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#This Deployes 3 Masters and 2 Worker Nodes.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kops create cluster --name=sreek8s.xyz --state=s3://sreek8s --zones=us-east-1a,us-east-1b,us-east-1c,us-east-1d --node-count=2 --node-size=t2.micro --master-size=t2.micro --master-zones=us-east-1a,us-east-1b,us-east-1c --master-volume-size 10 --node-volume-size 10 --dns-zone=sreek8s.xyz --yes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kubectl describe ep -n kube-system kube-controller-manager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https://aws.amazon.com/blogs/compute/kubernetes-clusters-aws-kops/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http://thesecretlivesofdata.com/raft/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https://www.digitalocean.com/community/tutorials/how-to-back-up-and-restore-a-kubernetes-cluster-on-digitalocean-using-velerohttps://www.digitalocean.com/community/tutorials/how-to-back-up-and-restore-a-kubernetes-cluster-on-digitalocean-using-velero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