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both"/>
        <w:rPr>
          <w:b w:val="1"/>
          <w:bCs w:val="1"/>
          <w:sz w:val="26"/>
          <w:szCs w:val="26"/>
        </w:rPr>
      </w:pPr>
      <w:r w:rsidDel="00000000" w:rsidR="00000000" w:rsidRPr="00000000">
        <w:rPr>
          <w:b w:val="1"/>
          <w:bCs w:val="1"/>
          <w:sz w:val="26"/>
          <w:szCs w:val="26"/>
          <w:rtl w:val="0"/>
        </w:rPr>
        <w:t xml:space="preserve">Title: Robustness of Implicit Q-Learning Under Controlled Distribution Shift</w:t>
      </w:r>
    </w:p>
    <w:p w:rsidR="00000000" w:rsidDel="00000000" w:rsidP="00000000" w:rsidRDefault="00000000" w:rsidRPr="00000000" w14:paraId="00000002">
      <w:pPr>
        <w:spacing w:line="240" w:lineRule="auto"/>
        <w:jc w:val="both"/>
        <w:rPr>
          <w:sz w:val="20"/>
          <w:szCs w:val="20"/>
        </w:rPr>
      </w:pPr>
      <w:r w:rsidDel="00000000" w:rsidR="00000000" w:rsidRPr="00000000">
        <w:rPr>
          <w:rtl w:val="0"/>
        </w:rPr>
      </w:r>
    </w:p>
    <w:p w:rsidR="00000000" w:rsidDel="00000000" w:rsidP="00000000" w:rsidRDefault="00000000" w:rsidRPr="00000000" w14:paraId="00000003">
      <w:pPr>
        <w:spacing w:line="240" w:lineRule="auto"/>
        <w:jc w:val="both"/>
        <w:rPr>
          <w:b w:val="1"/>
          <w:bCs w:val="1"/>
          <w:sz w:val="20"/>
          <w:szCs w:val="20"/>
        </w:rPr>
      </w:pPr>
      <w:r w:rsidDel="00000000" w:rsidR="00000000" w:rsidRPr="00000000">
        <w:rPr>
          <w:b w:val="1"/>
          <w:bCs w:val="1"/>
          <w:sz w:val="20"/>
          <w:szCs w:val="20"/>
          <w:rtl w:val="0"/>
        </w:rPr>
        <w:t xml:space="preserve">Team Information [Group 6]:</w:t>
      </w:r>
    </w:p>
    <w:p w:rsidR="00000000" w:rsidDel="00000000" w:rsidP="00000000" w:rsidRDefault="00000000" w:rsidRPr="00000000" w14:paraId="00000004">
      <w:pPr>
        <w:spacing w:line="240" w:lineRule="auto"/>
        <w:jc w:val="both"/>
        <w:rPr>
          <w:sz w:val="20"/>
          <w:szCs w:val="20"/>
        </w:rPr>
      </w:pPr>
      <w:r w:rsidDel="00000000" w:rsidR="00000000" w:rsidRPr="00000000">
        <w:rPr>
          <w:sz w:val="20"/>
          <w:szCs w:val="20"/>
          <w:rtl w:val="0"/>
        </w:rPr>
        <w:t xml:space="preserve">Student 1: Joao Lucas Veras - SJSU ID: 015555345</w:t>
      </w:r>
    </w:p>
    <w:p w:rsidR="00000000" w:rsidDel="00000000" w:rsidP="00000000" w:rsidRDefault="00000000" w:rsidRPr="00000000" w14:paraId="00000005">
      <w:pPr>
        <w:spacing w:line="240" w:lineRule="auto"/>
        <w:jc w:val="both"/>
        <w:rPr>
          <w:sz w:val="20"/>
          <w:szCs w:val="20"/>
        </w:rPr>
      </w:pPr>
      <w:r w:rsidDel="00000000" w:rsidR="00000000" w:rsidRPr="00000000">
        <w:rPr>
          <w:sz w:val="20"/>
          <w:szCs w:val="20"/>
          <w:rtl w:val="0"/>
        </w:rPr>
        <w:t xml:space="preserve">Student 2: Shloak Aggarwal - SJSU ID: 018189938</w:t>
      </w:r>
    </w:p>
    <w:p w:rsidR="00000000" w:rsidDel="00000000" w:rsidP="00000000" w:rsidRDefault="00000000" w:rsidRPr="00000000" w14:paraId="00000006">
      <w:pPr>
        <w:spacing w:line="240" w:lineRule="auto"/>
        <w:jc w:val="both"/>
        <w:rPr>
          <w:sz w:val="20"/>
          <w:szCs w:val="20"/>
        </w:rPr>
      </w:pPr>
      <w:r w:rsidDel="00000000" w:rsidR="00000000" w:rsidRPr="00000000">
        <w:rPr>
          <w:sz w:val="20"/>
          <w:szCs w:val="20"/>
          <w:rtl w:val="0"/>
        </w:rPr>
        <w:t xml:space="preserve">Student 3: Pramod Yadav - SJSU ID: 019142370</w:t>
      </w:r>
    </w:p>
    <w:p w:rsidR="00000000" w:rsidDel="00000000" w:rsidP="00000000" w:rsidRDefault="00000000" w:rsidRPr="00000000" w14:paraId="00000007">
      <w:pPr>
        <w:spacing w:line="240" w:lineRule="auto"/>
        <w:jc w:val="both"/>
        <w:rPr>
          <w:sz w:val="20"/>
          <w:szCs w:val="20"/>
        </w:rPr>
      </w:pPr>
      <w:r w:rsidDel="00000000" w:rsidR="00000000" w:rsidRPr="00000000">
        <w:rPr>
          <w:sz w:val="20"/>
          <w:szCs w:val="20"/>
          <w:rtl w:val="0"/>
        </w:rPr>
        <w:t xml:space="preserve">Student 4: Uday Arora - SJSU ID: 019098404</w:t>
      </w:r>
    </w:p>
    <w:p w:rsidR="00000000" w:rsidDel="00000000" w:rsidP="00000000" w:rsidRDefault="00000000" w:rsidRPr="00000000" w14:paraId="00000008">
      <w:pPr>
        <w:spacing w:line="240" w:lineRule="auto"/>
        <w:jc w:val="both"/>
        <w:rPr>
          <w:sz w:val="20"/>
          <w:szCs w:val="20"/>
        </w:rPr>
      </w:pPr>
      <w:r w:rsidDel="00000000" w:rsidR="00000000" w:rsidRPr="00000000">
        <w:rPr>
          <w:rtl w:val="0"/>
        </w:rPr>
      </w:r>
    </w:p>
    <w:p w:rsidR="00000000" w:rsidDel="00000000" w:rsidP="00000000" w:rsidRDefault="00000000" w:rsidRPr="00000000" w14:paraId="00000009">
      <w:pPr>
        <w:spacing w:line="240" w:lineRule="auto"/>
        <w:jc w:val="both"/>
        <w:rPr>
          <w:b w:val="1"/>
          <w:bCs w:val="1"/>
          <w:sz w:val="20"/>
          <w:szCs w:val="20"/>
        </w:rPr>
      </w:pPr>
      <w:r w:rsidDel="00000000" w:rsidR="00000000" w:rsidRPr="00000000">
        <w:rPr>
          <w:b w:val="1"/>
          <w:bCs w:val="1"/>
          <w:sz w:val="20"/>
          <w:szCs w:val="20"/>
          <w:rtl w:val="0"/>
        </w:rPr>
        <w:t xml:space="preserve">Data Set</w:t>
      </w:r>
    </w:p>
    <w:p w:rsidR="00000000" w:rsidDel="00000000" w:rsidP="00000000" w:rsidRDefault="00000000" w:rsidRPr="00000000" w14:paraId="0000000A">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00B">
      <w:pPr>
        <w:spacing w:line="240" w:lineRule="auto"/>
        <w:jc w:val="both"/>
        <w:rPr>
          <w:sz w:val="20"/>
          <w:szCs w:val="20"/>
        </w:rPr>
      </w:pPr>
      <w:r w:rsidDel="00000000" w:rsidR="00000000" w:rsidRPr="00000000">
        <w:rPr>
          <w:sz w:val="20"/>
          <w:szCs w:val="20"/>
          <w:rtl w:val="0"/>
        </w:rPr>
        <w:t xml:space="preserve">We will use the publicly available D4RL offline reinforcement learning benchmark datasets:</w:t>
      </w:r>
    </w:p>
    <w:p w:rsidR="00000000" w:rsidDel="00000000" w:rsidP="00000000" w:rsidRDefault="00000000" w:rsidRPr="00000000" w14:paraId="0000000C">
      <w:pPr>
        <w:spacing w:line="240" w:lineRule="auto"/>
        <w:jc w:val="both"/>
        <w:rPr>
          <w:sz w:val="20"/>
          <w:szCs w:val="20"/>
        </w:rPr>
      </w:pPr>
      <w:r w:rsidDel="00000000" w:rsidR="00000000" w:rsidRPr="00000000">
        <w:rPr>
          <w:sz w:val="20"/>
          <w:szCs w:val="20"/>
          <w:rtl w:val="0"/>
        </w:rPr>
        <w:t xml:space="preserve">halfcheetah-medium-v2, hopper-medium-v2, and walker2d-medium-v2. These datasets contain fixed state–action–reward transitions from MuJoCo continuous control environments. </w:t>
      </w:r>
    </w:p>
    <w:p w:rsidR="00000000" w:rsidDel="00000000" w:rsidP="00000000" w:rsidRDefault="00000000" w:rsidRPr="00000000" w14:paraId="0000000D">
      <w:pPr>
        <w:spacing w:line="240" w:lineRule="auto"/>
        <w:jc w:val="both"/>
        <w:rPr>
          <w:sz w:val="20"/>
          <w:szCs w:val="20"/>
        </w:rPr>
      </w:pPr>
      <w:r w:rsidDel="00000000" w:rsidR="00000000" w:rsidRPr="00000000">
        <w:rPr>
          <w:rtl w:val="0"/>
        </w:rPr>
      </w:r>
    </w:p>
    <w:p w:rsidR="00000000" w:rsidDel="00000000" w:rsidP="00000000" w:rsidRDefault="00000000" w:rsidRPr="00000000" w14:paraId="0000000E">
      <w:pPr>
        <w:spacing w:line="240" w:lineRule="auto"/>
        <w:jc w:val="both"/>
        <w:rPr>
          <w:b w:val="1"/>
          <w:bCs w:val="1"/>
          <w:sz w:val="20"/>
          <w:szCs w:val="20"/>
        </w:rPr>
      </w:pPr>
      <w:r w:rsidDel="00000000" w:rsidR="00000000" w:rsidRPr="00000000">
        <w:rPr>
          <w:b w:val="1"/>
          <w:bCs w:val="1"/>
          <w:sz w:val="20"/>
          <w:szCs w:val="20"/>
          <w:rtl w:val="0"/>
        </w:rPr>
        <w:t xml:space="preserve">Project Idea</w:t>
      </w:r>
    </w:p>
    <w:p w:rsidR="00000000" w:rsidDel="00000000" w:rsidP="00000000" w:rsidRDefault="00000000" w:rsidRPr="00000000" w14:paraId="0000000F">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010">
      <w:pPr>
        <w:spacing w:line="240" w:lineRule="auto"/>
        <w:jc w:val="both"/>
        <w:rPr>
          <w:sz w:val="20"/>
          <w:szCs w:val="20"/>
        </w:rPr>
      </w:pPr>
      <w:r w:rsidDel="00000000" w:rsidR="00000000" w:rsidRPr="00000000">
        <w:rPr>
          <w:sz w:val="20"/>
          <w:szCs w:val="20"/>
          <w:rtl w:val="0"/>
        </w:rPr>
        <w:t xml:space="preserve">Offline Reinforcement Learning (Offline RL) studies how to learn policies from a fixed dataset without additional interaction. A major challenge in this setting is distribution shift, where the learned policy encounters states or dynamics that differ from the training data. We focus on Implicit Q-Learning (IQL) (Kostrikov et al., ICLR 2022), a state-of-the-art offline RL algorithm that avoids overestimation of unseen actions using expectile regression and advantage-weighted updates.</w:t>
      </w:r>
      <w:r w:rsidDel="00000000" w:rsidR="00000000" w:rsidRPr="00000000">
        <w:rPr>
          <w:rtl w:val="0"/>
        </w:rPr>
      </w:r>
    </w:p>
    <w:p w:rsidR="00000000" w:rsidDel="00000000" w:rsidP="00000000" w:rsidRDefault="00000000" w:rsidRPr="00000000" w14:paraId="00000011">
      <w:pPr>
        <w:spacing w:line="240" w:lineRule="auto"/>
        <w:jc w:val="both"/>
        <w:rPr>
          <w:sz w:val="20"/>
          <w:szCs w:val="20"/>
        </w:rPr>
      </w:pPr>
      <w:r w:rsidDel="00000000" w:rsidR="00000000" w:rsidRPr="00000000">
        <w:rPr>
          <w:rtl w:val="0"/>
        </w:rPr>
      </w:r>
    </w:p>
    <w:p w:rsidR="00000000" w:rsidDel="00000000" w:rsidP="00000000" w:rsidRDefault="00000000" w:rsidRPr="00000000" w14:paraId="00000012">
      <w:pPr>
        <w:spacing w:line="240" w:lineRule="auto"/>
        <w:jc w:val="both"/>
        <w:rPr>
          <w:i w:val="1"/>
          <w:iCs w:val="1"/>
          <w:sz w:val="20"/>
          <w:szCs w:val="20"/>
        </w:rPr>
      </w:pPr>
      <w:r w:rsidDel="00000000" w:rsidR="00000000" w:rsidRPr="00000000">
        <w:rPr>
          <w:b w:val="1"/>
          <w:bCs w:val="1"/>
          <w:sz w:val="20"/>
          <w:szCs w:val="20"/>
          <w:rtl w:val="0"/>
        </w:rPr>
        <w:t xml:space="preserve">Our project investigates the following research question: </w:t>
      </w:r>
      <w:r w:rsidDel="00000000" w:rsidR="00000000" w:rsidRPr="00000000">
        <w:rPr>
          <w:i w:val="1"/>
          <w:iCs w:val="1"/>
          <w:sz w:val="20"/>
          <w:szCs w:val="20"/>
          <w:rtl w:val="0"/>
        </w:rPr>
        <w:t xml:space="preserve">“How robust is Implicit Q-Learning under controlled distribution shift, and can we improve its robustness?”</w:t>
      </w:r>
    </w:p>
    <w:p w:rsidR="00000000" w:rsidDel="00000000" w:rsidP="00000000" w:rsidRDefault="00000000" w:rsidRPr="00000000" w14:paraId="00000013">
      <w:pPr>
        <w:spacing w:line="240" w:lineRule="auto"/>
        <w:jc w:val="both"/>
        <w:rPr>
          <w:i w:val="1"/>
          <w:iCs w:val="1"/>
          <w:sz w:val="20"/>
          <w:szCs w:val="20"/>
        </w:rPr>
      </w:pPr>
      <w:r w:rsidDel="00000000" w:rsidR="00000000" w:rsidRPr="00000000">
        <w:rPr>
          <w:rtl w:val="0"/>
        </w:rPr>
      </w:r>
    </w:p>
    <w:p w:rsidR="00000000" w:rsidDel="00000000" w:rsidP="00000000" w:rsidRDefault="00000000" w:rsidRPr="00000000" w14:paraId="00000014">
      <w:pPr>
        <w:spacing w:line="240" w:lineRule="auto"/>
        <w:jc w:val="both"/>
        <w:rPr>
          <w:sz w:val="20"/>
          <w:szCs w:val="20"/>
        </w:rPr>
      </w:pPr>
      <w:r w:rsidDel="00000000" w:rsidR="00000000" w:rsidRPr="00000000">
        <w:rPr>
          <w:sz w:val="20"/>
          <w:szCs w:val="20"/>
          <w:rtl w:val="0"/>
        </w:rPr>
        <w:t xml:space="preserve">We will reproduce IQL on D4RL benchmarks and evaluate trained policies under modified environments (e.g., gravity changes, friction changes, observation noise, and reward perturbations). We will measure performance degradation across increasing shift levels. As an extension, we will implement a robustness-oriented modification (e.g., Q-ensemble uncertainty or advantage regularization) and evaluate its impact. This project includes reproduction, systematic evaluation, and algorithmic extension.</w:t>
      </w:r>
    </w:p>
    <w:p w:rsidR="00000000" w:rsidDel="00000000" w:rsidP="00000000" w:rsidRDefault="00000000" w:rsidRPr="00000000" w14:paraId="00000015">
      <w:pPr>
        <w:spacing w:line="240" w:lineRule="auto"/>
        <w:jc w:val="both"/>
        <w:rPr>
          <w:sz w:val="20"/>
          <w:szCs w:val="20"/>
        </w:rPr>
      </w:pPr>
      <w:r w:rsidDel="00000000" w:rsidR="00000000" w:rsidRPr="00000000">
        <w:rPr>
          <w:rtl w:val="0"/>
        </w:rPr>
      </w:r>
    </w:p>
    <w:p w:rsidR="00000000" w:rsidDel="00000000" w:rsidP="00000000" w:rsidRDefault="00000000" w:rsidRPr="00000000" w14:paraId="00000016">
      <w:pPr>
        <w:spacing w:line="240" w:lineRule="auto"/>
        <w:jc w:val="both"/>
        <w:rPr>
          <w:b w:val="1"/>
          <w:bCs w:val="1"/>
          <w:sz w:val="20"/>
          <w:szCs w:val="20"/>
        </w:rPr>
      </w:pPr>
      <w:r w:rsidDel="00000000" w:rsidR="00000000" w:rsidRPr="00000000">
        <w:rPr>
          <w:b w:val="1"/>
          <w:bCs w:val="1"/>
          <w:sz w:val="20"/>
          <w:szCs w:val="20"/>
          <w:rtl w:val="0"/>
        </w:rPr>
        <w:t xml:space="preserve">Steps to Complete the Project</w:t>
      </w:r>
    </w:p>
    <w:p w:rsidR="00000000" w:rsidDel="00000000" w:rsidP="00000000" w:rsidRDefault="00000000" w:rsidRPr="00000000" w14:paraId="00000017">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018">
      <w:pPr>
        <w:spacing w:line="240" w:lineRule="auto"/>
        <w:jc w:val="both"/>
        <w:rPr>
          <w:sz w:val="20"/>
          <w:szCs w:val="20"/>
        </w:rPr>
      </w:pPr>
      <w:r w:rsidDel="00000000" w:rsidR="00000000" w:rsidRPr="00000000">
        <w:rPr>
          <w:sz w:val="20"/>
          <w:szCs w:val="20"/>
          <w:rtl w:val="0"/>
        </w:rPr>
        <w:t xml:space="preserve">1. Review offline RL literature.</w:t>
      </w:r>
    </w:p>
    <w:p w:rsidR="00000000" w:rsidDel="00000000" w:rsidP="00000000" w:rsidRDefault="00000000" w:rsidRPr="00000000" w14:paraId="00000019">
      <w:pPr>
        <w:spacing w:line="240" w:lineRule="auto"/>
        <w:jc w:val="both"/>
        <w:rPr>
          <w:sz w:val="20"/>
          <w:szCs w:val="20"/>
        </w:rPr>
      </w:pPr>
      <w:r w:rsidDel="00000000" w:rsidR="00000000" w:rsidRPr="00000000">
        <w:rPr>
          <w:sz w:val="20"/>
          <w:szCs w:val="20"/>
          <w:rtl w:val="0"/>
        </w:rPr>
        <w:t xml:space="preserve">2. Implement/adapt IQL in PyTorch and reproduce baseline results.</w:t>
      </w:r>
    </w:p>
    <w:p w:rsidR="00000000" w:rsidDel="00000000" w:rsidP="00000000" w:rsidRDefault="00000000" w:rsidRPr="00000000" w14:paraId="0000001A">
      <w:pPr>
        <w:spacing w:line="240" w:lineRule="auto"/>
        <w:jc w:val="both"/>
        <w:rPr>
          <w:sz w:val="20"/>
          <w:szCs w:val="20"/>
        </w:rPr>
      </w:pPr>
      <w:r w:rsidDel="00000000" w:rsidR="00000000" w:rsidRPr="00000000">
        <w:rPr>
          <w:sz w:val="20"/>
          <w:szCs w:val="20"/>
          <w:rtl w:val="0"/>
        </w:rPr>
        <w:t xml:space="preserve">3. Design controlled distribution shifts in MuJoCo.</w:t>
      </w:r>
    </w:p>
    <w:p w:rsidR="00000000" w:rsidDel="00000000" w:rsidP="00000000" w:rsidRDefault="00000000" w:rsidRPr="00000000" w14:paraId="0000001B">
      <w:pPr>
        <w:spacing w:line="240" w:lineRule="auto"/>
        <w:jc w:val="both"/>
        <w:rPr>
          <w:sz w:val="20"/>
          <w:szCs w:val="20"/>
        </w:rPr>
      </w:pPr>
      <w:r w:rsidDel="00000000" w:rsidR="00000000" w:rsidRPr="00000000">
        <w:rPr>
          <w:sz w:val="20"/>
          <w:szCs w:val="20"/>
          <w:rtl w:val="0"/>
        </w:rPr>
        <w:t xml:space="preserve">4. Evaluate robustness across multiple seeds.</w:t>
      </w:r>
    </w:p>
    <w:p w:rsidR="00000000" w:rsidDel="00000000" w:rsidP="00000000" w:rsidRDefault="00000000" w:rsidRPr="00000000" w14:paraId="0000001C">
      <w:pPr>
        <w:spacing w:line="240" w:lineRule="auto"/>
        <w:jc w:val="both"/>
        <w:rPr>
          <w:sz w:val="20"/>
          <w:szCs w:val="20"/>
        </w:rPr>
      </w:pPr>
      <w:r w:rsidDel="00000000" w:rsidR="00000000" w:rsidRPr="00000000">
        <w:rPr>
          <w:sz w:val="20"/>
          <w:szCs w:val="20"/>
          <w:rtl w:val="0"/>
        </w:rPr>
        <w:t xml:space="preserve">5. Implement and test the proposed extension.</w:t>
      </w:r>
    </w:p>
    <w:p w:rsidR="00000000" w:rsidDel="00000000" w:rsidP="00000000" w:rsidRDefault="00000000" w:rsidRPr="00000000" w14:paraId="0000001D">
      <w:pPr>
        <w:spacing w:line="240" w:lineRule="auto"/>
        <w:jc w:val="both"/>
        <w:rPr>
          <w:sz w:val="20"/>
          <w:szCs w:val="20"/>
        </w:rPr>
      </w:pPr>
      <w:r w:rsidDel="00000000" w:rsidR="00000000" w:rsidRPr="00000000">
        <w:rPr>
          <w:sz w:val="20"/>
          <w:szCs w:val="20"/>
          <w:rtl w:val="0"/>
        </w:rPr>
        <w:t xml:space="preserve">6. Conduct ablation studies and analysis.</w:t>
      </w:r>
    </w:p>
    <w:p w:rsidR="00000000" w:rsidDel="00000000" w:rsidP="00000000" w:rsidRDefault="00000000" w:rsidRPr="00000000" w14:paraId="0000001E">
      <w:pPr>
        <w:spacing w:line="240" w:lineRule="auto"/>
        <w:jc w:val="both"/>
        <w:rPr>
          <w:sz w:val="20"/>
          <w:szCs w:val="20"/>
        </w:rPr>
      </w:pPr>
      <w:r w:rsidDel="00000000" w:rsidR="00000000" w:rsidRPr="00000000">
        <w:rPr>
          <w:rtl w:val="0"/>
        </w:rPr>
      </w:r>
    </w:p>
    <w:p w:rsidR="00000000" w:rsidDel="00000000" w:rsidP="00000000" w:rsidRDefault="00000000" w:rsidRPr="00000000" w14:paraId="0000001F">
      <w:pPr>
        <w:spacing w:line="240" w:lineRule="auto"/>
        <w:jc w:val="both"/>
        <w:rPr>
          <w:b w:val="1"/>
          <w:bCs w:val="1"/>
          <w:sz w:val="20"/>
          <w:szCs w:val="20"/>
        </w:rPr>
      </w:pPr>
      <w:r w:rsidDel="00000000" w:rsidR="00000000" w:rsidRPr="00000000">
        <w:rPr>
          <w:b w:val="1"/>
          <w:bCs w:val="1"/>
          <w:sz w:val="20"/>
          <w:szCs w:val="20"/>
          <w:rtl w:val="0"/>
        </w:rPr>
        <w:t xml:space="preserve">References</w:t>
      </w:r>
    </w:p>
    <w:p w:rsidR="00000000" w:rsidDel="00000000" w:rsidP="00000000" w:rsidRDefault="00000000" w:rsidRPr="00000000" w14:paraId="00000020">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021">
      <w:pPr>
        <w:spacing w:after="0" w:line="240" w:lineRule="auto"/>
        <w:jc w:val="both"/>
        <w:rPr>
          <w:sz w:val="20"/>
          <w:szCs w:val="20"/>
        </w:rPr>
      </w:pPr>
      <w:r w:rsidDel="00000000" w:rsidR="00000000" w:rsidRPr="00000000">
        <w:rPr>
          <w:sz w:val="20"/>
          <w:szCs w:val="20"/>
          <w:rtl w:val="0"/>
        </w:rPr>
        <w:t xml:space="preserve">1. Kostrikov, I., Nair, A., &amp; Levine, S. (2022). Offline Reinforcement Learning with Implicit Q-Learning. ICLR.</w:t>
      </w:r>
    </w:p>
    <w:p w:rsidR="00000000" w:rsidDel="00000000" w:rsidP="00000000" w:rsidRDefault="00000000" w:rsidRPr="00000000" w14:paraId="00000022">
      <w:pPr>
        <w:spacing w:after="0" w:line="240" w:lineRule="auto"/>
        <w:jc w:val="both"/>
        <w:rPr>
          <w:sz w:val="20"/>
          <w:szCs w:val="20"/>
        </w:rPr>
      </w:pPr>
      <w:r w:rsidDel="00000000" w:rsidR="00000000" w:rsidRPr="00000000">
        <w:rPr>
          <w:sz w:val="20"/>
          <w:szCs w:val="20"/>
          <w:rtl w:val="0"/>
        </w:rPr>
        <w:t xml:space="preserve">2. Kumar, A., Zhou, A., Tucker, G., &amp; Levine, S. (2020). Conservative Q-Learning for Offline Reinforcement Learning. NeurIPS.</w:t>
      </w:r>
    </w:p>
    <w:p w:rsidR="00000000" w:rsidDel="00000000" w:rsidP="00000000" w:rsidRDefault="00000000" w:rsidRPr="00000000" w14:paraId="00000023">
      <w:pPr>
        <w:spacing w:after="0" w:line="240" w:lineRule="auto"/>
        <w:jc w:val="both"/>
        <w:rPr>
          <w:sz w:val="20"/>
          <w:szCs w:val="20"/>
        </w:rPr>
      </w:pPr>
      <w:r w:rsidDel="00000000" w:rsidR="00000000" w:rsidRPr="00000000">
        <w:rPr>
          <w:sz w:val="20"/>
          <w:szCs w:val="20"/>
          <w:rtl w:val="0"/>
        </w:rPr>
        <w:t xml:space="preserve">3. Fujimoto, S., Meger, D., &amp; Precup, D. (2021). A Minimalist Approach to Offline Reinforcement Learning (TD3+BC). NeurIPS.</w:t>
      </w:r>
    </w:p>
    <w:p w:rsidR="00000000" w:rsidDel="00000000" w:rsidP="00000000" w:rsidRDefault="00000000" w:rsidRPr="00000000" w14:paraId="0000002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5">
      <w:pPr>
        <w:spacing w:line="240" w:lineRule="auto"/>
        <w:jc w:val="both"/>
        <w:rPr>
          <w:sz w:val="20"/>
          <w:szCs w:val="20"/>
        </w:rPr>
      </w:pPr>
      <w:r w:rsidDel="00000000" w:rsidR="00000000" w:rsidRPr="00000000">
        <w:rPr>
          <w:b w:val="1"/>
          <w:bCs w:val="1"/>
          <w:sz w:val="20"/>
          <w:szCs w:val="20"/>
          <w:rtl w:val="0"/>
        </w:rPr>
        <w:t xml:space="preserve">Tentative Roles </w:t>
      </w:r>
      <w:r w:rsidDel="00000000" w:rsidR="00000000" w:rsidRPr="00000000">
        <w:rPr>
          <w:sz w:val="20"/>
          <w:szCs w:val="20"/>
          <w:rtl w:val="0"/>
        </w:rPr>
        <w:t xml:space="preserve">(All members will contribute to report writing and experimental validation)</w:t>
      </w:r>
    </w:p>
    <w:p w:rsidR="00000000" w:rsidDel="00000000" w:rsidP="00000000" w:rsidRDefault="00000000" w:rsidRPr="00000000" w14:paraId="00000026">
      <w:pPr>
        <w:spacing w:line="240" w:lineRule="auto"/>
        <w:jc w:val="both"/>
        <w:rPr>
          <w:sz w:val="20"/>
          <w:szCs w:val="20"/>
        </w:rPr>
      </w:pPr>
      <w:r w:rsidDel="00000000" w:rsidR="00000000" w:rsidRPr="00000000">
        <w:rPr>
          <w:sz w:val="20"/>
          <w:szCs w:val="20"/>
          <w:rtl w:val="0"/>
        </w:rPr>
        <w:t xml:space="preserve">Student 1: IQL implementation and baseline reproduction</w:t>
      </w:r>
    </w:p>
    <w:p w:rsidR="00000000" w:rsidDel="00000000" w:rsidP="00000000" w:rsidRDefault="00000000" w:rsidRPr="00000000" w14:paraId="00000027">
      <w:pPr>
        <w:spacing w:line="240" w:lineRule="auto"/>
        <w:jc w:val="both"/>
        <w:rPr>
          <w:sz w:val="20"/>
          <w:szCs w:val="20"/>
        </w:rPr>
      </w:pPr>
      <w:r w:rsidDel="00000000" w:rsidR="00000000" w:rsidRPr="00000000">
        <w:rPr>
          <w:sz w:val="20"/>
          <w:szCs w:val="20"/>
          <w:rtl w:val="0"/>
        </w:rPr>
        <w:t xml:space="preserve">Student 2: Environment modification and distribution shift design</w:t>
      </w:r>
    </w:p>
    <w:p w:rsidR="00000000" w:rsidDel="00000000" w:rsidP="00000000" w:rsidRDefault="00000000" w:rsidRPr="00000000" w14:paraId="00000028">
      <w:pPr>
        <w:spacing w:line="240" w:lineRule="auto"/>
        <w:jc w:val="both"/>
        <w:rPr>
          <w:sz w:val="20"/>
          <w:szCs w:val="20"/>
        </w:rPr>
      </w:pPr>
      <w:r w:rsidDel="00000000" w:rsidR="00000000" w:rsidRPr="00000000">
        <w:rPr>
          <w:sz w:val="20"/>
          <w:szCs w:val="20"/>
          <w:rtl w:val="0"/>
        </w:rPr>
        <w:t xml:space="preserve">Student 3: Evaluation metrics, statistical analysis, and visualization</w:t>
      </w:r>
    </w:p>
    <w:p w:rsidR="00000000" w:rsidDel="00000000" w:rsidP="00000000" w:rsidRDefault="00000000" w:rsidRPr="00000000" w14:paraId="00000029">
      <w:pPr>
        <w:spacing w:line="240" w:lineRule="auto"/>
        <w:jc w:val="both"/>
        <w:rPr>
          <w:sz w:val="20"/>
          <w:szCs w:val="20"/>
        </w:rPr>
      </w:pPr>
      <w:r w:rsidDel="00000000" w:rsidR="00000000" w:rsidRPr="00000000">
        <w:rPr>
          <w:sz w:val="20"/>
          <w:szCs w:val="20"/>
          <w:rtl w:val="0"/>
        </w:rPr>
        <w:t xml:space="preserve">Student 4: Extension implementation and ablation studies</w:t>
      </w:r>
    </w:p>
    <w:p w:rsidR="00000000" w:rsidDel="00000000" w:rsidP="00000000" w:rsidRDefault="00000000" w:rsidRPr="00000000" w14:paraId="0000002A">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02B">
      <w:pPr>
        <w:spacing w:line="240" w:lineRule="auto"/>
        <w:jc w:val="both"/>
        <w:rPr>
          <w:sz w:val="20"/>
          <w:szCs w:val="20"/>
        </w:rPr>
      </w:pPr>
      <w:r w:rsidDel="00000000" w:rsidR="00000000" w:rsidRPr="00000000">
        <w:rPr>
          <w:b w:val="1"/>
          <w:bCs w:val="1"/>
          <w:sz w:val="20"/>
          <w:szCs w:val="20"/>
          <w:rtl w:val="0"/>
        </w:rPr>
        <w:t xml:space="preserve">High-Performance Computing Requirement: YES</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