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defeabf390c3277fd44d694def2fcd5841b6898"/>
    <w:p>
      <w:pPr>
        <w:pStyle w:val="Heading1"/>
      </w:pPr>
      <w:r>
        <w:t xml:space="preserve">Systems Analysis — AI-Assisted Bank Reconciliation</w:t>
      </w:r>
    </w:p>
    <w:bookmarkStart w:id="20" w:name="purpose-and-scope"/>
    <w:p>
      <w:pPr>
        <w:pStyle w:val="Heading2"/>
      </w:pPr>
      <w:r>
        <w:t xml:space="preserve">1. Purpose and Scope</w:t>
      </w:r>
    </w:p>
    <w:p>
      <w:pPr>
        <w:pStyle w:val="FirstParagraph"/>
      </w:pPr>
      <w:r>
        <w:t xml:space="preserve">This document turns the requirements in DOC-02 into a system view: who uses the system, what they do with it, how data moves through it, how an item and a period change state, and what data the system holds. It covers one bank account and one accounting period per run. Screen layouts and module structure belong to DOC-05 System Design.</w:t>
      </w:r>
    </w:p>
    <w:p>
      <w:pPr>
        <w:pStyle w:val="BodyText"/>
      </w:pPr>
      <w:r>
        <w:t xml:space="preserve">Diagram sources are held as Mermaid files in</w:t>
      </w:r>
      <w:r>
        <w:t xml:space="preserve"> </w:t>
      </w:r>
      <w:r>
        <w:rPr>
          <w:rStyle w:val="VerbatimChar"/>
        </w:rPr>
        <w:t xml:space="preserve">docs/diagrams/</w:t>
      </w:r>
      <w:r>
        <w:t xml:space="preserve"> </w:t>
      </w:r>
      <w:r>
        <w:t xml:space="preserve">beside the images used here.</w:t>
      </w:r>
    </w:p>
    <w:bookmarkEnd w:id="20"/>
    <w:bookmarkStart w:id="21" w:name="actors"/>
    <w:p>
      <w:pPr>
        <w:pStyle w:val="Heading2"/>
      </w:pPr>
      <w:r>
        <w:t xml:space="preserve">2. Actors</w:t>
      </w:r>
    </w:p>
    <w:tbl>
      <w:tblPr>
        <w:tblStyle w:val="Table"/>
        <w:tblW w:type="pct" w:w="5000"/>
        <w:tblLook w:firstRow="1" w:lastRow="0" w:firstColumn="0" w:lastColumn="0" w:noHBand="0" w:noVBand="0" w:val="0020"/>
        <w:jc w:val="start"/>
      </w:tblPr>
      <w:tblGrid>
        <w:gridCol w:w="766"/>
        <w:gridCol w:w="1447"/>
        <w:gridCol w:w="1021"/>
        <w:gridCol w:w="4683"/>
      </w:tblGrid>
      <w:tr>
        <w:trPr>
          <w:tblHeader w:val="true"/>
        </w:trPr>
        <w:tc>
          <w:tcPr/>
          <w:p>
            <w:pPr>
              <w:pStyle w:val="Compact"/>
              <w:jc w:val="left"/>
            </w:pPr>
            <w:r>
              <w:t xml:space="preserve">ID</w:t>
            </w:r>
          </w:p>
        </w:tc>
        <w:tc>
          <w:tcPr/>
          <w:p>
            <w:pPr>
              <w:pStyle w:val="Compact"/>
              <w:jc w:val="left"/>
            </w:pPr>
            <w:r>
              <w:t xml:space="preserve">Actor</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ROL-01</w:t>
            </w:r>
          </w:p>
        </w:tc>
        <w:tc>
          <w:tcPr/>
          <w:p>
            <w:pPr>
              <w:pStyle w:val="Compact"/>
              <w:jc w:val="left"/>
            </w:pPr>
            <w:r>
              <w:t xml:space="preserve">Staff Accountant</w:t>
            </w:r>
          </w:p>
        </w:tc>
        <w:tc>
          <w:tcPr/>
          <w:p>
            <w:pPr>
              <w:pStyle w:val="Compact"/>
              <w:jc w:val="left"/>
            </w:pPr>
            <w:r>
              <w:t xml:space="preserve">Human</w:t>
            </w:r>
          </w:p>
        </w:tc>
        <w:tc>
          <w:tcPr/>
          <w:p>
            <w:pPr>
              <w:pStyle w:val="Compact"/>
              <w:jc w:val="left"/>
            </w:pPr>
            <w:r>
              <w:t xml:space="preserve">Imports files, runs the reconciliation, performs first-level review, escalates, prepares adjustments, requests reopening</w:t>
            </w:r>
          </w:p>
        </w:tc>
      </w:tr>
      <w:tr>
        <w:tc>
          <w:tcPr/>
          <w:p>
            <w:pPr>
              <w:pStyle w:val="Compact"/>
              <w:jc w:val="left"/>
            </w:pPr>
            <w:r>
              <w:t xml:space="preserve">ROL-02</w:t>
            </w:r>
          </w:p>
        </w:tc>
        <w:tc>
          <w:tcPr/>
          <w:p>
            <w:pPr>
              <w:pStyle w:val="Compact"/>
              <w:jc w:val="left"/>
            </w:pPr>
            <w:r>
              <w:t xml:space="preserve">Senior Accountant</w:t>
            </w:r>
          </w:p>
        </w:tc>
        <w:tc>
          <w:tcPr/>
          <w:p>
            <w:pPr>
              <w:pStyle w:val="Compact"/>
              <w:jc w:val="left"/>
            </w:pPr>
            <w:r>
              <w:t xml:space="preserve">Human</w:t>
            </w:r>
          </w:p>
        </w:tc>
        <w:tc>
          <w:tcPr/>
          <w:p>
            <w:pPr>
              <w:pStyle w:val="Compact"/>
              <w:jc w:val="left"/>
            </w:pPr>
            <w:r>
              <w:t xml:space="preserve">Everything ROL-01 does, plus decisions on escalated and high-risk items and approval of adjustments</w:t>
            </w:r>
          </w:p>
        </w:tc>
      </w:tr>
      <w:tr>
        <w:tc>
          <w:tcPr/>
          <w:p>
            <w:pPr>
              <w:pStyle w:val="Compact"/>
              <w:jc w:val="left"/>
            </w:pPr>
            <w:r>
              <w:t xml:space="preserve">ROL-03</w:t>
            </w:r>
          </w:p>
        </w:tc>
        <w:tc>
          <w:tcPr/>
          <w:p>
            <w:pPr>
              <w:pStyle w:val="Compact"/>
              <w:jc w:val="left"/>
            </w:pPr>
            <w:r>
              <w:t xml:space="preserve">Controller</w:t>
            </w:r>
          </w:p>
        </w:tc>
        <w:tc>
          <w:tcPr/>
          <w:p>
            <w:pPr>
              <w:pStyle w:val="Compact"/>
              <w:jc w:val="left"/>
            </w:pPr>
            <w:r>
              <w:t xml:space="preserve">Human</w:t>
            </w:r>
          </w:p>
        </w:tc>
        <w:tc>
          <w:tcPr/>
          <w:p>
            <w:pPr>
              <w:pStyle w:val="Compact"/>
              <w:jc w:val="left"/>
            </w:pPr>
            <w:r>
              <w:t xml:space="preserve">Decides escalated and high-risk items, approves adjustments, signs off and closes the period, approves reopening</w:t>
            </w:r>
          </w:p>
        </w:tc>
      </w:tr>
      <w:tr>
        <w:tc>
          <w:tcPr/>
          <w:p>
            <w:pPr>
              <w:pStyle w:val="Compact"/>
              <w:jc w:val="left"/>
            </w:pPr>
            <w:r>
              <w:t xml:space="preserve">ROL-04</w:t>
            </w:r>
          </w:p>
        </w:tc>
        <w:tc>
          <w:tcPr/>
          <w:p>
            <w:pPr>
              <w:pStyle w:val="Compact"/>
              <w:jc w:val="left"/>
            </w:pPr>
            <w:r>
              <w:t xml:space="preserve">System</w:t>
            </w:r>
          </w:p>
        </w:tc>
        <w:tc>
          <w:tcPr/>
          <w:p>
            <w:pPr>
              <w:pStyle w:val="Compact"/>
              <w:jc w:val="left"/>
            </w:pPr>
            <w:r>
              <w:t xml:space="preserve">System</w:t>
            </w:r>
          </w:p>
        </w:tc>
        <w:tc>
          <w:tcPr/>
          <w:p>
            <w:pPr>
              <w:pStyle w:val="Compact"/>
              <w:jc w:val="left"/>
            </w:pPr>
            <w:r>
              <w:t xml:space="preserve">Validates, normalizes, matches, scores, classifies, routes, verifies reports, writes system audit events</w:t>
            </w:r>
          </w:p>
        </w:tc>
      </w:tr>
      <w:tr>
        <w:tc>
          <w:tcPr/>
          <w:p>
            <w:pPr>
              <w:pStyle w:val="Compact"/>
              <w:jc w:val="left"/>
            </w:pPr>
            <w:r>
              <w:t xml:space="preserve">ACT-05</w:t>
            </w:r>
          </w:p>
        </w:tc>
        <w:tc>
          <w:tcPr/>
          <w:p>
            <w:pPr>
              <w:pStyle w:val="Compact"/>
              <w:jc w:val="left"/>
            </w:pPr>
            <w:r>
              <w:t xml:space="preserve">Bank</w:t>
            </w:r>
          </w:p>
        </w:tc>
        <w:tc>
          <w:tcPr/>
          <w:p>
            <w:pPr>
              <w:pStyle w:val="Compact"/>
              <w:jc w:val="left"/>
            </w:pPr>
            <w:r>
              <w:t xml:space="preserve">External</w:t>
            </w:r>
          </w:p>
        </w:tc>
        <w:tc>
          <w:tcPr/>
          <w:p>
            <w:pPr>
              <w:pStyle w:val="Compact"/>
              <w:jc w:val="left"/>
            </w:pPr>
            <w:r>
              <w:t xml:space="preserve">Supplies the bank statement extract</w:t>
            </w:r>
          </w:p>
        </w:tc>
      </w:tr>
      <w:tr>
        <w:tc>
          <w:tcPr/>
          <w:p>
            <w:pPr>
              <w:pStyle w:val="Compact"/>
              <w:jc w:val="left"/>
            </w:pPr>
            <w:r>
              <w:t xml:space="preserve">ACT-06</w:t>
            </w:r>
          </w:p>
        </w:tc>
        <w:tc>
          <w:tcPr/>
          <w:p>
            <w:pPr>
              <w:pStyle w:val="Compact"/>
              <w:jc w:val="left"/>
            </w:pPr>
            <w:r>
              <w:t xml:space="preserve">General ledger system</w:t>
            </w:r>
          </w:p>
        </w:tc>
        <w:tc>
          <w:tcPr/>
          <w:p>
            <w:pPr>
              <w:pStyle w:val="Compact"/>
              <w:jc w:val="left"/>
            </w:pPr>
            <w:r>
              <w:t xml:space="preserve">External</w:t>
            </w:r>
          </w:p>
        </w:tc>
        <w:tc>
          <w:tcPr/>
          <w:p>
            <w:pPr>
              <w:pStyle w:val="Compact"/>
              <w:jc w:val="left"/>
            </w:pPr>
            <w:r>
              <w:t xml:space="preserve">Supplies cash detail for account 1010 and the period balances</w:t>
            </w:r>
          </w:p>
        </w:tc>
      </w:tr>
      <w:tr>
        <w:tc>
          <w:tcPr/>
          <w:p>
            <w:pPr>
              <w:pStyle w:val="Compact"/>
              <w:jc w:val="left"/>
            </w:pPr>
            <w:r>
              <w:t xml:space="preserve">ACT-07</w:t>
            </w:r>
          </w:p>
        </w:tc>
        <w:tc>
          <w:tcPr/>
          <w:p>
            <w:pPr>
              <w:pStyle w:val="Compact"/>
              <w:jc w:val="left"/>
            </w:pPr>
            <w:r>
              <w:t xml:space="preserve">Prior-period reconciliation</w:t>
            </w:r>
          </w:p>
        </w:tc>
        <w:tc>
          <w:tcPr/>
          <w:p>
            <w:pPr>
              <w:pStyle w:val="Compact"/>
              <w:jc w:val="left"/>
            </w:pPr>
            <w:r>
              <w:t xml:space="preserve">External</w:t>
            </w:r>
          </w:p>
        </w:tc>
        <w:tc>
          <w:tcPr/>
          <w:p>
            <w:pPr>
              <w:pStyle w:val="Compact"/>
              <w:jc w:val="left"/>
            </w:pPr>
            <w:r>
              <w:t xml:space="preserve">Supplies the carry-in list of outstanding items</w:t>
            </w:r>
          </w:p>
        </w:tc>
      </w:tr>
      <w:tr>
        <w:tc>
          <w:tcPr/>
          <w:p>
            <w:pPr>
              <w:pStyle w:val="Compact"/>
              <w:jc w:val="left"/>
            </w:pPr>
            <w:r>
              <w:t xml:space="preserve">ACT-08</w:t>
            </w:r>
          </w:p>
        </w:tc>
        <w:tc>
          <w:tcPr/>
          <w:p>
            <w:pPr>
              <w:pStyle w:val="Compact"/>
              <w:jc w:val="left"/>
            </w:pPr>
            <w:r>
              <w:t xml:space="preserve">External auditor</w:t>
            </w:r>
          </w:p>
        </w:tc>
        <w:tc>
          <w:tcPr/>
          <w:p>
            <w:pPr>
              <w:pStyle w:val="Compact"/>
              <w:jc w:val="left"/>
            </w:pPr>
            <w:r>
              <w:t xml:space="preserve">External</w:t>
            </w:r>
          </w:p>
        </w:tc>
        <w:tc>
          <w:tcPr/>
          <w:p>
            <w:pPr>
              <w:pStyle w:val="Compact"/>
              <w:jc w:val="left"/>
            </w:pPr>
            <w:r>
              <w:t xml:space="preserve">Receives the reconciliation package and audit log</w:t>
            </w:r>
          </w:p>
        </w:tc>
      </w:tr>
      <w:tr>
        <w:tc>
          <w:tcPr/>
          <w:p>
            <w:pPr>
              <w:pStyle w:val="Compact"/>
              <w:jc w:val="left"/>
            </w:pPr>
            <w:r>
              <w:t xml:space="preserve">ACT-09</w:t>
            </w:r>
          </w:p>
        </w:tc>
        <w:tc>
          <w:tcPr/>
          <w:p>
            <w:pPr>
              <w:pStyle w:val="Compact"/>
              <w:jc w:val="left"/>
            </w:pPr>
            <w:r>
              <w:t xml:space="preserve">GenAI provider</w:t>
            </w:r>
          </w:p>
        </w:tc>
        <w:tc>
          <w:tcPr/>
          <w:p>
            <w:pPr>
              <w:pStyle w:val="Compact"/>
              <w:jc w:val="left"/>
            </w:pPr>
            <w:r>
              <w:t xml:space="preserve">External, optional</w:t>
            </w:r>
          </w:p>
        </w:tc>
        <w:tc>
          <w:tcPr/>
          <w:p>
            <w:pPr>
              <w:pStyle w:val="Compact"/>
              <w:jc w:val="left"/>
            </w:pPr>
            <w:r>
              <w:t xml:space="preserve">Returns explanation prose only; off by default (DD-10)</w:t>
            </w:r>
          </w:p>
        </w:tc>
      </w:tr>
      <w:tr>
        <w:tc>
          <w:tcPr/>
          <w:p>
            <w:pPr>
              <w:pStyle w:val="Compact"/>
              <w:jc w:val="left"/>
            </w:pPr>
            <w:r>
              <w:t xml:space="preserve">ACT-10</w:t>
            </w:r>
          </w:p>
        </w:tc>
        <w:tc>
          <w:tcPr/>
          <w:p>
            <w:pPr>
              <w:pStyle w:val="Compact"/>
              <w:jc w:val="left"/>
            </w:pPr>
            <w:r>
              <w:t xml:space="preserve">Evaluation analyst</w:t>
            </w:r>
          </w:p>
        </w:tc>
        <w:tc>
          <w:tcPr/>
          <w:p>
            <w:pPr>
              <w:pStyle w:val="Compact"/>
              <w:jc w:val="left"/>
            </w:pPr>
            <w:r>
              <w:t xml:space="preserve">External</w:t>
            </w:r>
          </w:p>
        </w:tc>
        <w:tc>
          <w:tcPr/>
          <w:p>
            <w:pPr>
              <w:pStyle w:val="Compact"/>
              <w:jc w:val="left"/>
            </w:pPr>
            <w:r>
              <w:t xml:space="preserve">Supplies ground-truth labels and receives evaluation metrics; no operational access</w:t>
            </w:r>
          </w:p>
        </w:tc>
      </w:tr>
    </w:tbl>
    <w:p>
      <w:pPr>
        <w:pStyle w:val="BodyText"/>
      </w:pPr>
      <w:r>
        <w:t xml:space="preserve">Human actors select an identity from a list (DD-05). Separation of duties is enforced on the selected identity (CR-03..06).</w:t>
      </w:r>
    </w:p>
    <w:bookmarkEnd w:id="21"/>
    <w:bookmarkStart w:id="30" w:name="context-and-data-flows"/>
    <w:p>
      <w:pPr>
        <w:pStyle w:val="Heading2"/>
      </w:pPr>
      <w:r>
        <w:t xml:space="preserve">3. Context and Data Flows</w:t>
      </w:r>
    </w:p>
    <w:bookmarkStart w:id="25" w:name="context-diagram"/>
    <w:p>
      <w:pPr>
        <w:pStyle w:val="Heading3"/>
      </w:pPr>
      <w:r>
        <w:t xml:space="preserve">3.1 Context diagram</w:t>
      </w:r>
    </w:p>
    <w:p>
      <w:pPr>
        <w:pStyle w:val="CaptionedFigure"/>
      </w:pPr>
      <w:r>
        <w:drawing>
          <wp:inline>
            <wp:extent cx="5048622" cy="3931919"/>
            <wp:effectExtent b="0" l="0" r="0" t="0"/>
            <wp:docPr descr="Context diagram" title="" id="23" name="Picture"/>
            <a:graphic>
              <a:graphicData uri="http://schemas.openxmlformats.org/drawingml/2006/picture">
                <pic:pic>
                  <pic:nvPicPr>
                    <pic:cNvPr descr="../diagrams/context_diagram.png" id="24" name="Picture"/>
                    <pic:cNvPicPr>
                      <a:picLocks noChangeArrowheads="1" noChangeAspect="1"/>
                    </pic:cNvPicPr>
                  </pic:nvPicPr>
                  <pic:blipFill>
                    <a:blip r:embed="rId22"/>
                    <a:stretch>
                      <a:fillRect/>
                    </a:stretch>
                  </pic:blipFill>
                  <pic:spPr bwMode="auto">
                    <a:xfrm>
                      <a:off x="0" y="0"/>
                      <a:ext cx="5048622" cy="3931919"/>
                    </a:xfrm>
                    <a:prstGeom prst="rect">
                      <a:avLst/>
                    </a:prstGeom>
                    <a:noFill/>
                    <a:ln w="9525">
                      <a:noFill/>
                      <a:headEnd/>
                      <a:tailEnd/>
                    </a:ln>
                  </pic:spPr>
                </pic:pic>
              </a:graphicData>
            </a:graphic>
          </wp:inline>
        </w:drawing>
      </w:r>
    </w:p>
    <w:p>
      <w:pPr>
        <w:pStyle w:val="ImageCaption"/>
      </w:pPr>
      <w:r>
        <w:t xml:space="preserve">Context diagram</w:t>
      </w:r>
    </w:p>
    <w:tbl>
      <w:tblPr>
        <w:tblStyle w:val="Table"/>
        <w:tblW w:type="pct" w:w="5000"/>
        <w:tblLook w:firstRow="1" w:lastRow="0" w:firstColumn="0" w:lastColumn="0" w:noHBand="0" w:noVBand="0" w:val="0020"/>
        <w:jc w:val="start"/>
      </w:tblPr>
      <w:tblGrid>
        <w:gridCol w:w="684"/>
        <w:gridCol w:w="2151"/>
        <w:gridCol w:w="5084"/>
      </w:tblGrid>
      <w:tr>
        <w:trPr>
          <w:tblHeader w:val="true"/>
        </w:trPr>
        <w:tc>
          <w:tcPr/>
          <w:p>
            <w:pPr>
              <w:pStyle w:val="Compact"/>
              <w:jc w:val="left"/>
            </w:pPr>
            <w:r>
              <w:t xml:space="preserve">Flow</w:t>
            </w:r>
          </w:p>
        </w:tc>
        <w:tc>
          <w:tcPr/>
          <w:p>
            <w:pPr>
              <w:pStyle w:val="Compact"/>
              <w:jc w:val="left"/>
            </w:pPr>
            <w:r>
              <w:t xml:space="preserve">From → To</w:t>
            </w:r>
          </w:p>
        </w:tc>
        <w:tc>
          <w:tcPr/>
          <w:p>
            <w:pPr>
              <w:pStyle w:val="Compact"/>
              <w:jc w:val="left"/>
            </w:pPr>
            <w:r>
              <w:t xml:space="preserve">Content</w:t>
            </w:r>
          </w:p>
        </w:tc>
      </w:tr>
      <w:tr>
        <w:tc>
          <w:tcPr/>
          <w:p>
            <w:pPr>
              <w:pStyle w:val="Compact"/>
              <w:jc w:val="left"/>
            </w:pPr>
            <w:r>
              <w:t xml:space="preserve">F1</w:t>
            </w:r>
          </w:p>
        </w:tc>
        <w:tc>
          <w:tcPr/>
          <w:p>
            <w:pPr>
              <w:pStyle w:val="Compact"/>
              <w:jc w:val="left"/>
            </w:pPr>
            <w:r>
              <w:t xml:space="preserve">Bank → System</w:t>
            </w:r>
          </w:p>
        </w:tc>
        <w:tc>
          <w:tcPr/>
          <w:p>
            <w:pPr>
              <w:pStyle w:val="Compact"/>
              <w:jc w:val="left"/>
            </w:pPr>
            <w:r>
              <w:t xml:space="preserve">Bank statement CSV</w:t>
            </w:r>
          </w:p>
        </w:tc>
      </w:tr>
      <w:tr>
        <w:tc>
          <w:tcPr/>
          <w:p>
            <w:pPr>
              <w:pStyle w:val="Compact"/>
              <w:jc w:val="left"/>
            </w:pPr>
            <w:r>
              <w:t xml:space="preserve">F2</w:t>
            </w:r>
          </w:p>
        </w:tc>
        <w:tc>
          <w:tcPr/>
          <w:p>
            <w:pPr>
              <w:pStyle w:val="Compact"/>
              <w:jc w:val="left"/>
            </w:pPr>
            <w:r>
              <w:t xml:space="preserve">GL system → System</w:t>
            </w:r>
          </w:p>
        </w:tc>
        <w:tc>
          <w:tcPr/>
          <w:p>
            <w:pPr>
              <w:pStyle w:val="Compact"/>
              <w:jc w:val="left"/>
            </w:pPr>
            <w:r>
              <w:t xml:space="preserve">GL cash detail CSV with period opening and closing balances</w:t>
            </w:r>
          </w:p>
        </w:tc>
      </w:tr>
      <w:tr>
        <w:tc>
          <w:tcPr/>
          <w:p>
            <w:pPr>
              <w:pStyle w:val="Compact"/>
              <w:jc w:val="left"/>
            </w:pPr>
            <w:r>
              <w:t xml:space="preserve">F3</w:t>
            </w:r>
          </w:p>
        </w:tc>
        <w:tc>
          <w:tcPr/>
          <w:p>
            <w:pPr>
              <w:pStyle w:val="Compact"/>
              <w:jc w:val="left"/>
            </w:pPr>
            <w:r>
              <w:t xml:space="preserve">Prior-period reconciliation → System</w:t>
            </w:r>
          </w:p>
        </w:tc>
        <w:tc>
          <w:tcPr/>
          <w:p>
            <w:pPr>
              <w:pStyle w:val="Compact"/>
              <w:jc w:val="left"/>
            </w:pPr>
            <w:r>
              <w:t xml:space="preserve">Carry-in outstanding items CSV</w:t>
            </w:r>
          </w:p>
        </w:tc>
      </w:tr>
      <w:tr>
        <w:tc>
          <w:tcPr/>
          <w:p>
            <w:pPr>
              <w:pStyle w:val="Compact"/>
              <w:jc w:val="left"/>
            </w:pPr>
            <w:r>
              <w:t xml:space="preserve">F4</w:t>
            </w:r>
          </w:p>
        </w:tc>
        <w:tc>
          <w:tcPr/>
          <w:p>
            <w:pPr>
              <w:pStyle w:val="Compact"/>
              <w:jc w:val="left"/>
            </w:pPr>
            <w:r>
              <w:t xml:space="preserve">Staff Accountant → System</w:t>
            </w:r>
          </w:p>
        </w:tc>
        <w:tc>
          <w:tcPr/>
          <w:p>
            <w:pPr>
              <w:pStyle w:val="Compact"/>
              <w:jc w:val="left"/>
            </w:pPr>
            <w:r>
              <w:t xml:space="preserve">Files, review decisions, comments, escalations, proposed adjustments, reopen requests</w:t>
            </w:r>
          </w:p>
        </w:tc>
      </w:tr>
      <w:tr>
        <w:tc>
          <w:tcPr/>
          <w:p>
            <w:pPr>
              <w:pStyle w:val="Compact"/>
              <w:jc w:val="left"/>
            </w:pPr>
            <w:r>
              <w:t xml:space="preserve">F5</w:t>
            </w:r>
          </w:p>
        </w:tc>
        <w:tc>
          <w:tcPr/>
          <w:p>
            <w:pPr>
              <w:pStyle w:val="Compact"/>
              <w:jc w:val="left"/>
            </w:pPr>
            <w:r>
              <w:t xml:space="preserve">System → Staff Accountant</w:t>
            </w:r>
          </w:p>
        </w:tc>
        <w:tc>
          <w:tcPr/>
          <w:p>
            <w:pPr>
              <w:pStyle w:val="Compact"/>
              <w:jc w:val="left"/>
            </w:pPr>
            <w:r>
              <w:t xml:space="preserve">Review queues, recommendations, evidence, explanations, reports</w:t>
            </w:r>
          </w:p>
        </w:tc>
      </w:tr>
      <w:tr>
        <w:tc>
          <w:tcPr/>
          <w:p>
            <w:pPr>
              <w:pStyle w:val="Compact"/>
              <w:jc w:val="left"/>
            </w:pPr>
            <w:r>
              <w:t xml:space="preserve">F6</w:t>
            </w:r>
          </w:p>
        </w:tc>
        <w:tc>
          <w:tcPr/>
          <w:p>
            <w:pPr>
              <w:pStyle w:val="Compact"/>
              <w:jc w:val="left"/>
            </w:pPr>
            <w:r>
              <w:t xml:space="preserve">Senior Accountant → System</w:t>
            </w:r>
          </w:p>
        </w:tc>
        <w:tc>
          <w:tcPr/>
          <w:p>
            <w:pPr>
              <w:pStyle w:val="Compact"/>
              <w:jc w:val="left"/>
            </w:pPr>
            <w:r>
              <w:t xml:space="preserve">Senior decisions, adjustment approvals, reopen requests</w:t>
            </w:r>
          </w:p>
        </w:tc>
      </w:tr>
      <w:tr>
        <w:tc>
          <w:tcPr/>
          <w:p>
            <w:pPr>
              <w:pStyle w:val="Compact"/>
              <w:jc w:val="left"/>
            </w:pPr>
            <w:r>
              <w:t xml:space="preserve">F7</w:t>
            </w:r>
          </w:p>
        </w:tc>
        <w:tc>
          <w:tcPr/>
          <w:p>
            <w:pPr>
              <w:pStyle w:val="Compact"/>
              <w:jc w:val="left"/>
            </w:pPr>
            <w:r>
              <w:t xml:space="preserve">System → Senior Accountant</w:t>
            </w:r>
          </w:p>
        </w:tc>
        <w:tc>
          <w:tcPr/>
          <w:p>
            <w:pPr>
              <w:pStyle w:val="Compact"/>
              <w:jc w:val="left"/>
            </w:pPr>
            <w:r>
              <w:t xml:space="preserve">Escalated and high-risk items, adjustments awaiting approval, reports</w:t>
            </w:r>
          </w:p>
        </w:tc>
      </w:tr>
      <w:tr>
        <w:tc>
          <w:tcPr/>
          <w:p>
            <w:pPr>
              <w:pStyle w:val="Compact"/>
              <w:jc w:val="left"/>
            </w:pPr>
            <w:r>
              <w:t xml:space="preserve">F8</w:t>
            </w:r>
          </w:p>
        </w:tc>
        <w:tc>
          <w:tcPr/>
          <w:p>
            <w:pPr>
              <w:pStyle w:val="Compact"/>
              <w:jc w:val="left"/>
            </w:pPr>
            <w:r>
              <w:t xml:space="preserve">Controller → System</w:t>
            </w:r>
          </w:p>
        </w:tc>
        <w:tc>
          <w:tcPr/>
          <w:p>
            <w:pPr>
              <w:pStyle w:val="Compact"/>
              <w:jc w:val="left"/>
            </w:pPr>
            <w:r>
              <w:t xml:space="preserve">Adjustment approvals, sign-off, reopen approvals</w:t>
            </w:r>
          </w:p>
        </w:tc>
      </w:tr>
      <w:tr>
        <w:tc>
          <w:tcPr/>
          <w:p>
            <w:pPr>
              <w:pStyle w:val="Compact"/>
              <w:jc w:val="left"/>
            </w:pPr>
            <w:r>
              <w:t xml:space="preserve">F9</w:t>
            </w:r>
          </w:p>
        </w:tc>
        <w:tc>
          <w:tcPr/>
          <w:p>
            <w:pPr>
              <w:pStyle w:val="Compact"/>
              <w:jc w:val="left"/>
            </w:pPr>
            <w:r>
              <w:t xml:space="preserve">System → Controller</w:t>
            </w:r>
          </w:p>
        </w:tc>
        <w:tc>
          <w:tcPr/>
          <w:p>
            <w:pPr>
              <w:pStyle w:val="Compact"/>
              <w:jc w:val="left"/>
            </w:pPr>
            <w:r>
              <w:t xml:space="preserve">Close readiness, reconciliation summary, reopen requests</w:t>
            </w:r>
          </w:p>
        </w:tc>
      </w:tr>
      <w:tr>
        <w:tc>
          <w:tcPr/>
          <w:p>
            <w:pPr>
              <w:pStyle w:val="Compact"/>
              <w:jc w:val="left"/>
            </w:pPr>
            <w:r>
              <w:t xml:space="preserve">F10</w:t>
            </w:r>
          </w:p>
        </w:tc>
        <w:tc>
          <w:tcPr/>
          <w:p>
            <w:pPr>
              <w:pStyle w:val="Compact"/>
              <w:jc w:val="left"/>
            </w:pPr>
            <w:r>
              <w:t xml:space="preserve">System → External auditor</w:t>
            </w:r>
          </w:p>
        </w:tc>
        <w:tc>
          <w:tcPr/>
          <w:p>
            <w:pPr>
              <w:pStyle w:val="Compact"/>
              <w:jc w:val="left"/>
            </w:pPr>
            <w:r>
              <w:t xml:space="preserve">Reconciliation package and complete audit log</w:t>
            </w:r>
          </w:p>
        </w:tc>
      </w:tr>
      <w:tr>
        <w:tc>
          <w:tcPr/>
          <w:p>
            <w:pPr>
              <w:pStyle w:val="Compact"/>
              <w:jc w:val="left"/>
            </w:pPr>
            <w:r>
              <w:t xml:space="preserve">F11</w:t>
            </w:r>
          </w:p>
        </w:tc>
        <w:tc>
          <w:tcPr/>
          <w:p>
            <w:pPr>
              <w:pStyle w:val="Compact"/>
              <w:jc w:val="left"/>
            </w:pPr>
            <w:r>
              <w:t xml:space="preserve">System → GenAI provider</w:t>
            </w:r>
          </w:p>
        </w:tc>
        <w:tc>
          <w:tcPr/>
          <w:p>
            <w:pPr>
              <w:pStyle w:val="Compact"/>
              <w:jc w:val="left"/>
            </w:pPr>
            <w:r>
              <w:t xml:space="preserve">Synthetic evidence summary for prose generation (optional)</w:t>
            </w:r>
          </w:p>
        </w:tc>
      </w:tr>
      <w:tr>
        <w:tc>
          <w:tcPr/>
          <w:p>
            <w:pPr>
              <w:pStyle w:val="Compact"/>
              <w:jc w:val="left"/>
            </w:pPr>
            <w:r>
              <w:t xml:space="preserve">F12</w:t>
            </w:r>
          </w:p>
        </w:tc>
        <w:tc>
          <w:tcPr/>
          <w:p>
            <w:pPr>
              <w:pStyle w:val="Compact"/>
              <w:jc w:val="left"/>
            </w:pPr>
            <w:r>
              <w:t xml:space="preserve">GenAI provider → System</w:t>
            </w:r>
          </w:p>
        </w:tc>
        <w:tc>
          <w:tcPr/>
          <w:p>
            <w:pPr>
              <w:pStyle w:val="Compact"/>
              <w:jc w:val="left"/>
            </w:pPr>
            <w:r>
              <w:t xml:space="preserve">Explanation prose, labelled as AI-generated (optional)</w:t>
            </w:r>
          </w:p>
        </w:tc>
      </w:tr>
      <w:tr>
        <w:tc>
          <w:tcPr/>
          <w:p>
            <w:pPr>
              <w:pStyle w:val="Compact"/>
              <w:jc w:val="left"/>
            </w:pPr>
            <w:r>
              <w:t xml:space="preserve">F13</w:t>
            </w:r>
          </w:p>
        </w:tc>
        <w:tc>
          <w:tcPr/>
          <w:p>
            <w:pPr>
              <w:pStyle w:val="Compact"/>
              <w:jc w:val="left"/>
            </w:pPr>
            <w:r>
              <w:t xml:space="preserve">Evaluation analyst → System</w:t>
            </w:r>
          </w:p>
        </w:tc>
        <w:tc>
          <w:tcPr/>
          <w:p>
            <w:pPr>
              <w:pStyle w:val="Compact"/>
              <w:jc w:val="left"/>
            </w:pPr>
            <w:r>
              <w:t xml:space="preserve">Ground-truth labels for the evaluation dataset</w:t>
            </w:r>
          </w:p>
        </w:tc>
      </w:tr>
      <w:tr>
        <w:tc>
          <w:tcPr/>
          <w:p>
            <w:pPr>
              <w:pStyle w:val="Compact"/>
              <w:jc w:val="left"/>
            </w:pPr>
            <w:r>
              <w:t xml:space="preserve">F14</w:t>
            </w:r>
          </w:p>
        </w:tc>
        <w:tc>
          <w:tcPr/>
          <w:p>
            <w:pPr>
              <w:pStyle w:val="Compact"/>
              <w:jc w:val="left"/>
            </w:pPr>
            <w:r>
              <w:t xml:space="preserve">System → Evaluation analyst</w:t>
            </w:r>
          </w:p>
        </w:tc>
        <w:tc>
          <w:tcPr/>
          <w:p>
            <w:pPr>
              <w:pStyle w:val="Compact"/>
              <w:jc w:val="left"/>
            </w:pPr>
            <w:r>
              <w:t xml:space="preserve">Evaluation metrics and error analysis</w:t>
            </w:r>
          </w:p>
        </w:tc>
      </w:tr>
    </w:tbl>
    <w:bookmarkEnd w:id="25"/>
    <w:bookmarkStart w:id="29" w:name="data-flow-diagram-level-1"/>
    <w:p>
      <w:pPr>
        <w:pStyle w:val="Heading3"/>
      </w:pPr>
      <w:r>
        <w:t xml:space="preserve">3.2 Data flow diagram, level 1</w:t>
      </w:r>
    </w:p>
    <w:p>
      <w:pPr>
        <w:pStyle w:val="CaptionedFigure"/>
      </w:pPr>
      <w:r>
        <w:drawing>
          <wp:inline>
            <wp:extent cx="2530609" cy="6583680"/>
            <wp:effectExtent b="0" l="0" r="0" t="0"/>
            <wp:docPr descr="Data flow diagram level 1" title="" id="27" name="Picture"/>
            <a:graphic>
              <a:graphicData uri="http://schemas.openxmlformats.org/drawingml/2006/picture">
                <pic:pic>
                  <pic:nvPicPr>
                    <pic:cNvPr descr="../diagrams/dfd_level1.png" id="28" name="Picture"/>
                    <pic:cNvPicPr>
                      <a:picLocks noChangeArrowheads="1" noChangeAspect="1"/>
                    </pic:cNvPicPr>
                  </pic:nvPicPr>
                  <pic:blipFill>
                    <a:blip r:embed="rId26"/>
                    <a:stretch>
                      <a:fillRect/>
                    </a:stretch>
                  </pic:blipFill>
                  <pic:spPr bwMode="auto">
                    <a:xfrm>
                      <a:off x="0" y="0"/>
                      <a:ext cx="2530609" cy="6583680"/>
                    </a:xfrm>
                    <a:prstGeom prst="rect">
                      <a:avLst/>
                    </a:prstGeom>
                    <a:noFill/>
                    <a:ln w="9525">
                      <a:noFill/>
                      <a:headEnd/>
                      <a:tailEnd/>
                    </a:ln>
                  </pic:spPr>
                </pic:pic>
              </a:graphicData>
            </a:graphic>
          </wp:inline>
        </w:drawing>
      </w:r>
    </w:p>
    <w:p>
      <w:pPr>
        <w:pStyle w:val="ImageCaption"/>
      </w:pPr>
      <w:r>
        <w:t xml:space="preserve">Data flow diagram level 1</w:t>
      </w:r>
    </w:p>
    <w:tbl>
      <w:tblPr>
        <w:tblStyle w:val="Table"/>
        <w:tblW w:type="pct" w:w="5000"/>
        <w:tblLook w:firstRow="1" w:lastRow="0" w:firstColumn="0" w:lastColumn="0" w:noHBand="0" w:noVBand="0" w:val="0020"/>
        <w:jc w:val="start"/>
      </w:tblPr>
      <w:tblGrid>
        <w:gridCol w:w="1188"/>
        <w:gridCol w:w="3366"/>
        <w:gridCol w:w="3366"/>
      </w:tblGrid>
      <w:tr>
        <w:trPr>
          <w:tblHeader w:val="true"/>
        </w:trPr>
        <w:tc>
          <w:tcPr/>
          <w:p>
            <w:pPr>
              <w:pStyle w:val="Compact"/>
              <w:jc w:val="left"/>
            </w:pPr>
            <w:r>
              <w:t xml:space="preserve">Process</w:t>
            </w:r>
          </w:p>
        </w:tc>
        <w:tc>
          <w:tcPr/>
          <w:p>
            <w:pPr>
              <w:pStyle w:val="Compact"/>
              <w:jc w:val="left"/>
            </w:pPr>
            <w:r>
              <w:t xml:space="preserve">Name</w:t>
            </w:r>
          </w:p>
        </w:tc>
        <w:tc>
          <w:tcPr/>
          <w:p>
            <w:pPr>
              <w:pStyle w:val="Compact"/>
              <w:jc w:val="left"/>
            </w:pPr>
            <w:r>
              <w:t xml:space="preserve">Requirements</w:t>
            </w:r>
          </w:p>
        </w:tc>
      </w:tr>
      <w:tr>
        <w:tc>
          <w:tcPr/>
          <w:p>
            <w:pPr>
              <w:pStyle w:val="Compact"/>
              <w:jc w:val="left"/>
            </w:pPr>
            <w:r>
              <w:t xml:space="preserve">P1</w:t>
            </w:r>
          </w:p>
        </w:tc>
        <w:tc>
          <w:tcPr/>
          <w:p>
            <w:pPr>
              <w:pStyle w:val="Compact"/>
              <w:jc w:val="left"/>
            </w:pPr>
            <w:r>
              <w:t xml:space="preserve">Import files</w:t>
            </w:r>
          </w:p>
        </w:tc>
        <w:tc>
          <w:tcPr/>
          <w:p>
            <w:pPr>
              <w:pStyle w:val="Compact"/>
              <w:jc w:val="left"/>
            </w:pPr>
            <w:r>
              <w:t xml:space="preserve">FR-IMP-01..06</w:t>
            </w:r>
          </w:p>
        </w:tc>
      </w:tr>
      <w:tr>
        <w:tc>
          <w:tcPr/>
          <w:p>
            <w:pPr>
              <w:pStyle w:val="Compact"/>
              <w:jc w:val="left"/>
            </w:pPr>
            <w:r>
              <w:t xml:space="preserve">P2</w:t>
            </w:r>
          </w:p>
        </w:tc>
        <w:tc>
          <w:tcPr/>
          <w:p>
            <w:pPr>
              <w:pStyle w:val="Compact"/>
              <w:jc w:val="left"/>
            </w:pPr>
            <w:r>
              <w:t xml:space="preserve">Validate and normalize</w:t>
            </w:r>
          </w:p>
        </w:tc>
        <w:tc>
          <w:tcPr/>
          <w:p>
            <w:pPr>
              <w:pStyle w:val="Compact"/>
              <w:jc w:val="left"/>
            </w:pPr>
            <w:r>
              <w:t xml:space="preserve">FR-VAL-01..07, FR-NRM-01..05</w:t>
            </w:r>
          </w:p>
        </w:tc>
      </w:tr>
      <w:tr>
        <w:tc>
          <w:tcPr/>
          <w:p>
            <w:pPr>
              <w:pStyle w:val="Compact"/>
              <w:jc w:val="left"/>
            </w:pPr>
            <w:r>
              <w:t xml:space="preserve">P3</w:t>
            </w:r>
          </w:p>
        </w:tc>
        <w:tc>
          <w:tcPr/>
          <w:p>
            <w:pPr>
              <w:pStyle w:val="Compact"/>
              <w:jc w:val="left"/>
            </w:pPr>
            <w:r>
              <w:t xml:space="preserve">Apply deterministic rules</w:t>
            </w:r>
          </w:p>
        </w:tc>
        <w:tc>
          <w:tcPr/>
          <w:p>
            <w:pPr>
              <w:pStyle w:val="Compact"/>
              <w:jc w:val="left"/>
            </w:pPr>
            <w:r>
              <w:t xml:space="preserve">FR-MAT-01..04</w:t>
            </w:r>
          </w:p>
        </w:tc>
      </w:tr>
      <w:tr>
        <w:tc>
          <w:tcPr/>
          <w:p>
            <w:pPr>
              <w:pStyle w:val="Compact"/>
              <w:jc w:val="left"/>
            </w:pPr>
            <w:r>
              <w:t xml:space="preserve">P4</w:t>
            </w:r>
          </w:p>
        </w:tc>
        <w:tc>
          <w:tcPr/>
          <w:p>
            <w:pPr>
              <w:pStyle w:val="Compact"/>
              <w:jc w:val="left"/>
            </w:pPr>
            <w:r>
              <w:t xml:space="preserve">Score and explain candidates</w:t>
            </w:r>
          </w:p>
        </w:tc>
        <w:tc>
          <w:tcPr/>
          <w:p>
            <w:pPr>
              <w:pStyle w:val="Compact"/>
              <w:jc w:val="left"/>
            </w:pPr>
            <w:r>
              <w:t xml:space="preserve">FR-AI-01..08, FR-GAI-01..04</w:t>
            </w:r>
          </w:p>
        </w:tc>
      </w:tr>
      <w:tr>
        <w:tc>
          <w:tcPr/>
          <w:p>
            <w:pPr>
              <w:pStyle w:val="Compact"/>
              <w:jc w:val="left"/>
            </w:pPr>
            <w:r>
              <w:t xml:space="preserve">P5</w:t>
            </w:r>
          </w:p>
        </w:tc>
        <w:tc>
          <w:tcPr/>
          <w:p>
            <w:pPr>
              <w:pStyle w:val="Compact"/>
              <w:jc w:val="left"/>
            </w:pPr>
            <w:r>
              <w:t xml:space="preserve">Assess risk, classify, route</w:t>
            </w:r>
          </w:p>
        </w:tc>
        <w:tc>
          <w:tcPr/>
          <w:p>
            <w:pPr>
              <w:pStyle w:val="Compact"/>
              <w:jc w:val="left"/>
            </w:pPr>
            <w:r>
              <w:t xml:space="preserve">FR-RSK-01, FR-EXC-01..03, FR-REV-01..02</w:t>
            </w:r>
          </w:p>
        </w:tc>
      </w:tr>
      <w:tr>
        <w:tc>
          <w:tcPr/>
          <w:p>
            <w:pPr>
              <w:pStyle w:val="Compact"/>
              <w:jc w:val="left"/>
            </w:pPr>
            <w:r>
              <w:t xml:space="preserve">P6</w:t>
            </w:r>
          </w:p>
        </w:tc>
        <w:tc>
          <w:tcPr/>
          <w:p>
            <w:pPr>
              <w:pStyle w:val="Compact"/>
              <w:jc w:val="left"/>
            </w:pPr>
            <w:r>
              <w:t xml:space="preserve">Review, approve, adjust</w:t>
            </w:r>
          </w:p>
        </w:tc>
        <w:tc>
          <w:tcPr/>
          <w:p>
            <w:pPr>
              <w:pStyle w:val="Compact"/>
              <w:jc w:val="left"/>
            </w:pPr>
            <w:r>
              <w:t xml:space="preserve">FR-REV-03..11, FR-ADJ-01..04</w:t>
            </w:r>
          </w:p>
        </w:tc>
      </w:tr>
      <w:tr>
        <w:tc>
          <w:tcPr/>
          <w:p>
            <w:pPr>
              <w:pStyle w:val="Compact"/>
              <w:jc w:val="left"/>
            </w:pPr>
            <w:r>
              <w:t xml:space="preserve">P7</w:t>
            </w:r>
          </w:p>
        </w:tc>
        <w:tc>
          <w:tcPr/>
          <w:p>
            <w:pPr>
              <w:pStyle w:val="Compact"/>
              <w:jc w:val="left"/>
            </w:pPr>
            <w:r>
              <w:t xml:space="preserve">Close and reopen period</w:t>
            </w:r>
          </w:p>
        </w:tc>
        <w:tc>
          <w:tcPr/>
          <w:p>
            <w:pPr>
              <w:pStyle w:val="Compact"/>
              <w:jc w:val="left"/>
            </w:pPr>
            <w:r>
              <w:t xml:space="preserve">FR-PER-01..05</w:t>
            </w:r>
          </w:p>
        </w:tc>
      </w:tr>
      <w:tr>
        <w:tc>
          <w:tcPr/>
          <w:p>
            <w:pPr>
              <w:pStyle w:val="Compact"/>
              <w:jc w:val="left"/>
            </w:pPr>
            <w:r>
              <w:t xml:space="preserve">P8</w:t>
            </w:r>
          </w:p>
        </w:tc>
        <w:tc>
          <w:tcPr/>
          <w:p>
            <w:pPr>
              <w:pStyle w:val="Compact"/>
              <w:jc w:val="left"/>
            </w:pPr>
            <w:r>
              <w:t xml:space="preserve">Generate reports</w:t>
            </w:r>
          </w:p>
        </w:tc>
        <w:tc>
          <w:tcPr/>
          <w:p>
            <w:pPr>
              <w:pStyle w:val="Compact"/>
              <w:jc w:val="left"/>
            </w:pPr>
            <w:r>
              <w:t xml:space="preserve">FR-RPT-01..05</w:t>
            </w:r>
          </w:p>
        </w:tc>
      </w:tr>
    </w:tbl>
    <w:p/>
    <w:tbl>
      <w:tblPr>
        <w:tblStyle w:val="Table"/>
        <w:tblW w:type="pct" w:w="5000"/>
        <w:tblLook w:firstRow="1" w:lastRow="0" w:firstColumn="0" w:lastColumn="0" w:noHBand="0" w:noVBand="0" w:val="0020"/>
        <w:jc w:val="start"/>
      </w:tblPr>
      <w:tblGrid>
        <w:gridCol w:w="782"/>
        <w:gridCol w:w="2053"/>
        <w:gridCol w:w="5084"/>
      </w:tblGrid>
      <w:tr>
        <w:trPr>
          <w:tblHeader w:val="true"/>
        </w:trPr>
        <w:tc>
          <w:tcPr/>
          <w:p>
            <w:pPr>
              <w:pStyle w:val="Compact"/>
              <w:jc w:val="left"/>
            </w:pPr>
            <w:r>
              <w:t xml:space="preserve">Store</w:t>
            </w:r>
          </w:p>
        </w:tc>
        <w:tc>
          <w:tcPr/>
          <w:p>
            <w:pPr>
              <w:pStyle w:val="Compact"/>
              <w:jc w:val="left"/>
            </w:pPr>
            <w:r>
              <w:t xml:space="preserve">Name</w:t>
            </w:r>
          </w:p>
        </w:tc>
        <w:tc>
          <w:tcPr/>
          <w:p>
            <w:pPr>
              <w:pStyle w:val="Compact"/>
              <w:jc w:val="left"/>
            </w:pPr>
            <w:r>
              <w:t xml:space="preserve">Main entities</w:t>
            </w:r>
          </w:p>
        </w:tc>
      </w:tr>
      <w:tr>
        <w:tc>
          <w:tcPr/>
          <w:p>
            <w:pPr>
              <w:pStyle w:val="Compact"/>
              <w:jc w:val="left"/>
            </w:pPr>
            <w:r>
              <w:t xml:space="preserve">D1</w:t>
            </w:r>
          </w:p>
        </w:tc>
        <w:tc>
          <w:tcPr/>
          <w:p>
            <w:pPr>
              <w:pStyle w:val="Compact"/>
              <w:jc w:val="left"/>
            </w:pPr>
            <w:r>
              <w:t xml:space="preserve">Source files</w:t>
            </w:r>
          </w:p>
        </w:tc>
        <w:tc>
          <w:tcPr/>
          <w:p>
            <w:pPr>
              <w:pStyle w:val="Compact"/>
              <w:jc w:val="left"/>
            </w:pPr>
            <w:r>
              <w:t xml:space="preserve">source_file</w:t>
            </w:r>
          </w:p>
        </w:tc>
      </w:tr>
      <w:tr>
        <w:tc>
          <w:tcPr/>
          <w:p>
            <w:pPr>
              <w:pStyle w:val="Compact"/>
              <w:jc w:val="left"/>
            </w:pPr>
            <w:r>
              <w:t xml:space="preserve">D2</w:t>
            </w:r>
          </w:p>
        </w:tc>
        <w:tc>
          <w:tcPr/>
          <w:p>
            <w:pPr>
              <w:pStyle w:val="Compact"/>
              <w:jc w:val="left"/>
            </w:pPr>
            <w:r>
              <w:t xml:space="preserve">Transactions, original and normalized</w:t>
            </w:r>
          </w:p>
        </w:tc>
        <w:tc>
          <w:tcPr/>
          <w:p>
            <w:pPr>
              <w:pStyle w:val="Compact"/>
              <w:jc w:val="left"/>
            </w:pPr>
            <w:r>
              <w:t xml:space="preserve">bank_transaction, ledger_entry, carry_in_item, normalization_change</w:t>
            </w:r>
          </w:p>
        </w:tc>
      </w:tr>
      <w:tr>
        <w:tc>
          <w:tcPr/>
          <w:p>
            <w:pPr>
              <w:pStyle w:val="Compact"/>
              <w:jc w:val="left"/>
            </w:pPr>
            <w:r>
              <w:t xml:space="preserve">D3</w:t>
            </w:r>
          </w:p>
        </w:tc>
        <w:tc>
          <w:tcPr/>
          <w:p>
            <w:pPr>
              <w:pStyle w:val="Compact"/>
              <w:jc w:val="left"/>
            </w:pPr>
            <w:r>
              <w:t xml:space="preserve">Validation results</w:t>
            </w:r>
          </w:p>
        </w:tc>
        <w:tc>
          <w:tcPr/>
          <w:p>
            <w:pPr>
              <w:pStyle w:val="Compact"/>
              <w:jc w:val="left"/>
            </w:pPr>
            <w:r>
              <w:t xml:space="preserve">validation_result</w:t>
            </w:r>
          </w:p>
        </w:tc>
      </w:tr>
      <w:tr>
        <w:tc>
          <w:tcPr/>
          <w:p>
            <w:pPr>
              <w:pStyle w:val="Compact"/>
              <w:jc w:val="left"/>
            </w:pPr>
            <w:r>
              <w:t xml:space="preserve">D4</w:t>
            </w:r>
          </w:p>
        </w:tc>
        <w:tc>
          <w:tcPr/>
          <w:p>
            <w:pPr>
              <w:pStyle w:val="Compact"/>
              <w:jc w:val="left"/>
            </w:pPr>
            <w:r>
              <w:t xml:space="preserve">Recommendations</w:t>
            </w:r>
          </w:p>
        </w:tc>
        <w:tc>
          <w:tcPr/>
          <w:p>
            <w:pPr>
              <w:pStyle w:val="Compact"/>
              <w:jc w:val="left"/>
            </w:pPr>
            <w:r>
              <w:t xml:space="preserve">recommendation, candidate, candidate_member</w:t>
            </w:r>
          </w:p>
        </w:tc>
      </w:tr>
      <w:tr>
        <w:tc>
          <w:tcPr/>
          <w:p>
            <w:pPr>
              <w:pStyle w:val="Compact"/>
              <w:jc w:val="left"/>
            </w:pPr>
            <w:r>
              <w:t xml:space="preserve">D5</w:t>
            </w:r>
          </w:p>
        </w:tc>
        <w:tc>
          <w:tcPr/>
          <w:p>
            <w:pPr>
              <w:pStyle w:val="Compact"/>
              <w:jc w:val="left"/>
            </w:pPr>
            <w:r>
              <w:t xml:space="preserve">Model and parameters</w:t>
            </w:r>
          </w:p>
        </w:tc>
        <w:tc>
          <w:tcPr/>
          <w:p>
            <w:pPr>
              <w:pStyle w:val="Compact"/>
              <w:jc w:val="left"/>
            </w:pPr>
            <w:r>
              <w:t xml:space="preserve">model_version, parameter snapshot on reconciliation_run</w:t>
            </w:r>
          </w:p>
        </w:tc>
      </w:tr>
      <w:tr>
        <w:tc>
          <w:tcPr/>
          <w:p>
            <w:pPr>
              <w:pStyle w:val="Compact"/>
              <w:jc w:val="left"/>
            </w:pPr>
            <w:r>
              <w:t xml:space="preserve">D6</w:t>
            </w:r>
          </w:p>
        </w:tc>
        <w:tc>
          <w:tcPr/>
          <w:p>
            <w:pPr>
              <w:pStyle w:val="Compact"/>
              <w:jc w:val="left"/>
            </w:pPr>
            <w:r>
              <w:t xml:space="preserve">Decisions and adjustments</w:t>
            </w:r>
          </w:p>
        </w:tc>
        <w:tc>
          <w:tcPr/>
          <w:p>
            <w:pPr>
              <w:pStyle w:val="Compact"/>
              <w:jc w:val="left"/>
            </w:pPr>
            <w:r>
              <w:t xml:space="preserve">review_decision, review_batch, adjustment, adjustment_decision</w:t>
            </w:r>
          </w:p>
        </w:tc>
      </w:tr>
      <w:tr>
        <w:tc>
          <w:tcPr/>
          <w:p>
            <w:pPr>
              <w:pStyle w:val="Compact"/>
              <w:jc w:val="left"/>
            </w:pPr>
            <w:r>
              <w:t xml:space="preserve">D7</w:t>
            </w:r>
          </w:p>
        </w:tc>
        <w:tc>
          <w:tcPr/>
          <w:p>
            <w:pPr>
              <w:pStyle w:val="Compact"/>
              <w:jc w:val="left"/>
            </w:pPr>
            <w:r>
              <w:t xml:space="preserve">Run and period</w:t>
            </w:r>
          </w:p>
        </w:tc>
        <w:tc>
          <w:tcPr/>
          <w:p>
            <w:pPr>
              <w:pStyle w:val="Compact"/>
              <w:jc w:val="left"/>
            </w:pPr>
            <w:r>
              <w:t xml:space="preserve">reconciliation_run, period_signoff, reopen_request</w:t>
            </w:r>
          </w:p>
        </w:tc>
      </w:tr>
      <w:tr>
        <w:tc>
          <w:tcPr/>
          <w:p>
            <w:pPr>
              <w:pStyle w:val="Compact"/>
              <w:jc w:val="left"/>
            </w:pPr>
            <w:r>
              <w:t xml:space="preserve">D8</w:t>
            </w:r>
          </w:p>
        </w:tc>
        <w:tc>
          <w:tcPr/>
          <w:p>
            <w:pPr>
              <w:pStyle w:val="Compact"/>
              <w:jc w:val="left"/>
            </w:pPr>
            <w:r>
              <w:t xml:space="preserve">Report package</w:t>
            </w:r>
          </w:p>
        </w:tc>
        <w:tc>
          <w:tcPr/>
          <w:p>
            <w:pPr>
              <w:pStyle w:val="Compact"/>
              <w:jc w:val="left"/>
            </w:pPr>
            <w:r>
              <w:t xml:space="preserve">report</w:t>
            </w:r>
          </w:p>
        </w:tc>
      </w:tr>
      <w:tr>
        <w:tc>
          <w:tcPr/>
          <w:p>
            <w:pPr>
              <w:pStyle w:val="Compact"/>
              <w:jc w:val="left"/>
            </w:pPr>
            <w:r>
              <w:t xml:space="preserve">D9</w:t>
            </w:r>
          </w:p>
        </w:tc>
        <w:tc>
          <w:tcPr/>
          <w:p>
            <w:pPr>
              <w:pStyle w:val="Compact"/>
              <w:jc w:val="left"/>
            </w:pPr>
            <w:r>
              <w:t xml:space="preserve">Audit log</w:t>
            </w:r>
          </w:p>
        </w:tc>
        <w:tc>
          <w:tcPr/>
          <w:p>
            <w:pPr>
              <w:pStyle w:val="Compact"/>
              <w:jc w:val="left"/>
            </w:pPr>
            <w:r>
              <w:t xml:space="preserve">audit_event</w:t>
            </w:r>
          </w:p>
        </w:tc>
      </w:tr>
    </w:tbl>
    <w:p>
      <w:pPr>
        <w:pStyle w:val="BodyText"/>
      </w:pPr>
      <w:r>
        <w:t xml:space="preserve">Every process writes its audit events to D9 inside the same transaction as the action it records (CR-08).</w:t>
      </w:r>
    </w:p>
    <w:bookmarkEnd w:id="29"/>
    <w:bookmarkEnd w:id="30"/>
    <w:bookmarkStart w:id="34" w:name="use-case-model"/>
    <w:p>
      <w:pPr>
        <w:pStyle w:val="Heading2"/>
      </w:pPr>
      <w:r>
        <w:t xml:space="preserve">4. Use Case Model</w:t>
      </w:r>
    </w:p>
    <w:p>
      <w:pPr>
        <w:pStyle w:val="CaptionedFigure"/>
      </w:pPr>
      <w:r>
        <w:drawing>
          <wp:inline>
            <wp:extent cx="6400800" cy="3135652"/>
            <wp:effectExtent b="0" l="0" r="0" t="0"/>
            <wp:docPr descr="Use case diagram" title="" id="32" name="Picture"/>
            <a:graphic>
              <a:graphicData uri="http://schemas.openxmlformats.org/drawingml/2006/picture">
                <pic:pic>
                  <pic:nvPicPr>
                    <pic:cNvPr descr="../diagrams/use_case_diagram.png" id="33" name="Picture"/>
                    <pic:cNvPicPr>
                      <a:picLocks noChangeArrowheads="1" noChangeAspect="1"/>
                    </pic:cNvPicPr>
                  </pic:nvPicPr>
                  <pic:blipFill>
                    <a:blip r:embed="rId31"/>
                    <a:stretch>
                      <a:fillRect/>
                    </a:stretch>
                  </pic:blipFill>
                  <pic:spPr bwMode="auto">
                    <a:xfrm>
                      <a:off x="0" y="0"/>
                      <a:ext cx="6400800" cy="3135652"/>
                    </a:xfrm>
                    <a:prstGeom prst="rect">
                      <a:avLst/>
                    </a:prstGeom>
                    <a:noFill/>
                    <a:ln w="9525">
                      <a:noFill/>
                      <a:headEnd/>
                      <a:tailEnd/>
                    </a:ln>
                  </pic:spPr>
                </pic:pic>
              </a:graphicData>
            </a:graphic>
          </wp:inline>
        </w:drawing>
      </w:r>
    </w:p>
    <w:p>
      <w:pPr>
        <w:pStyle w:val="ImageCaption"/>
      </w:pPr>
      <w:r>
        <w:t xml:space="preserve">Use case diagram</w:t>
      </w:r>
    </w:p>
    <w:p>
      <w:pPr>
        <w:pStyle w:val="BodyText"/>
      </w:pPr>
      <w:r>
        <w:t xml:space="preserve">Senior Accountant inherits every Staff Accountant use case. Senior Accountant and Controller are both Approvers. All three human roles can view reports and verify the audit chain.</w:t>
      </w:r>
    </w:p>
    <w:tbl>
      <w:tblPr>
        <w:tblStyle w:val="Table"/>
        <w:tblW w:type="pct" w:w="5000"/>
        <w:tblLook w:firstRow="1" w:lastRow="0" w:firstColumn="0" w:lastColumn="0" w:noHBand="0" w:noVBand="0" w:val="0020"/>
        <w:jc w:val="start"/>
      </w:tblPr>
      <w:tblGrid>
        <w:gridCol w:w="745"/>
        <w:gridCol w:w="2049"/>
        <w:gridCol w:w="1118"/>
        <w:gridCol w:w="2515"/>
        <w:gridCol w:w="1490"/>
      </w:tblGrid>
      <w:tr>
        <w:trPr>
          <w:tblHeader w:val="true"/>
        </w:trPr>
        <w:tc>
          <w:tcPr/>
          <w:p>
            <w:pPr>
              <w:pStyle w:val="Compact"/>
              <w:jc w:val="left"/>
            </w:pPr>
            <w:r>
              <w:t xml:space="preserve">ID</w:t>
            </w:r>
          </w:p>
        </w:tc>
        <w:tc>
          <w:tcPr/>
          <w:p>
            <w:pPr>
              <w:pStyle w:val="Compact"/>
              <w:jc w:val="left"/>
            </w:pPr>
            <w:r>
              <w:t xml:space="preserve">Use case</w:t>
            </w:r>
          </w:p>
        </w:tc>
        <w:tc>
          <w:tcPr/>
          <w:p>
            <w:pPr>
              <w:pStyle w:val="Compact"/>
              <w:jc w:val="left"/>
            </w:pPr>
            <w:r>
              <w:t xml:space="preserve">Primary actor</w:t>
            </w:r>
          </w:p>
        </w:tc>
        <w:tc>
          <w:tcPr/>
          <w:p>
            <w:pPr>
              <w:pStyle w:val="Compact"/>
              <w:jc w:val="left"/>
            </w:pPr>
            <w:r>
              <w:t xml:space="preserve">Trigger</w:t>
            </w:r>
          </w:p>
        </w:tc>
        <w:tc>
          <w:tcPr/>
          <w:p>
            <w:pPr>
              <w:pStyle w:val="Compact"/>
              <w:jc w:val="left"/>
            </w:pPr>
            <w:r>
              <w:t xml:space="preserve">Governing rules</w:t>
            </w:r>
          </w:p>
        </w:tc>
      </w:tr>
      <w:tr>
        <w:tc>
          <w:tcPr/>
          <w:p>
            <w:pPr>
              <w:pStyle w:val="Compact"/>
              <w:jc w:val="left"/>
            </w:pPr>
            <w:r>
              <w:t xml:space="preserve">UC-01</w:t>
            </w:r>
          </w:p>
        </w:tc>
        <w:tc>
          <w:tcPr/>
          <w:p>
            <w:pPr>
              <w:pStyle w:val="Compact"/>
              <w:jc w:val="left"/>
            </w:pPr>
            <w:r>
              <w:t xml:space="preserve">Import source files</w:t>
            </w:r>
          </w:p>
        </w:tc>
        <w:tc>
          <w:tcPr/>
          <w:p>
            <w:pPr>
              <w:pStyle w:val="Compact"/>
              <w:jc w:val="left"/>
            </w:pPr>
            <w:r>
              <w:t xml:space="preserve">ROL-01</w:t>
            </w:r>
          </w:p>
        </w:tc>
        <w:tc>
          <w:tcPr/>
          <w:p>
            <w:pPr>
              <w:pStyle w:val="Compact"/>
              <w:jc w:val="left"/>
            </w:pPr>
            <w:r>
              <w:t xml:space="preserve">Period closed in the ledger and statement available</w:t>
            </w:r>
          </w:p>
        </w:tc>
        <w:tc>
          <w:tcPr/>
          <w:p>
            <w:pPr>
              <w:pStyle w:val="Compact"/>
              <w:jc w:val="left"/>
            </w:pPr>
            <w:r>
              <w:t xml:space="preserve">CR-17</w:t>
            </w:r>
          </w:p>
        </w:tc>
      </w:tr>
      <w:tr>
        <w:tc>
          <w:tcPr/>
          <w:p>
            <w:pPr>
              <w:pStyle w:val="Compact"/>
              <w:jc w:val="left"/>
            </w:pPr>
            <w:r>
              <w:t xml:space="preserve">UC-02</w:t>
            </w:r>
          </w:p>
        </w:tc>
        <w:tc>
          <w:tcPr/>
          <w:p>
            <w:pPr>
              <w:pStyle w:val="Compact"/>
              <w:jc w:val="left"/>
            </w:pPr>
            <w:r>
              <w:t xml:space="preserve">Validate and normalize data</w:t>
            </w:r>
          </w:p>
        </w:tc>
        <w:tc>
          <w:tcPr/>
          <w:p>
            <w:pPr>
              <w:pStyle w:val="Compact"/>
              <w:jc w:val="left"/>
            </w:pPr>
            <w:r>
              <w:t xml:space="preserve">ROL-04</w:t>
            </w:r>
          </w:p>
        </w:tc>
        <w:tc>
          <w:tcPr/>
          <w:p>
            <w:pPr>
              <w:pStyle w:val="Compact"/>
              <w:jc w:val="left"/>
            </w:pPr>
            <w:r>
              <w:t xml:space="preserve">Files imported</w:t>
            </w:r>
          </w:p>
        </w:tc>
        <w:tc>
          <w:tcPr/>
          <w:p>
            <w:pPr>
              <w:pStyle w:val="Compact"/>
              <w:jc w:val="left"/>
            </w:pPr>
            <w:r>
              <w:t xml:space="preserve">FR-VAL, FR-NRM, CR-17</w:t>
            </w:r>
          </w:p>
        </w:tc>
      </w:tr>
      <w:tr>
        <w:tc>
          <w:tcPr/>
          <w:p>
            <w:pPr>
              <w:pStyle w:val="Compact"/>
              <w:jc w:val="left"/>
            </w:pPr>
            <w:r>
              <w:t xml:space="preserve">UC-03</w:t>
            </w:r>
          </w:p>
        </w:tc>
        <w:tc>
          <w:tcPr/>
          <w:p>
            <w:pPr>
              <w:pStyle w:val="Compact"/>
              <w:jc w:val="left"/>
            </w:pPr>
            <w:r>
              <w:t xml:space="preserve">Generate matches and recommendations</w:t>
            </w:r>
          </w:p>
        </w:tc>
        <w:tc>
          <w:tcPr/>
          <w:p>
            <w:pPr>
              <w:pStyle w:val="Compact"/>
              <w:jc w:val="left"/>
            </w:pPr>
            <w:r>
              <w:t xml:space="preserve">ROL-04</w:t>
            </w:r>
          </w:p>
        </w:tc>
        <w:tc>
          <w:tcPr/>
          <w:p>
            <w:pPr>
              <w:pStyle w:val="Compact"/>
              <w:jc w:val="left"/>
            </w:pPr>
            <w:r>
              <w:t xml:space="preserve">Validation passed</w:t>
            </w:r>
          </w:p>
        </w:tc>
        <w:tc>
          <w:tcPr/>
          <w:p>
            <w:pPr>
              <w:pStyle w:val="Compact"/>
              <w:jc w:val="left"/>
            </w:pPr>
            <w:r>
              <w:t xml:space="preserve">BR-01..15</w:t>
            </w:r>
          </w:p>
        </w:tc>
      </w:tr>
      <w:tr>
        <w:tc>
          <w:tcPr/>
          <w:p>
            <w:pPr>
              <w:pStyle w:val="Compact"/>
              <w:jc w:val="left"/>
            </w:pPr>
            <w:r>
              <w:t xml:space="preserve">UC-04</w:t>
            </w:r>
          </w:p>
        </w:tc>
        <w:tc>
          <w:tcPr/>
          <w:p>
            <w:pPr>
              <w:pStyle w:val="Compact"/>
              <w:jc w:val="left"/>
            </w:pPr>
            <w:r>
              <w:t xml:space="preserve">Review exact-match batch</w:t>
            </w:r>
          </w:p>
        </w:tc>
        <w:tc>
          <w:tcPr/>
          <w:p>
            <w:pPr>
              <w:pStyle w:val="Compact"/>
              <w:jc w:val="left"/>
            </w:pPr>
            <w:r>
              <w:t xml:space="preserve">ROL-01</w:t>
            </w:r>
          </w:p>
        </w:tc>
        <w:tc>
          <w:tcPr/>
          <w:p>
            <w:pPr>
              <w:pStyle w:val="Compact"/>
              <w:jc w:val="left"/>
            </w:pPr>
            <w:r>
              <w:t xml:space="preserve">CAT-01 queue not empty</w:t>
            </w:r>
          </w:p>
        </w:tc>
        <w:tc>
          <w:tcPr/>
          <w:p>
            <w:pPr>
              <w:pStyle w:val="Compact"/>
              <w:jc w:val="left"/>
            </w:pPr>
            <w:r>
              <w:t xml:space="preserve">CR-01, CR-11</w:t>
            </w:r>
          </w:p>
        </w:tc>
      </w:tr>
      <w:tr>
        <w:tc>
          <w:tcPr/>
          <w:p>
            <w:pPr>
              <w:pStyle w:val="Compact"/>
              <w:jc w:val="left"/>
            </w:pPr>
            <w:r>
              <w:t xml:space="preserve">UC-05</w:t>
            </w:r>
          </w:p>
        </w:tc>
        <w:tc>
          <w:tcPr/>
          <w:p>
            <w:pPr>
              <w:pStyle w:val="Compact"/>
              <w:jc w:val="left"/>
            </w:pPr>
            <w:r>
              <w:t xml:space="preserve">Review recommendation or exception</w:t>
            </w:r>
          </w:p>
        </w:tc>
        <w:tc>
          <w:tcPr/>
          <w:p>
            <w:pPr>
              <w:pStyle w:val="Compact"/>
              <w:jc w:val="left"/>
            </w:pPr>
            <w:r>
              <w:t xml:space="preserve">ROL-01</w:t>
            </w:r>
          </w:p>
        </w:tc>
        <w:tc>
          <w:tcPr/>
          <w:p>
            <w:pPr>
              <w:pStyle w:val="Compact"/>
              <w:jc w:val="left"/>
            </w:pPr>
            <w:r>
              <w:t xml:space="preserve">CAT-02..04 queue not empty</w:t>
            </w:r>
          </w:p>
        </w:tc>
        <w:tc>
          <w:tcPr/>
          <w:p>
            <w:pPr>
              <w:pStyle w:val="Compact"/>
              <w:jc w:val="left"/>
            </w:pPr>
            <w:r>
              <w:t xml:space="preserve">CR-01, CR-15, CR-16</w:t>
            </w:r>
          </w:p>
        </w:tc>
      </w:tr>
      <w:tr>
        <w:tc>
          <w:tcPr/>
          <w:p>
            <w:pPr>
              <w:pStyle w:val="Compact"/>
              <w:jc w:val="left"/>
            </w:pPr>
            <w:r>
              <w:t xml:space="preserve">UC-06</w:t>
            </w:r>
          </w:p>
        </w:tc>
        <w:tc>
          <w:tcPr/>
          <w:p>
            <w:pPr>
              <w:pStyle w:val="Compact"/>
              <w:jc w:val="left"/>
            </w:pPr>
            <w:r>
              <w:t xml:space="preserve">Escalate item</w:t>
            </w:r>
          </w:p>
        </w:tc>
        <w:tc>
          <w:tcPr/>
          <w:p>
            <w:pPr>
              <w:pStyle w:val="Compact"/>
              <w:jc w:val="left"/>
            </w:pPr>
            <w:r>
              <w:t xml:space="preserve">ROL-01</w:t>
            </w:r>
          </w:p>
        </w:tc>
        <w:tc>
          <w:tcPr/>
          <w:p>
            <w:pPr>
              <w:pStyle w:val="Compact"/>
              <w:jc w:val="left"/>
            </w:pPr>
            <w:r>
              <w:t xml:space="preserve">Reviewer judgment, or risk High</w:t>
            </w:r>
          </w:p>
        </w:tc>
        <w:tc>
          <w:tcPr/>
          <w:p>
            <w:pPr>
              <w:pStyle w:val="Compact"/>
              <w:jc w:val="left"/>
            </w:pPr>
            <w:r>
              <w:t xml:space="preserve">ESC-01, ESC-02</w:t>
            </w:r>
          </w:p>
        </w:tc>
      </w:tr>
      <w:tr>
        <w:tc>
          <w:tcPr/>
          <w:p>
            <w:pPr>
              <w:pStyle w:val="Compact"/>
              <w:jc w:val="left"/>
            </w:pPr>
            <w:r>
              <w:t xml:space="preserve">UC-07</w:t>
            </w:r>
          </w:p>
        </w:tc>
        <w:tc>
          <w:tcPr/>
          <w:p>
            <w:pPr>
              <w:pStyle w:val="Compact"/>
              <w:jc w:val="left"/>
            </w:pPr>
            <w:r>
              <w:t xml:space="preserve">Decide escalated item</w:t>
            </w:r>
          </w:p>
        </w:tc>
        <w:tc>
          <w:tcPr/>
          <w:p>
            <w:pPr>
              <w:pStyle w:val="Compact"/>
              <w:jc w:val="left"/>
            </w:pPr>
            <w:r>
              <w:t xml:space="preserve">ROL-02 / ROL-03</w:t>
            </w:r>
          </w:p>
        </w:tc>
        <w:tc>
          <w:tcPr/>
          <w:p>
            <w:pPr>
              <w:pStyle w:val="Compact"/>
              <w:jc w:val="left"/>
            </w:pPr>
            <w:r>
              <w:t xml:space="preserve">Senior queue not empty</w:t>
            </w:r>
          </w:p>
        </w:tc>
        <w:tc>
          <w:tcPr/>
          <w:p>
            <w:pPr>
              <w:pStyle w:val="Compact"/>
              <w:jc w:val="left"/>
            </w:pPr>
            <w:r>
              <w:t xml:space="preserve">CR-02, CR-03</w:t>
            </w:r>
          </w:p>
        </w:tc>
      </w:tr>
      <w:tr>
        <w:tc>
          <w:tcPr/>
          <w:p>
            <w:pPr>
              <w:pStyle w:val="Compact"/>
              <w:jc w:val="left"/>
            </w:pPr>
            <w:r>
              <w:t xml:space="preserve">UC-08</w:t>
            </w:r>
          </w:p>
        </w:tc>
        <w:tc>
          <w:tcPr/>
          <w:p>
            <w:pPr>
              <w:pStyle w:val="Compact"/>
              <w:jc w:val="left"/>
            </w:pPr>
            <w:r>
              <w:t xml:space="preserve">Propose adjustment</w:t>
            </w:r>
          </w:p>
        </w:tc>
        <w:tc>
          <w:tcPr/>
          <w:p>
            <w:pPr>
              <w:pStyle w:val="Compact"/>
              <w:jc w:val="left"/>
            </w:pPr>
            <w:r>
              <w:t xml:space="preserve">ROL-01</w:t>
            </w:r>
          </w:p>
        </w:tc>
        <w:tc>
          <w:tcPr/>
          <w:p>
            <w:pPr>
              <w:pStyle w:val="Compact"/>
              <w:jc w:val="left"/>
            </w:pPr>
            <w:r>
              <w:t xml:space="preserve">Bank-originated item or missing entry</w:t>
            </w:r>
          </w:p>
        </w:tc>
        <w:tc>
          <w:tcPr/>
          <w:p>
            <w:pPr>
              <w:pStyle w:val="Compact"/>
              <w:jc w:val="left"/>
            </w:pPr>
            <w:r>
              <w:t xml:space="preserve">FR-ADJ-01</w:t>
            </w:r>
          </w:p>
        </w:tc>
      </w:tr>
      <w:tr>
        <w:tc>
          <w:tcPr/>
          <w:p>
            <w:pPr>
              <w:pStyle w:val="Compact"/>
              <w:jc w:val="left"/>
            </w:pPr>
            <w:r>
              <w:t xml:space="preserve">UC-09</w:t>
            </w:r>
          </w:p>
        </w:tc>
        <w:tc>
          <w:tcPr/>
          <w:p>
            <w:pPr>
              <w:pStyle w:val="Compact"/>
              <w:jc w:val="left"/>
            </w:pPr>
            <w:r>
              <w:t xml:space="preserve">Approve adjustment</w:t>
            </w:r>
          </w:p>
        </w:tc>
        <w:tc>
          <w:tcPr/>
          <w:p>
            <w:pPr>
              <w:pStyle w:val="Compact"/>
              <w:jc w:val="left"/>
            </w:pPr>
            <w:r>
              <w:t xml:space="preserve">ROL-02 / ROL-03</w:t>
            </w:r>
          </w:p>
        </w:tc>
        <w:tc>
          <w:tcPr/>
          <w:p>
            <w:pPr>
              <w:pStyle w:val="Compact"/>
              <w:jc w:val="left"/>
            </w:pPr>
            <w:r>
              <w:t xml:space="preserve">Adjustment awaiting approval</w:t>
            </w:r>
          </w:p>
        </w:tc>
        <w:tc>
          <w:tcPr/>
          <w:p>
            <w:pPr>
              <w:pStyle w:val="Compact"/>
              <w:jc w:val="left"/>
            </w:pPr>
            <w:r>
              <w:t xml:space="preserve">CR-04</w:t>
            </w:r>
          </w:p>
        </w:tc>
      </w:tr>
      <w:tr>
        <w:tc>
          <w:tcPr/>
          <w:p>
            <w:pPr>
              <w:pStyle w:val="Compact"/>
              <w:jc w:val="left"/>
            </w:pPr>
            <w:r>
              <w:t xml:space="preserve">UC-10</w:t>
            </w:r>
          </w:p>
        </w:tc>
        <w:tc>
          <w:tcPr/>
          <w:p>
            <w:pPr>
              <w:pStyle w:val="Compact"/>
              <w:jc w:val="left"/>
            </w:pPr>
            <w:r>
              <w:t xml:space="preserve">Generate and view reports</w:t>
            </w:r>
          </w:p>
        </w:tc>
        <w:tc>
          <w:tcPr/>
          <w:p>
            <w:pPr>
              <w:pStyle w:val="Compact"/>
              <w:jc w:val="left"/>
            </w:pPr>
            <w:r>
              <w:t xml:space="preserve">ROL-04</w:t>
            </w:r>
          </w:p>
        </w:tc>
        <w:tc>
          <w:tcPr/>
          <w:p>
            <w:pPr>
              <w:pStyle w:val="Compact"/>
              <w:jc w:val="left"/>
            </w:pPr>
            <w:r>
              <w:t xml:space="preserve">Run reaches review, or on request</w:t>
            </w:r>
          </w:p>
        </w:tc>
        <w:tc>
          <w:tcPr/>
          <w:p>
            <w:pPr>
              <w:pStyle w:val="Compact"/>
              <w:jc w:val="left"/>
            </w:pPr>
            <w:r>
              <w:t xml:space="preserve">FR-RPT-01..04</w:t>
            </w:r>
          </w:p>
        </w:tc>
      </w:tr>
      <w:tr>
        <w:tc>
          <w:tcPr/>
          <w:p>
            <w:pPr>
              <w:pStyle w:val="Compact"/>
              <w:jc w:val="left"/>
            </w:pPr>
            <w:r>
              <w:t xml:space="preserve">UC-11</w:t>
            </w:r>
          </w:p>
        </w:tc>
        <w:tc>
          <w:tcPr/>
          <w:p>
            <w:pPr>
              <w:pStyle w:val="Compact"/>
              <w:jc w:val="left"/>
            </w:pPr>
            <w:r>
              <w:t xml:space="preserve">Sign off and close period</w:t>
            </w:r>
          </w:p>
        </w:tc>
        <w:tc>
          <w:tcPr/>
          <w:p>
            <w:pPr>
              <w:pStyle w:val="Compact"/>
              <w:jc w:val="left"/>
            </w:pPr>
            <w:r>
              <w:t xml:space="preserve">ROL-03</w:t>
            </w:r>
          </w:p>
        </w:tc>
        <w:tc>
          <w:tcPr/>
          <w:p>
            <w:pPr>
              <w:pStyle w:val="Compact"/>
              <w:jc w:val="left"/>
            </w:pPr>
            <w:r>
              <w:t xml:space="preserve">Run is ready to close</w:t>
            </w:r>
          </w:p>
        </w:tc>
        <w:tc>
          <w:tcPr/>
          <w:p>
            <w:pPr>
              <w:pStyle w:val="Compact"/>
              <w:jc w:val="left"/>
            </w:pPr>
            <w:r>
              <w:t xml:space="preserve">CR-05, CR-10</w:t>
            </w:r>
          </w:p>
        </w:tc>
      </w:tr>
      <w:tr>
        <w:tc>
          <w:tcPr/>
          <w:p>
            <w:pPr>
              <w:pStyle w:val="Compact"/>
              <w:jc w:val="left"/>
            </w:pPr>
            <w:r>
              <w:t xml:space="preserve">UC-12</w:t>
            </w:r>
          </w:p>
        </w:tc>
        <w:tc>
          <w:tcPr/>
          <w:p>
            <w:pPr>
              <w:pStyle w:val="Compact"/>
              <w:jc w:val="left"/>
            </w:pPr>
            <w:r>
              <w:t xml:space="preserve">Request reopening</w:t>
            </w:r>
          </w:p>
        </w:tc>
        <w:tc>
          <w:tcPr/>
          <w:p>
            <w:pPr>
              <w:pStyle w:val="Compact"/>
              <w:jc w:val="left"/>
            </w:pPr>
            <w:r>
              <w:t xml:space="preserve">ROL-01 / ROL-02</w:t>
            </w:r>
          </w:p>
        </w:tc>
        <w:tc>
          <w:tcPr/>
          <w:p>
            <w:pPr>
              <w:pStyle w:val="Compact"/>
              <w:jc w:val="left"/>
            </w:pPr>
            <w:r>
              <w:t xml:space="preserve">Error found after close</w:t>
            </w:r>
          </w:p>
        </w:tc>
        <w:tc>
          <w:tcPr/>
          <w:p>
            <w:pPr>
              <w:pStyle w:val="Compact"/>
              <w:jc w:val="left"/>
            </w:pPr>
            <w:r>
              <w:t xml:space="preserve">FR-PER-04</w:t>
            </w:r>
          </w:p>
        </w:tc>
      </w:tr>
      <w:tr>
        <w:tc>
          <w:tcPr/>
          <w:p>
            <w:pPr>
              <w:pStyle w:val="Compact"/>
              <w:jc w:val="left"/>
            </w:pPr>
            <w:r>
              <w:t xml:space="preserve">UC-13</w:t>
            </w:r>
          </w:p>
        </w:tc>
        <w:tc>
          <w:tcPr/>
          <w:p>
            <w:pPr>
              <w:pStyle w:val="Compact"/>
              <w:jc w:val="left"/>
            </w:pPr>
            <w:r>
              <w:t xml:space="preserve">Approve reopening</w:t>
            </w:r>
          </w:p>
        </w:tc>
        <w:tc>
          <w:tcPr/>
          <w:p>
            <w:pPr>
              <w:pStyle w:val="Compact"/>
              <w:jc w:val="left"/>
            </w:pPr>
            <w:r>
              <w:t xml:space="preserve">ROL-03</w:t>
            </w:r>
          </w:p>
        </w:tc>
        <w:tc>
          <w:tcPr/>
          <w:p>
            <w:pPr>
              <w:pStyle w:val="Compact"/>
              <w:jc w:val="left"/>
            </w:pPr>
            <w:r>
              <w:t xml:space="preserve">Reopen request raised</w:t>
            </w:r>
          </w:p>
        </w:tc>
        <w:tc>
          <w:tcPr/>
          <w:p>
            <w:pPr>
              <w:pStyle w:val="Compact"/>
              <w:jc w:val="left"/>
            </w:pPr>
            <w:r>
              <w:t xml:space="preserve">CR-06</w:t>
            </w:r>
          </w:p>
        </w:tc>
      </w:tr>
      <w:tr>
        <w:tc>
          <w:tcPr/>
          <w:p>
            <w:pPr>
              <w:pStyle w:val="Compact"/>
              <w:jc w:val="left"/>
            </w:pPr>
            <w:r>
              <w:t xml:space="preserve">UC-14</w:t>
            </w:r>
          </w:p>
        </w:tc>
        <w:tc>
          <w:tcPr/>
          <w:p>
            <w:pPr>
              <w:pStyle w:val="Compact"/>
              <w:jc w:val="left"/>
            </w:pPr>
            <w:r>
              <w:t xml:space="preserve">Verify audit chain</w:t>
            </w:r>
          </w:p>
        </w:tc>
        <w:tc>
          <w:tcPr/>
          <w:p>
            <w:pPr>
              <w:pStyle w:val="Compact"/>
              <w:jc w:val="left"/>
            </w:pPr>
            <w:r>
              <w:t xml:space="preserve">Any user</w:t>
            </w:r>
          </w:p>
        </w:tc>
        <w:tc>
          <w:tcPr/>
          <w:p>
            <w:pPr>
              <w:pStyle w:val="Compact"/>
              <w:jc w:val="left"/>
            </w:pPr>
            <w:r>
              <w:t xml:space="preserve">On request, and before close</w:t>
            </w:r>
          </w:p>
        </w:tc>
        <w:tc>
          <w:tcPr/>
          <w:p>
            <w:pPr>
              <w:pStyle w:val="Compact"/>
              <w:jc w:val="left"/>
            </w:pPr>
            <w:r>
              <w:t xml:space="preserve">FR-AUD-05</w:t>
            </w:r>
          </w:p>
        </w:tc>
      </w:tr>
      <w:tr>
        <w:tc>
          <w:tcPr/>
          <w:p>
            <w:pPr>
              <w:pStyle w:val="Compact"/>
              <w:jc w:val="left"/>
            </w:pPr>
            <w:r>
              <w:t xml:space="preserve">UC-15</w:t>
            </w:r>
          </w:p>
        </w:tc>
        <w:tc>
          <w:tcPr/>
          <w:p>
            <w:pPr>
              <w:pStyle w:val="Compact"/>
              <w:jc w:val="left"/>
            </w:pPr>
            <w:r>
              <w:t xml:space="preserve">Evaluate performance</w:t>
            </w:r>
          </w:p>
        </w:tc>
        <w:tc>
          <w:tcPr/>
          <w:p>
            <w:pPr>
              <w:pStyle w:val="Compact"/>
              <w:jc w:val="left"/>
            </w:pPr>
            <w:r>
              <w:t xml:space="preserve">ACT-10</w:t>
            </w:r>
          </w:p>
        </w:tc>
        <w:tc>
          <w:tcPr/>
          <w:p>
            <w:pPr>
              <w:pStyle w:val="Compact"/>
              <w:jc w:val="left"/>
            </w:pPr>
            <w:r>
              <w:t xml:space="preserve">Evaluation run</w:t>
            </w:r>
          </w:p>
        </w:tc>
        <w:tc>
          <w:tcPr/>
          <w:p>
            <w:pPr>
              <w:pStyle w:val="Compact"/>
              <w:jc w:val="left"/>
            </w:pPr>
            <w:r>
              <w:t xml:space="preserve">FR-EVL-01..11</w:t>
            </w:r>
          </w:p>
        </w:tc>
      </w:tr>
    </w:tbl>
    <w:bookmarkEnd w:id="34"/>
    <w:bookmarkStart w:id="50" w:name="use-case-documents"/>
    <w:p>
      <w:pPr>
        <w:pStyle w:val="Heading2"/>
      </w:pPr>
      <w:r>
        <w:t xml:space="preserve">5. Use Case Documents</w:t>
      </w:r>
    </w:p>
    <w:p>
      <w:pPr>
        <w:pStyle w:val="FirstParagraph"/>
      </w:pPr>
      <w:r>
        <w:t xml:space="preserve">Each use case follows the same structure. Rule IDs refer to DOC-02.</w:t>
      </w:r>
    </w:p>
    <w:bookmarkStart w:id="35" w:name="uc-01-import-source-files"/>
    <w:p>
      <w:pPr>
        <w:pStyle w:val="Heading3"/>
      </w:pPr>
      <w:r>
        <w:t xml:space="preserve">UC-01 Import source files</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UC-01 Import source files</w:t>
            </w:r>
          </w:p>
        </w:tc>
      </w:tr>
      <w:tr>
        <w:tc>
          <w:tcPr/>
          <w:p>
            <w:pPr>
              <w:pStyle w:val="Compact"/>
              <w:jc w:val="left"/>
            </w:pPr>
            <w:r>
              <w:t xml:space="preserve">Objective</w:t>
            </w:r>
          </w:p>
        </w:tc>
        <w:tc>
          <w:tcPr/>
          <w:p>
            <w:pPr>
              <w:pStyle w:val="Compact"/>
              <w:jc w:val="left"/>
            </w:pPr>
            <w:r>
              <w:t xml:space="preserve">Load the bank statement, ledger cash detail and carry-in items for one account and period, and open a reconciliation run.</w:t>
            </w:r>
          </w:p>
        </w:tc>
      </w:tr>
      <w:tr>
        <w:tc>
          <w:tcPr/>
          <w:p>
            <w:pPr>
              <w:pStyle w:val="Compact"/>
              <w:jc w:val="left"/>
            </w:pPr>
            <w:r>
              <w:t xml:space="preserve">Business event</w:t>
            </w:r>
          </w:p>
        </w:tc>
        <w:tc>
          <w:tcPr/>
          <w:p>
            <w:pPr>
              <w:pStyle w:val="Compact"/>
              <w:jc w:val="left"/>
            </w:pPr>
            <w:r>
              <w:t xml:space="preserve">Accounting period closed in the ledger and the bank statement is available.</w:t>
            </w:r>
          </w:p>
        </w:tc>
      </w:tr>
      <w:tr>
        <w:tc>
          <w:tcPr/>
          <w:p>
            <w:pPr>
              <w:pStyle w:val="Compact"/>
              <w:jc w:val="left"/>
            </w:pPr>
            <w:r>
              <w:t xml:space="preserve">Primary actors</w:t>
            </w:r>
          </w:p>
        </w:tc>
        <w:tc>
          <w:tcPr/>
          <w:p>
            <w:pPr>
              <w:pStyle w:val="Compact"/>
              <w:jc w:val="left"/>
            </w:pPr>
            <w:r>
              <w:t xml:space="preserve">Staff Accountant (ROL-01), Senior Accountant (ROL-02)</w:t>
            </w:r>
          </w:p>
        </w:tc>
      </w:tr>
      <w:tr>
        <w:tc>
          <w:tcPr/>
          <w:p>
            <w:pPr>
              <w:pStyle w:val="Compact"/>
              <w:jc w:val="left"/>
            </w:pPr>
            <w:r>
              <w:t xml:space="preserve">Secondary actors</w:t>
            </w:r>
          </w:p>
        </w:tc>
        <w:tc>
          <w:tcPr/>
          <w:p>
            <w:pPr>
              <w:pStyle w:val="Compact"/>
              <w:jc w:val="left"/>
            </w:pPr>
            <w:r>
              <w:t xml:space="preserve">System (ROL-04), Bank (ACT-05), General ledger system (ACT-06), Prior-period reconciliation (ACT-07)</w:t>
            </w:r>
          </w:p>
        </w:tc>
      </w:tr>
      <w:tr>
        <w:tc>
          <w:tcPr/>
          <w:p>
            <w:pPr>
              <w:pStyle w:val="Compact"/>
              <w:jc w:val="left"/>
            </w:pPr>
            <w:r>
              <w:t xml:space="preserve">Pre-condition</w:t>
            </w:r>
          </w:p>
        </w:tc>
        <w:tc>
          <w:tcPr/>
          <w:p>
            <w:pPr>
              <w:pStyle w:val="Compact"/>
              <w:jc w:val="left"/>
            </w:pPr>
            <w:r>
              <w:t xml:space="preserve">Identity selected with role ROL-01 or ROL-02. No closed run exists for the same account and period.</w:t>
            </w:r>
          </w:p>
        </w:tc>
      </w:tr>
      <w:tr>
        <w:tc>
          <w:tcPr/>
          <w:p>
            <w:pPr>
              <w:pStyle w:val="Compact"/>
              <w:jc w:val="left"/>
            </w:pPr>
            <w:r>
              <w:t xml:space="preserve">Post-condition</w:t>
            </w:r>
          </w:p>
        </w:tc>
        <w:tc>
          <w:tcPr/>
          <w:p>
            <w:pPr>
              <w:pStyle w:val="Compact"/>
              <w:jc w:val="left"/>
            </w:pPr>
            <w:r>
              <w:t xml:space="preserve">Run exists with status validating. Each file is stored with its hash, row count and control totals. Import events are written.</w:t>
            </w:r>
          </w:p>
        </w:tc>
      </w:tr>
      <w:tr>
        <w:tc>
          <w:tcPr/>
          <w:p>
            <w:pPr>
              <w:pStyle w:val="Compact"/>
              <w:jc w:val="left"/>
            </w:pPr>
            <w:r>
              <w:t xml:space="preserve">Failure outcomes</w:t>
            </w:r>
          </w:p>
        </w:tc>
        <w:tc>
          <w:tcPr/>
          <w:p>
            <w:pPr>
              <w:pStyle w:val="Compact"/>
              <w:jc w:val="left"/>
            </w:pPr>
            <w:r>
              <w:t xml:space="preserve">A file is unreadable, has the wrong structure, or repeats a hash already imported. The file is rejected, the run stays in validating and the failure is listed in the Data Quality Report (RPT-02).</w:t>
            </w:r>
          </w:p>
        </w:tc>
      </w:tr>
    </w:tbl>
    <w:p/>
    <w:tbl>
      <w:tblPr>
        <w:tblStyle w:val="Table"/>
        <w:tblW w:type="pct" w:w="5000"/>
        <w:tblLook w:firstRow="1" w:lastRow="0" w:firstColumn="0" w:lastColumn="0" w:noHBand="0" w:noVBand="0" w:val="0020"/>
        <w:jc w:val="start"/>
      </w:tblPr>
      <w:tblGrid>
        <w:gridCol w:w="391"/>
        <w:gridCol w:w="1955"/>
        <w:gridCol w:w="5573"/>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Selects bank account and period, uploads the bank, ledger and carry-in CSV files.</w:t>
            </w:r>
          </w:p>
        </w:tc>
        <w:tc>
          <w:tcPr/>
          <w:p>
            <w:pPr>
              <w:pStyle w:val="Compact"/>
              <w:jc w:val="left"/>
            </w:pPr>
            <w:r>
              <w:t xml:space="preserve">Creates the run, stores each file with SHA-256 hash, row count and control totals, and writes IMPORT audit events.</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Runs validation and normalization (UC-02).</w:t>
            </w:r>
          </w:p>
        </w:tc>
      </w:tr>
      <w:tr>
        <w:tc>
          <w:tcPr/>
          <w:p>
            <w:pPr>
              <w:pStyle w:val="Compact"/>
              <w:jc w:val="left"/>
            </w:pPr>
            <w:r>
              <w:t xml:space="preserve">3</w:t>
            </w:r>
          </w:p>
        </w:tc>
        <w:tc>
          <w:tcPr/>
          <w:p>
            <w:pPr>
              <w:pStyle w:val="Compact"/>
              <w:jc w:val="left"/>
            </w:pPr>
            <w:r>
              <w:t xml:space="preserve">Reviews the import summary.</w:t>
            </w:r>
          </w:p>
        </w:tc>
        <w:tc>
          <w:tcPr/>
          <w:p>
            <w:pPr>
              <w:pStyle w:val="Compact"/>
              <w:jc w:val="left"/>
            </w:pPr>
            <w:r>
              <w:t xml:space="preserve">Shows the Data Import Report (RPT-01) and the Data Quality Report (RPT-02).</w:t>
            </w:r>
          </w:p>
        </w:tc>
      </w:tr>
      <w:tr>
        <w:tc>
          <w:tcPr/>
          <w:p>
            <w:pPr>
              <w:pStyle w:val="Compact"/>
              <w:jc w:val="left"/>
            </w:pPr>
            <w:r>
              <w:t xml:space="preserve">4</w:t>
            </w:r>
          </w:p>
        </w:tc>
        <w:tc>
          <w:tcPr/>
          <w:p>
            <w:pPr>
              <w:pStyle w:val="Compact"/>
              <w:jc w:val="left"/>
            </w:pPr>
            <w:r>
              <w:t xml:space="preserve">Confirms the import.</w:t>
            </w:r>
          </w:p>
        </w:tc>
        <w:tc>
          <w:tcPr/>
          <w:p>
            <w:pPr>
              <w:pStyle w:val="Compact"/>
              <w:jc w:val="left"/>
            </w:pPr>
            <w:r>
              <w:t xml:space="preserve">Moves the run to processing when all file-level checks pass.</w:t>
            </w:r>
          </w:p>
        </w:tc>
      </w:tr>
    </w:tbl>
    <w:bookmarkEnd w:id="35"/>
    <w:bookmarkStart w:id="36" w:name="uc-02-validate-and-normalize-data"/>
    <w:p>
      <w:pPr>
        <w:pStyle w:val="Heading3"/>
      </w:pPr>
      <w:r>
        <w:t xml:space="preserve">UC-02 Validate and normalize data</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UC-02 Validate and normalize data</w:t>
            </w:r>
          </w:p>
        </w:tc>
      </w:tr>
      <w:tr>
        <w:tc>
          <w:tcPr/>
          <w:p>
            <w:pPr>
              <w:pStyle w:val="Compact"/>
              <w:jc w:val="left"/>
            </w:pPr>
            <w:r>
              <w:t xml:space="preserve">Objective</w:t>
            </w:r>
          </w:p>
        </w:tc>
        <w:tc>
          <w:tcPr/>
          <w:p>
            <w:pPr>
              <w:pStyle w:val="Compact"/>
              <w:jc w:val="left"/>
            </w:pPr>
            <w:r>
              <w:t xml:space="preserve">Confirm that imported data is complete and consistent, and produce normalized values while keeping every original value.</w:t>
            </w:r>
          </w:p>
        </w:tc>
      </w:tr>
      <w:tr>
        <w:tc>
          <w:tcPr/>
          <w:p>
            <w:pPr>
              <w:pStyle w:val="Compact"/>
              <w:jc w:val="left"/>
            </w:pPr>
            <w:r>
              <w:t xml:space="preserve">Business event</w:t>
            </w:r>
          </w:p>
        </w:tc>
        <w:tc>
          <w:tcPr/>
          <w:p>
            <w:pPr>
              <w:pStyle w:val="Compact"/>
              <w:jc w:val="left"/>
            </w:pPr>
            <w:r>
              <w:t xml:space="preserve">Files imported for a run.</w:t>
            </w:r>
          </w:p>
        </w:tc>
      </w:tr>
      <w:tr>
        <w:tc>
          <w:tcPr/>
          <w:p>
            <w:pPr>
              <w:pStyle w:val="Compact"/>
              <w:jc w:val="left"/>
            </w:pPr>
            <w:r>
              <w:t xml:space="preserve">Primary actors</w:t>
            </w:r>
          </w:p>
        </w:tc>
        <w:tc>
          <w:tcPr/>
          <w:p>
            <w:pPr>
              <w:pStyle w:val="Compact"/>
              <w:jc w:val="left"/>
            </w:pPr>
            <w:r>
              <w:t xml:space="preserve">System (ROL-04)</w:t>
            </w:r>
          </w:p>
        </w:tc>
      </w:tr>
      <w:tr>
        <w:tc>
          <w:tcPr/>
          <w:p>
            <w:pPr>
              <w:pStyle w:val="Compact"/>
              <w:jc w:val="left"/>
            </w:pPr>
            <w:r>
              <w:t xml:space="preserve">Secondary actors</w:t>
            </w:r>
          </w:p>
        </w:tc>
        <w:tc>
          <w:tcPr/>
          <w:p>
            <w:pPr>
              <w:pStyle w:val="Compact"/>
              <w:jc w:val="left"/>
            </w:pPr>
            <w:r>
              <w:t xml:space="preserve">Staff Accountant (ROL-01)</w:t>
            </w:r>
          </w:p>
        </w:tc>
      </w:tr>
      <w:tr>
        <w:tc>
          <w:tcPr/>
          <w:p>
            <w:pPr>
              <w:pStyle w:val="Compact"/>
              <w:jc w:val="left"/>
            </w:pPr>
            <w:r>
              <w:t xml:space="preserve">Pre-condition</w:t>
            </w:r>
          </w:p>
        </w:tc>
        <w:tc>
          <w:tcPr/>
          <w:p>
            <w:pPr>
              <w:pStyle w:val="Compact"/>
              <w:jc w:val="left"/>
            </w:pPr>
            <w:r>
              <w:t xml:space="preserve">Run status is validating and at least one file is stored.</w:t>
            </w:r>
          </w:p>
        </w:tc>
      </w:tr>
      <w:tr>
        <w:tc>
          <w:tcPr/>
          <w:p>
            <w:pPr>
              <w:pStyle w:val="Compact"/>
              <w:jc w:val="left"/>
            </w:pPr>
            <w:r>
              <w:t xml:space="preserve">Post-condition</w:t>
            </w:r>
          </w:p>
        </w:tc>
        <w:tc>
          <w:tcPr/>
          <w:p>
            <w:pPr>
              <w:pStyle w:val="Compact"/>
              <w:jc w:val="left"/>
            </w:pPr>
            <w:r>
              <w:t xml:space="preserve">Passed rows carry normalized values beside their originals. Validation results and transformation records are stored. Failing rows are excluded and reported.</w:t>
            </w:r>
          </w:p>
        </w:tc>
      </w:tr>
      <w:tr>
        <w:tc>
          <w:tcPr/>
          <w:p>
            <w:pPr>
              <w:pStyle w:val="Compact"/>
              <w:jc w:val="left"/>
            </w:pPr>
            <w:r>
              <w:t xml:space="preserve">Failure outcomes</w:t>
            </w:r>
          </w:p>
        </w:tc>
        <w:tc>
          <w:tcPr/>
          <w:p>
            <w:pPr>
              <w:pStyle w:val="Compact"/>
              <w:jc w:val="left"/>
            </w:pPr>
            <w:r>
              <w:t xml:space="preserve">A file-level check fails. Matching is blocked (CR-17), the run moves to validation_failed and the reviewer is asked for a corrected file.</w:t>
            </w:r>
          </w:p>
        </w:tc>
      </w:tr>
    </w:tbl>
    <w:p/>
    <w:tbl>
      <w:tblPr>
        <w:tblStyle w:val="Table"/>
        <w:tblW w:type="pct" w:w="5000"/>
        <w:tblLook w:firstRow="1" w:lastRow="0" w:firstColumn="0" w:lastColumn="0" w:noHBand="0" w:noVBand="0" w:val="0020"/>
        <w:jc w:val="start"/>
      </w:tblPr>
      <w:tblGrid>
        <w:gridCol w:w="381"/>
        <w:gridCol w:w="763"/>
        <w:gridCol w:w="6774"/>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w:t>
            </w:r>
          </w:p>
        </w:tc>
        <w:tc>
          <w:tcPr/>
          <w:p>
            <w:pPr>
              <w:pStyle w:val="Compact"/>
              <w:jc w:val="left"/>
            </w:pPr>
            <w:r>
              <w:t xml:space="preserve">Checks file structure, required fields and data types (FR-VAL-01, FR-VAL-02).</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Compares record counts and control totals: opening balance plus credits minus debits equals closing balance (FR-VAL-03).</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Rejects duplicate transaction IDs, flags possible duplicate transactions, and flags rows dated outside the period (FR-VAL-04, FR-VAL-05).</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Normalizes dates, amounts, descriptions, payee names and references, keeping each original value and the rule applied (FR-NRM-01..05).</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Writes VALIDATION and NORMALIZATION audit events and produces the Transformation Report (RPT-03).</w:t>
            </w:r>
          </w:p>
        </w:tc>
      </w:tr>
    </w:tbl>
    <w:bookmarkEnd w:id="36"/>
    <w:bookmarkStart w:id="37" w:name="X1169f465faba657d5932a3925f8b31ca151d481"/>
    <w:p>
      <w:pPr>
        <w:pStyle w:val="Heading3"/>
      </w:pPr>
      <w:r>
        <w:t xml:space="preserve">UC-03 Generate matches and recommendations</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UC-03 Generate matches and recommendations</w:t>
            </w:r>
          </w:p>
        </w:tc>
      </w:tr>
      <w:tr>
        <w:tc>
          <w:tcPr/>
          <w:p>
            <w:pPr>
              <w:pStyle w:val="Compact"/>
              <w:jc w:val="left"/>
            </w:pPr>
            <w:r>
              <w:t xml:space="preserve">Objective</w:t>
            </w:r>
          </w:p>
        </w:tc>
        <w:tc>
          <w:tcPr/>
          <w:p>
            <w:pPr>
              <w:pStyle w:val="Compact"/>
              <w:jc w:val="left"/>
            </w:pPr>
            <w:r>
              <w:t xml:space="preserve">Propose a match or an exception disposition for every item, with a confidence score, risk level and explanation.</w:t>
            </w:r>
          </w:p>
        </w:tc>
      </w:tr>
      <w:tr>
        <w:tc>
          <w:tcPr/>
          <w:p>
            <w:pPr>
              <w:pStyle w:val="Compact"/>
              <w:jc w:val="left"/>
            </w:pPr>
            <w:r>
              <w:t xml:space="preserve">Business event</w:t>
            </w:r>
          </w:p>
        </w:tc>
        <w:tc>
          <w:tcPr/>
          <w:p>
            <w:pPr>
              <w:pStyle w:val="Compact"/>
              <w:jc w:val="left"/>
            </w:pPr>
            <w:r>
              <w:t xml:space="preserve">Validation passed for a run.</w:t>
            </w:r>
          </w:p>
        </w:tc>
      </w:tr>
      <w:tr>
        <w:tc>
          <w:tcPr/>
          <w:p>
            <w:pPr>
              <w:pStyle w:val="Compact"/>
              <w:jc w:val="left"/>
            </w:pPr>
            <w:r>
              <w:t xml:space="preserve">Primary actors</w:t>
            </w:r>
          </w:p>
        </w:tc>
        <w:tc>
          <w:tcPr/>
          <w:p>
            <w:pPr>
              <w:pStyle w:val="Compact"/>
              <w:jc w:val="left"/>
            </w:pPr>
            <w:r>
              <w:t xml:space="preserve">System (ROL-04)</w:t>
            </w:r>
          </w:p>
        </w:tc>
      </w:tr>
      <w:tr>
        <w:tc>
          <w:tcPr/>
          <w:p>
            <w:pPr>
              <w:pStyle w:val="Compact"/>
              <w:jc w:val="left"/>
            </w:pPr>
            <w:r>
              <w:t xml:space="preserve">Secondary actors</w:t>
            </w:r>
          </w:p>
        </w:tc>
        <w:tc>
          <w:tcPr/>
          <w:p>
            <w:pPr>
              <w:pStyle w:val="Compact"/>
              <w:jc w:val="left"/>
            </w:pPr>
            <w:r>
              <w:t xml:space="preserve">GenAI provider (ACT-09), optional</w:t>
            </w:r>
          </w:p>
        </w:tc>
      </w:tr>
      <w:tr>
        <w:tc>
          <w:tcPr/>
          <w:p>
            <w:pPr>
              <w:pStyle w:val="Compact"/>
              <w:jc w:val="left"/>
            </w:pPr>
            <w:r>
              <w:t xml:space="preserve">Pre-condition</w:t>
            </w:r>
          </w:p>
        </w:tc>
        <w:tc>
          <w:tcPr/>
          <w:p>
            <w:pPr>
              <w:pStyle w:val="Compact"/>
              <w:jc w:val="left"/>
            </w:pPr>
            <w:r>
              <w:t xml:space="preserve">Run status is processing and all file-level checks passed.</w:t>
            </w:r>
          </w:p>
        </w:tc>
      </w:tr>
      <w:tr>
        <w:tc>
          <w:tcPr/>
          <w:p>
            <w:pPr>
              <w:pStyle w:val="Compact"/>
              <w:jc w:val="left"/>
            </w:pPr>
            <w:r>
              <w:t xml:space="preserve">Post-condition</w:t>
            </w:r>
          </w:p>
        </w:tc>
        <w:tc>
          <w:tcPr/>
          <w:p>
            <w:pPr>
              <w:pStyle w:val="Compact"/>
              <w:jc w:val="left"/>
            </w:pPr>
            <w:r>
              <w:t xml:space="preserve">Every item has a recommendation with category, confidence, risk level and explanation. Review queues are populated and the run moves to in_review.</w:t>
            </w:r>
          </w:p>
        </w:tc>
      </w:tr>
      <w:tr>
        <w:tc>
          <w:tcPr/>
          <w:p>
            <w:pPr>
              <w:pStyle w:val="Compact"/>
              <w:jc w:val="left"/>
            </w:pPr>
            <w:r>
              <w:t xml:space="preserve">Failure outcomes</w:t>
            </w:r>
          </w:p>
        </w:tc>
        <w:tc>
          <w:tcPr/>
          <w:p>
            <w:pPr>
              <w:pStyle w:val="Compact"/>
              <w:jc w:val="left"/>
            </w:pPr>
            <w:r>
              <w:t xml:space="preserve">Scoring fails for an item. The item is classified as an exception for manual investigation, the error is logged, and no partial queue is published.</w:t>
            </w:r>
          </w:p>
        </w:tc>
      </w:tr>
    </w:tbl>
    <w:p/>
    <w:tbl>
      <w:tblPr>
        <w:tblStyle w:val="Table"/>
        <w:tblW w:type="pct" w:w="5000"/>
        <w:tblLook w:firstRow="1" w:lastRow="0" w:firstColumn="0" w:lastColumn="0" w:noHBand="0" w:noVBand="0" w:val="0020"/>
        <w:jc w:val="start"/>
      </w:tblPr>
      <w:tblGrid>
        <w:gridCol w:w="381"/>
        <w:gridCol w:w="763"/>
        <w:gridCol w:w="6774"/>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w:t>
            </w:r>
          </w:p>
        </w:tc>
        <w:tc>
          <w:tcPr/>
          <w:p>
            <w:pPr>
              <w:pStyle w:val="Compact"/>
              <w:jc w:val="left"/>
            </w:pPr>
            <w:r>
              <w:t xml:space="preserve">Applies exact match rules (BR-01, BR-02), bank-originated rules (BR-06) and carry-in clearing (BR-11).</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Generates one-to-one and group candidates within the date window and caps (BR-03..05); items beyond the caps become EXC-08.</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Scores candidates on date distance, amount, text, reference and relationship type, ranks them and calibrates confidence (FR-AI-04, FR-AI-05).</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Builds a plain-language explanation listing supporting and conflicting evidence; optional labelled prose may be added (FR-AI-06, FR-GAI-02).</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Assigns risk level (BR-15), classifies exceptions (EXC-01..08) and routes each item to a category (BR-13).</w:t>
            </w:r>
          </w:p>
        </w:tc>
      </w:tr>
      <w:tr>
        <w:tc>
          <w:tcPr/>
          <w:p>
            <w:pPr>
              <w:pStyle w:val="Compact"/>
              <w:jc w:val="left"/>
            </w:pPr>
            <w:r>
              <w:t xml:space="preserve">6</w:t>
            </w:r>
          </w:p>
        </w:tc>
        <w:tc>
          <w:tcPr/>
          <w:p>
            <w:pPr>
              <w:pStyle w:val="Compact"/>
              <w:jc w:val="left"/>
            </w:pPr>
            <w:r>
              <w:t xml:space="preserve">—</w:t>
            </w:r>
          </w:p>
        </w:tc>
        <w:tc>
          <w:tcPr/>
          <w:p>
            <w:pPr>
              <w:pStyle w:val="Compact"/>
              <w:jc w:val="left"/>
            </w:pPr>
            <w:r>
              <w:t xml:space="preserve">Writes RULE, AI_RECOMMENDATION and ROUTING audit events with model version and all candidate scores.</w:t>
            </w:r>
          </w:p>
        </w:tc>
      </w:tr>
    </w:tbl>
    <w:bookmarkEnd w:id="37"/>
    <w:bookmarkStart w:id="38" w:name="uc-04-review-exact-match-batch"/>
    <w:p>
      <w:pPr>
        <w:pStyle w:val="Heading3"/>
      </w:pPr>
      <w:r>
        <w:t xml:space="preserve">UC-04 Review exact-match batch</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UC-04 Review exact-match batch</w:t>
            </w:r>
          </w:p>
        </w:tc>
      </w:tr>
      <w:tr>
        <w:tc>
          <w:tcPr/>
          <w:p>
            <w:pPr>
              <w:pStyle w:val="Compact"/>
              <w:jc w:val="left"/>
            </w:pPr>
            <w:r>
              <w:t xml:space="preserve">Objective</w:t>
            </w:r>
          </w:p>
        </w:tc>
        <w:tc>
          <w:tcPr/>
          <w:p>
            <w:pPr>
              <w:pStyle w:val="Compact"/>
              <w:jc w:val="left"/>
            </w:pPr>
            <w:r>
              <w:t xml:space="preserve">Approve or reject a batch of exact matches with one action while keeping a decision record for each item.</w:t>
            </w:r>
          </w:p>
        </w:tc>
      </w:tr>
      <w:tr>
        <w:tc>
          <w:tcPr/>
          <w:p>
            <w:pPr>
              <w:pStyle w:val="Compact"/>
              <w:jc w:val="left"/>
            </w:pPr>
            <w:r>
              <w:t xml:space="preserve">Business event</w:t>
            </w:r>
          </w:p>
        </w:tc>
        <w:tc>
          <w:tcPr/>
          <w:p>
            <w:pPr>
              <w:pStyle w:val="Compact"/>
              <w:jc w:val="left"/>
            </w:pPr>
            <w:r>
              <w:t xml:space="preserve">CAT-01 queue contains items.</w:t>
            </w:r>
          </w:p>
        </w:tc>
      </w:tr>
      <w:tr>
        <w:tc>
          <w:tcPr/>
          <w:p>
            <w:pPr>
              <w:pStyle w:val="Compact"/>
              <w:jc w:val="left"/>
            </w:pPr>
            <w:r>
              <w:t xml:space="preserve">Primary actors</w:t>
            </w:r>
          </w:p>
        </w:tc>
        <w:tc>
          <w:tcPr/>
          <w:p>
            <w:pPr>
              <w:pStyle w:val="Compact"/>
              <w:jc w:val="left"/>
            </w:pPr>
            <w:r>
              <w:t xml:space="preserve">Staff Accountant (ROL-01), Senior Accountant (ROL-02)</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Identity selected with role ROL-01 or ROL-02. Period is not locked. Batch contains only CAT-01 items with Low risk.</w:t>
            </w:r>
          </w:p>
        </w:tc>
      </w:tr>
      <w:tr>
        <w:tc>
          <w:tcPr/>
          <w:p>
            <w:pPr>
              <w:pStyle w:val="Compact"/>
              <w:jc w:val="left"/>
            </w:pPr>
            <w:r>
              <w:t xml:space="preserve">Post-condition</w:t>
            </w:r>
          </w:p>
        </w:tc>
        <w:tc>
          <w:tcPr/>
          <w:p>
            <w:pPr>
              <w:pStyle w:val="Compact"/>
              <w:jc w:val="left"/>
            </w:pPr>
            <w:r>
              <w:t xml:space="preserve">One decision record and one audit event exist for each item in the batch. Approved items move to approved.</w:t>
            </w:r>
          </w:p>
        </w:tc>
      </w:tr>
      <w:tr>
        <w:tc>
          <w:tcPr/>
          <w:p>
            <w:pPr>
              <w:pStyle w:val="Compact"/>
              <w:jc w:val="left"/>
            </w:pPr>
            <w:r>
              <w:t xml:space="preserve">Failure outcomes</w:t>
            </w:r>
          </w:p>
        </w:tc>
        <w:tc>
          <w:tcPr/>
          <w:p>
            <w:pPr>
              <w:pStyle w:val="Compact"/>
              <w:jc w:val="left"/>
            </w:pPr>
            <w:r>
              <w:t xml:space="preserve">A separation-of-duties or period-lock check fails. Nothing is written, the reason is shown and a BLOCKED_ATTEMPT event is recorded.</w:t>
            </w:r>
          </w:p>
        </w:tc>
      </w:tr>
    </w:tbl>
    <w:p/>
    <w:tbl>
      <w:tblPr>
        <w:tblStyle w:val="Table"/>
        <w:tblW w:type="pct" w:w="5000"/>
        <w:tblLook w:firstRow="1" w:lastRow="0" w:firstColumn="0" w:lastColumn="0" w:noHBand="0" w:noVBand="0" w:val="0020"/>
        <w:jc w:val="start"/>
      </w:tblPr>
      <w:tblGrid>
        <w:gridCol w:w="391"/>
        <w:gridCol w:w="2835"/>
        <w:gridCol w:w="4693"/>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Opens the CAT-01 queue.</w:t>
            </w:r>
          </w:p>
        </w:tc>
        <w:tc>
          <w:tcPr/>
          <w:p>
            <w:pPr>
              <w:pStyle w:val="Compact"/>
              <w:jc w:val="left"/>
            </w:pPr>
            <w:r>
              <w:t xml:space="preserve">Lists the batch with item count, total amount and the rule that matched each item.</w:t>
            </w:r>
          </w:p>
        </w:tc>
      </w:tr>
      <w:tr>
        <w:tc>
          <w:tcPr/>
          <w:p>
            <w:pPr>
              <w:pStyle w:val="Compact"/>
              <w:jc w:val="left"/>
            </w:pPr>
            <w:r>
              <w:t xml:space="preserve">2</w:t>
            </w:r>
          </w:p>
        </w:tc>
        <w:tc>
          <w:tcPr/>
          <w:p>
            <w:pPr>
              <w:pStyle w:val="Compact"/>
              <w:jc w:val="left"/>
            </w:pPr>
            <w:r>
              <w:t xml:space="preserve">Opens any item to inspect it, and removes items that need individual review.</w:t>
            </w:r>
          </w:p>
        </w:tc>
        <w:tc>
          <w:tcPr/>
          <w:p>
            <w:pPr>
              <w:pStyle w:val="Compact"/>
              <w:jc w:val="left"/>
            </w:pPr>
            <w:r>
              <w:t xml:space="preserve">Returns removed items to the CAT-02 or CAT-03 queue.</w:t>
            </w:r>
          </w:p>
        </w:tc>
      </w:tr>
      <w:tr>
        <w:tc>
          <w:tcPr/>
          <w:p>
            <w:pPr>
              <w:pStyle w:val="Compact"/>
              <w:jc w:val="left"/>
            </w:pPr>
            <w:r>
              <w:t xml:space="preserve">3</w:t>
            </w:r>
          </w:p>
        </w:tc>
        <w:tc>
          <w:tcPr/>
          <w:p>
            <w:pPr>
              <w:pStyle w:val="Compact"/>
              <w:jc w:val="left"/>
            </w:pPr>
            <w:r>
              <w:t xml:space="preserve">Approves the batch and enters an optional comment.</w:t>
            </w:r>
          </w:p>
        </w:tc>
        <w:tc>
          <w:tcPr/>
          <w:p>
            <w:pPr>
              <w:pStyle w:val="Compact"/>
              <w:jc w:val="left"/>
            </w:pPr>
            <w:r>
              <w:t xml:space="preserve">Writes one decision record and one audit event per item, then updates each item to approved (CR-11).</w:t>
            </w:r>
          </w:p>
        </w:tc>
      </w:tr>
      <w:tr>
        <w:tc>
          <w:tcPr/>
          <w:p>
            <w:pPr>
              <w:pStyle w:val="Compact"/>
              <w:jc w:val="left"/>
            </w:pPr>
            <w:r>
              <w:t xml:space="preserve">4</w:t>
            </w:r>
          </w:p>
        </w:tc>
        <w:tc>
          <w:tcPr/>
          <w:p>
            <w:pPr>
              <w:pStyle w:val="Compact"/>
              <w:jc w:val="left"/>
            </w:pPr>
            <w:r>
              <w:t xml:space="preserve">Rejects the batch instead.</w:t>
            </w:r>
          </w:p>
        </w:tc>
        <w:tc>
          <w:tcPr/>
          <w:p>
            <w:pPr>
              <w:pStyle w:val="Compact"/>
              <w:jc w:val="left"/>
            </w:pPr>
            <w:r>
              <w:t xml:space="preserve">Writes one rejection per item and returns each item for re-proposal.</w:t>
            </w:r>
          </w:p>
        </w:tc>
      </w:tr>
    </w:tbl>
    <w:bookmarkEnd w:id="38"/>
    <w:bookmarkStart w:id="39" w:name="uc-05-review-recommendation-or-exception"/>
    <w:p>
      <w:pPr>
        <w:pStyle w:val="Heading3"/>
      </w:pPr>
      <w:r>
        <w:t xml:space="preserve">UC-05 Review recommendation or exception</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UC-05 Review recommendation or exception</w:t>
            </w:r>
          </w:p>
        </w:tc>
      </w:tr>
      <w:tr>
        <w:tc>
          <w:tcPr/>
          <w:p>
            <w:pPr>
              <w:pStyle w:val="Compact"/>
              <w:jc w:val="left"/>
            </w:pPr>
            <w:r>
              <w:t xml:space="preserve">Objective</w:t>
            </w:r>
          </w:p>
        </w:tc>
        <w:tc>
          <w:tcPr/>
          <w:p>
            <w:pPr>
              <w:pStyle w:val="Compact"/>
              <w:jc w:val="left"/>
            </w:pPr>
            <w:r>
              <w:t xml:space="preserve">Decide a single recommended match or exception disposition on the evidence shown.</w:t>
            </w:r>
          </w:p>
        </w:tc>
      </w:tr>
      <w:tr>
        <w:tc>
          <w:tcPr/>
          <w:p>
            <w:pPr>
              <w:pStyle w:val="Compact"/>
              <w:jc w:val="left"/>
            </w:pPr>
            <w:r>
              <w:t xml:space="preserve">Business event</w:t>
            </w:r>
          </w:p>
        </w:tc>
        <w:tc>
          <w:tcPr/>
          <w:p>
            <w:pPr>
              <w:pStyle w:val="Compact"/>
              <w:jc w:val="left"/>
            </w:pPr>
            <w:r>
              <w:t xml:space="preserve">An item is waiting in the CAT-02, CAT-03 or CAT-04 queue.</w:t>
            </w:r>
          </w:p>
        </w:tc>
      </w:tr>
      <w:tr>
        <w:tc>
          <w:tcPr/>
          <w:p>
            <w:pPr>
              <w:pStyle w:val="Compact"/>
              <w:jc w:val="left"/>
            </w:pPr>
            <w:r>
              <w:t xml:space="preserve">Primary actors</w:t>
            </w:r>
          </w:p>
        </w:tc>
        <w:tc>
          <w:tcPr/>
          <w:p>
            <w:pPr>
              <w:pStyle w:val="Compact"/>
              <w:jc w:val="left"/>
            </w:pPr>
            <w:r>
              <w:t xml:space="preserve">Staff Accountant (ROL-01), Senior Accountant (ROL-02)</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Identity selected with role ROL-01 or ROL-02. Period is not locked. Item status is proposed.</w:t>
            </w:r>
          </w:p>
        </w:tc>
      </w:tr>
      <w:tr>
        <w:tc>
          <w:tcPr/>
          <w:p>
            <w:pPr>
              <w:pStyle w:val="Compact"/>
              <w:jc w:val="left"/>
            </w:pPr>
            <w:r>
              <w:t xml:space="preserve">Post-condition</w:t>
            </w:r>
          </w:p>
        </w:tc>
        <w:tc>
          <w:tcPr/>
          <w:p>
            <w:pPr>
              <w:pStyle w:val="Compact"/>
              <w:jc w:val="left"/>
            </w:pPr>
            <w:r>
              <w:t xml:space="preserve">A decision record with reviewer identity, comment and timestamps is stored, the audit event is written, and the item status is updated.</w:t>
            </w:r>
          </w:p>
        </w:tc>
      </w:tr>
      <w:tr>
        <w:tc>
          <w:tcPr/>
          <w:p>
            <w:pPr>
              <w:pStyle w:val="Compact"/>
              <w:jc w:val="left"/>
            </w:pPr>
            <w:r>
              <w:t xml:space="preserve">Failure outcomes</w:t>
            </w:r>
          </w:p>
        </w:tc>
        <w:tc>
          <w:tcPr/>
          <w:p>
            <w:pPr>
              <w:pStyle w:val="Compact"/>
              <w:jc w:val="left"/>
            </w:pPr>
            <w:r>
              <w:t xml:space="preserve">The comment rule (CR-16) or the period lock (CR-18) blocks the decision. Nothing is written and the reason is shown.</w:t>
            </w:r>
          </w:p>
        </w:tc>
      </w:tr>
    </w:tbl>
    <w:p/>
    <w:tbl>
      <w:tblPr>
        <w:tblStyle w:val="Table"/>
        <w:tblW w:type="pct" w:w="5000"/>
        <w:tblLook w:firstRow="1" w:lastRow="0" w:firstColumn="0" w:lastColumn="0" w:noHBand="0" w:noVBand="0" w:val="0020"/>
        <w:jc w:val="start"/>
      </w:tblPr>
      <w:tblGrid>
        <w:gridCol w:w="391"/>
        <w:gridCol w:w="1857"/>
        <w:gridCol w:w="5671"/>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Opens the item from the queue.</w:t>
            </w:r>
          </w:p>
        </w:tc>
        <w:tc>
          <w:tcPr/>
          <w:p>
            <w:pPr>
              <w:pStyle w:val="Compact"/>
              <w:jc w:val="left"/>
            </w:pPr>
            <w:r>
              <w:t xml:space="preserve">Shows source evidence, every ranked candidate, confidence band and value, risk level with the rules that triggered, supporting and conflicting evidence, suggested exception category and next action, and the item history. No decision is preselected.</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Records the time the detail view was opened (FR-REV-11).</w:t>
            </w:r>
          </w:p>
        </w:tc>
      </w:tr>
      <w:tr>
        <w:tc>
          <w:tcPr/>
          <w:p>
            <w:pPr>
              <w:pStyle w:val="Compact"/>
              <w:jc w:val="left"/>
            </w:pPr>
            <w:r>
              <w:t xml:space="preserve">3</w:t>
            </w:r>
          </w:p>
        </w:tc>
        <w:tc>
          <w:tcPr/>
          <w:p>
            <w:pPr>
              <w:pStyle w:val="Compact"/>
              <w:jc w:val="left"/>
            </w:pPr>
            <w:r>
              <w:t xml:space="preserve">Chooses approve, modify by selecting a different candidate, reject, or mark unresolved, and enters a comment where required.</w:t>
            </w:r>
          </w:p>
        </w:tc>
        <w:tc>
          <w:tcPr/>
          <w:p>
            <w:pPr>
              <w:pStyle w:val="Compact"/>
              <w:jc w:val="left"/>
            </w:pPr>
            <w:r>
              <w:t xml:space="preserve">Checks role, category, separation of duties, comment rule and period lock.</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Writes the decision and its audit event in one transaction, then updates the item status (CR-08).</w:t>
            </w:r>
          </w:p>
        </w:tc>
      </w:tr>
      <w:tr>
        <w:tc>
          <w:tcPr/>
          <w:p>
            <w:pPr>
              <w:pStyle w:val="Compact"/>
              <w:jc w:val="left"/>
            </w:pPr>
            <w:r>
              <w:t xml:space="preserve">5</w:t>
            </w:r>
          </w:p>
        </w:tc>
        <w:tc>
          <w:tcPr/>
          <w:p>
            <w:pPr>
              <w:pStyle w:val="Compact"/>
              <w:jc w:val="left"/>
            </w:pPr>
            <w:r>
              <w:t xml:space="preserve">Moves to the next item.</w:t>
            </w:r>
          </w:p>
        </w:tc>
        <w:tc>
          <w:tcPr/>
          <w:p>
            <w:pPr>
              <w:pStyle w:val="Compact"/>
              <w:jc w:val="left"/>
            </w:pPr>
            <w:r>
              <w:t xml:space="preserve">Presents the next item in queue order: risk first, then lowest confidence.</w:t>
            </w:r>
          </w:p>
        </w:tc>
      </w:tr>
    </w:tbl>
    <w:bookmarkEnd w:id="39"/>
    <w:bookmarkStart w:id="40" w:name="uc-06-escalate-item"/>
    <w:p>
      <w:pPr>
        <w:pStyle w:val="Heading3"/>
      </w:pPr>
      <w:r>
        <w:t xml:space="preserve">UC-06 Escalate item</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UC-06 Escalate item</w:t>
            </w:r>
          </w:p>
        </w:tc>
      </w:tr>
      <w:tr>
        <w:tc>
          <w:tcPr/>
          <w:p>
            <w:pPr>
              <w:pStyle w:val="Compact"/>
              <w:jc w:val="left"/>
            </w:pPr>
            <w:r>
              <w:t xml:space="preserve">Objective</w:t>
            </w:r>
          </w:p>
        </w:tc>
        <w:tc>
          <w:tcPr/>
          <w:p>
            <w:pPr>
              <w:pStyle w:val="Compact"/>
              <w:jc w:val="left"/>
            </w:pPr>
            <w:r>
              <w:t xml:space="preserve">Move an item that needs senior judgment into the senior queue. Extends UC-05.</w:t>
            </w:r>
          </w:p>
        </w:tc>
      </w:tr>
      <w:tr>
        <w:tc>
          <w:tcPr/>
          <w:p>
            <w:pPr>
              <w:pStyle w:val="Compact"/>
              <w:jc w:val="left"/>
            </w:pPr>
            <w:r>
              <w:t xml:space="preserve">Business event</w:t>
            </w:r>
          </w:p>
        </w:tc>
        <w:tc>
          <w:tcPr/>
          <w:p>
            <w:pPr>
              <w:pStyle w:val="Compact"/>
              <w:jc w:val="left"/>
            </w:pPr>
            <w:r>
              <w:t xml:space="preserve">Reviewer judgment during review, or a High risk level assigned by the system.</w:t>
            </w:r>
          </w:p>
        </w:tc>
      </w:tr>
      <w:tr>
        <w:tc>
          <w:tcPr/>
          <w:p>
            <w:pPr>
              <w:pStyle w:val="Compact"/>
              <w:jc w:val="left"/>
            </w:pPr>
            <w:r>
              <w:t xml:space="preserve">Primary actors</w:t>
            </w:r>
          </w:p>
        </w:tc>
        <w:tc>
          <w:tcPr/>
          <w:p>
            <w:pPr>
              <w:pStyle w:val="Compact"/>
              <w:jc w:val="left"/>
            </w:pPr>
            <w:r>
              <w:t xml:space="preserve">Staff Accountant (ROL-01), Senior Accountant (ROL-02), System (ROL-04)</w:t>
            </w:r>
          </w:p>
        </w:tc>
      </w:tr>
      <w:tr>
        <w:tc>
          <w:tcPr/>
          <w:p>
            <w:pPr>
              <w:pStyle w:val="Compact"/>
              <w:jc w:val="left"/>
            </w:pPr>
            <w:r>
              <w:t xml:space="preserve">Secondary actors</w:t>
            </w:r>
          </w:p>
        </w:tc>
        <w:tc>
          <w:tcPr/>
          <w:p>
            <w:pPr>
              <w:pStyle w:val="Compact"/>
              <w:jc w:val="left"/>
            </w:pPr>
            <w:r>
              <w:t xml:space="preserve">None</w:t>
            </w:r>
          </w:p>
        </w:tc>
      </w:tr>
      <w:tr>
        <w:tc>
          <w:tcPr/>
          <w:p>
            <w:pPr>
              <w:pStyle w:val="Compact"/>
              <w:jc w:val="left"/>
            </w:pPr>
            <w:r>
              <w:t xml:space="preserve">Pre-condition</w:t>
            </w:r>
          </w:p>
        </w:tc>
        <w:tc>
          <w:tcPr/>
          <w:p>
            <w:pPr>
              <w:pStyle w:val="Compact"/>
              <w:jc w:val="left"/>
            </w:pPr>
            <w:r>
              <w:t xml:space="preserve">Item status is proposed and the period is not locked.</w:t>
            </w:r>
          </w:p>
        </w:tc>
      </w:tr>
      <w:tr>
        <w:tc>
          <w:tcPr/>
          <w:p>
            <w:pPr>
              <w:pStyle w:val="Compact"/>
              <w:jc w:val="left"/>
            </w:pPr>
            <w:r>
              <w:t xml:space="preserve">Post-condition</w:t>
            </w:r>
          </w:p>
        </w:tc>
        <w:tc>
          <w:tcPr/>
          <w:p>
            <w:pPr>
              <w:pStyle w:val="Compact"/>
              <w:jc w:val="left"/>
            </w:pPr>
            <w:r>
              <w:t xml:space="preserve">Item status is escalated, the item appears in the CAT-05 queue, and the escalating identity is recorded for the CR-03 check.</w:t>
            </w:r>
          </w:p>
        </w:tc>
      </w:tr>
      <w:tr>
        <w:tc>
          <w:tcPr/>
          <w:p>
            <w:pPr>
              <w:pStyle w:val="Compact"/>
              <w:jc w:val="left"/>
            </w:pPr>
            <w:r>
              <w:t xml:space="preserve">Failure outcomes</w:t>
            </w:r>
          </w:p>
        </w:tc>
        <w:tc>
          <w:tcPr/>
          <w:p>
            <w:pPr>
              <w:pStyle w:val="Compact"/>
              <w:jc w:val="left"/>
            </w:pPr>
            <w:r>
              <w:t xml:space="preserve">No senior approver is available who did not escalate the item. The item stays escalated and is reported as awaiting senior review.</w:t>
            </w:r>
          </w:p>
        </w:tc>
      </w:tr>
    </w:tbl>
    <w:p/>
    <w:tbl>
      <w:tblPr>
        <w:tblStyle w:val="Table"/>
        <w:tblW w:type="pct" w:w="5000"/>
        <w:tblLook w:firstRow="1" w:lastRow="0" w:firstColumn="0" w:lastColumn="0" w:noHBand="0" w:noVBand="0" w:val="0020"/>
        <w:jc w:val="start"/>
      </w:tblPr>
      <w:tblGrid>
        <w:gridCol w:w="381"/>
        <w:gridCol w:w="1049"/>
        <w:gridCol w:w="6488"/>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Chooses escalate and enters a reason.</w:t>
            </w:r>
          </w:p>
        </w:tc>
        <w:tc>
          <w:tcPr/>
          <w:p>
            <w:pPr>
              <w:pStyle w:val="Compact"/>
              <w:jc w:val="left"/>
            </w:pPr>
            <w:r>
              <w:t xml:space="preserve">Validates that a comment is present (CR-16).</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Sets status to escalated, records the escalating user and writes the audit event.</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Adds the item to the senior queue (ESC-02). Items with risk High are routed there by the system without a reviewer action (ESC-01).</w:t>
            </w:r>
          </w:p>
        </w:tc>
      </w:tr>
    </w:tbl>
    <w:bookmarkEnd w:id="40"/>
    <w:bookmarkStart w:id="41" w:name="uc-07-decide-escalated-item"/>
    <w:p>
      <w:pPr>
        <w:pStyle w:val="Heading3"/>
      </w:pPr>
      <w:r>
        <w:t xml:space="preserve">UC-07 Decide escalated item</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UC-07 Decide escalated item</w:t>
            </w:r>
          </w:p>
        </w:tc>
      </w:tr>
      <w:tr>
        <w:tc>
          <w:tcPr/>
          <w:p>
            <w:pPr>
              <w:pStyle w:val="Compact"/>
              <w:jc w:val="left"/>
            </w:pPr>
            <w:r>
              <w:t xml:space="preserve">Objective</w:t>
            </w:r>
          </w:p>
        </w:tc>
        <w:tc>
          <w:tcPr/>
          <w:p>
            <w:pPr>
              <w:pStyle w:val="Compact"/>
              <w:jc w:val="left"/>
            </w:pPr>
            <w:r>
              <w:t xml:space="preserve">Record a senior decision on an escalated or high-risk item.</w:t>
            </w:r>
          </w:p>
        </w:tc>
      </w:tr>
      <w:tr>
        <w:tc>
          <w:tcPr/>
          <w:p>
            <w:pPr>
              <w:pStyle w:val="Compact"/>
              <w:jc w:val="left"/>
            </w:pPr>
            <w:r>
              <w:t xml:space="preserve">Business event</w:t>
            </w:r>
          </w:p>
        </w:tc>
        <w:tc>
          <w:tcPr/>
          <w:p>
            <w:pPr>
              <w:pStyle w:val="Compact"/>
              <w:jc w:val="left"/>
            </w:pPr>
            <w:r>
              <w:t xml:space="preserve">Senior queue contains items.</w:t>
            </w:r>
          </w:p>
        </w:tc>
      </w:tr>
      <w:tr>
        <w:tc>
          <w:tcPr/>
          <w:p>
            <w:pPr>
              <w:pStyle w:val="Compact"/>
              <w:jc w:val="left"/>
            </w:pPr>
            <w:r>
              <w:t xml:space="preserve">Primary actors</w:t>
            </w:r>
          </w:p>
        </w:tc>
        <w:tc>
          <w:tcPr/>
          <w:p>
            <w:pPr>
              <w:pStyle w:val="Compact"/>
              <w:jc w:val="left"/>
            </w:pPr>
            <w:r>
              <w:t xml:space="preserve">Senior Accountant (ROL-02), Controller (ROL-03)</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Identity selected with role ROL-02 or ROL-03, and that identity did not review or escalate the item (CR-03). Period is not locked.</w:t>
            </w:r>
          </w:p>
        </w:tc>
      </w:tr>
      <w:tr>
        <w:tc>
          <w:tcPr/>
          <w:p>
            <w:pPr>
              <w:pStyle w:val="Compact"/>
              <w:jc w:val="left"/>
            </w:pPr>
            <w:r>
              <w:t xml:space="preserve">Post-condition</w:t>
            </w:r>
          </w:p>
        </w:tc>
        <w:tc>
          <w:tcPr/>
          <w:p>
            <w:pPr>
              <w:pStyle w:val="Compact"/>
              <w:jc w:val="left"/>
            </w:pPr>
            <w:r>
              <w:t xml:space="preserve">A senior decision record and audit event exist. The item moves to approved, unresolved, or back to proposed.</w:t>
            </w:r>
          </w:p>
        </w:tc>
      </w:tr>
      <w:tr>
        <w:tc>
          <w:tcPr/>
          <w:p>
            <w:pPr>
              <w:pStyle w:val="Compact"/>
              <w:jc w:val="left"/>
            </w:pPr>
            <w:r>
              <w:t xml:space="preserve">Failure outcomes</w:t>
            </w:r>
          </w:p>
        </w:tc>
        <w:tc>
          <w:tcPr/>
          <w:p>
            <w:pPr>
              <w:pStyle w:val="Compact"/>
              <w:jc w:val="left"/>
            </w:pPr>
            <w:r>
              <w:t xml:space="preserve">The separation-of-duties check fails. The decision is refused, a BLOCKED_ATTEMPT event is written and the item stays escalated.</w:t>
            </w:r>
          </w:p>
        </w:tc>
      </w:tr>
    </w:tbl>
    <w:p/>
    <w:tbl>
      <w:tblPr>
        <w:tblStyle w:val="Table"/>
        <w:tblW w:type="pct" w:w="5000"/>
        <w:tblLook w:firstRow="1" w:lastRow="0" w:firstColumn="0" w:lastColumn="0" w:noHBand="0" w:noVBand="0" w:val="0020"/>
        <w:jc w:val="start"/>
      </w:tblPr>
      <w:tblGrid>
        <w:gridCol w:w="391"/>
        <w:gridCol w:w="2248"/>
        <w:gridCol w:w="5280"/>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Opens an item from the senior queue.</w:t>
            </w:r>
          </w:p>
        </w:tc>
        <w:tc>
          <w:tcPr/>
          <w:p>
            <w:pPr>
              <w:pStyle w:val="Compact"/>
              <w:jc w:val="left"/>
            </w:pPr>
            <w:r>
              <w:t xml:space="preserve">Shows the same evidence as UC-05 plus the escalation reason, the escalating user and the risk rules that triggered.</w:t>
            </w:r>
          </w:p>
        </w:tc>
      </w:tr>
      <w:tr>
        <w:tc>
          <w:tcPr/>
          <w:p>
            <w:pPr>
              <w:pStyle w:val="Compact"/>
              <w:jc w:val="left"/>
            </w:pPr>
            <w:r>
              <w:t xml:space="preserve">2</w:t>
            </w:r>
          </w:p>
        </w:tc>
        <w:tc>
          <w:tcPr/>
          <w:p>
            <w:pPr>
              <w:pStyle w:val="Compact"/>
              <w:jc w:val="left"/>
            </w:pPr>
            <w:r>
              <w:t xml:space="preserve">Approves, rejects, or keeps the item unresolved, with a comment.</w:t>
            </w:r>
          </w:p>
        </w:tc>
        <w:tc>
          <w:tcPr/>
          <w:p>
            <w:pPr>
              <w:pStyle w:val="Compact"/>
              <w:jc w:val="left"/>
            </w:pPr>
            <w:r>
              <w:t xml:space="preserve">Checks role and separation of duties (CR-02, CR-03).</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Writes the decision and audit event in one transaction and updates the item status.</w:t>
            </w:r>
          </w:p>
        </w:tc>
      </w:tr>
    </w:tbl>
    <w:bookmarkEnd w:id="41"/>
    <w:bookmarkStart w:id="42" w:name="uc-08-propose-adjustment"/>
    <w:p>
      <w:pPr>
        <w:pStyle w:val="Heading3"/>
      </w:pPr>
      <w:r>
        <w:t xml:space="preserve">UC-08 Propose adjustment</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UC-08 Propose adjustment</w:t>
            </w:r>
          </w:p>
        </w:tc>
      </w:tr>
      <w:tr>
        <w:tc>
          <w:tcPr/>
          <w:p>
            <w:pPr>
              <w:pStyle w:val="Compact"/>
              <w:jc w:val="left"/>
            </w:pPr>
            <w:r>
              <w:t xml:space="preserve">Objective</w:t>
            </w:r>
          </w:p>
        </w:tc>
        <w:tc>
          <w:tcPr/>
          <w:p>
            <w:pPr>
              <w:pStyle w:val="Compact"/>
              <w:jc w:val="left"/>
            </w:pPr>
            <w:r>
              <w:t xml:space="preserve">Record a proposed correcting entry for a bank-originated item or a missing ledger entry. Extends UC-05.</w:t>
            </w:r>
          </w:p>
        </w:tc>
      </w:tr>
      <w:tr>
        <w:tc>
          <w:tcPr/>
          <w:p>
            <w:pPr>
              <w:pStyle w:val="Compact"/>
              <w:jc w:val="left"/>
            </w:pPr>
            <w:r>
              <w:t xml:space="preserve">Business event</w:t>
            </w:r>
          </w:p>
        </w:tc>
        <w:tc>
          <w:tcPr/>
          <w:p>
            <w:pPr>
              <w:pStyle w:val="Compact"/>
              <w:jc w:val="left"/>
            </w:pPr>
            <w:r>
              <w:t xml:space="preserve">An exception in category EXC-03, EXC-04 or EXC-06 is being reviewed.</w:t>
            </w:r>
          </w:p>
        </w:tc>
      </w:tr>
      <w:tr>
        <w:tc>
          <w:tcPr/>
          <w:p>
            <w:pPr>
              <w:pStyle w:val="Compact"/>
              <w:jc w:val="left"/>
            </w:pPr>
            <w:r>
              <w:t xml:space="preserve">Primary actors</w:t>
            </w:r>
          </w:p>
        </w:tc>
        <w:tc>
          <w:tcPr/>
          <w:p>
            <w:pPr>
              <w:pStyle w:val="Compact"/>
              <w:jc w:val="left"/>
            </w:pPr>
            <w:r>
              <w:t xml:space="preserve">Staff Accountant (ROL-01), Senior Accountant (ROL-02)</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Item is an exception awaiting disposition and the period is not locked.</w:t>
            </w:r>
          </w:p>
        </w:tc>
      </w:tr>
      <w:tr>
        <w:tc>
          <w:tcPr/>
          <w:p>
            <w:pPr>
              <w:pStyle w:val="Compact"/>
              <w:jc w:val="left"/>
            </w:pPr>
            <w:r>
              <w:t xml:space="preserve">Post-condition</w:t>
            </w:r>
          </w:p>
        </w:tc>
        <w:tc>
          <w:tcPr/>
          <w:p>
            <w:pPr>
              <w:pStyle w:val="Compact"/>
              <w:jc w:val="left"/>
            </w:pPr>
            <w:r>
              <w:t xml:space="preserve">An adjustment record exists with amount, debit and credit accounts, rationale, linked items and preparer, awaiting approval.</w:t>
            </w:r>
          </w:p>
        </w:tc>
      </w:tr>
      <w:tr>
        <w:tc>
          <w:tcPr/>
          <w:p>
            <w:pPr>
              <w:pStyle w:val="Compact"/>
              <w:jc w:val="left"/>
            </w:pPr>
            <w:r>
              <w:t xml:space="preserve">Failure outcomes</w:t>
            </w:r>
          </w:p>
        </w:tc>
        <w:tc>
          <w:tcPr/>
          <w:p>
            <w:pPr>
              <w:pStyle w:val="Compact"/>
              <w:jc w:val="left"/>
            </w:pPr>
            <w:r>
              <w:t xml:space="preserve">Required accounts or rationale are missing. The adjustment is not created and the reviewer is shown what is missing.</w:t>
            </w:r>
          </w:p>
        </w:tc>
      </w:tr>
    </w:tbl>
    <w:p/>
    <w:tbl>
      <w:tblPr>
        <w:tblStyle w:val="Table"/>
        <w:tblW w:type="pct" w:w="5000"/>
        <w:tblLook w:firstRow="1" w:lastRow="0" w:firstColumn="0" w:lastColumn="0" w:noHBand="0" w:noVBand="0" w:val="0020"/>
        <w:jc w:val="start"/>
      </w:tblPr>
      <w:tblGrid>
        <w:gridCol w:w="391"/>
        <w:gridCol w:w="2053"/>
        <w:gridCol w:w="5475"/>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Chooses to propose an adjustment.</w:t>
            </w:r>
          </w:p>
        </w:tc>
        <w:tc>
          <w:tcPr/>
          <w:p>
            <w:pPr>
              <w:pStyle w:val="Compact"/>
              <w:jc w:val="left"/>
            </w:pPr>
            <w:r>
              <w:t xml:space="preserve">Pre-fills amount, suggested accounts and rationale from the exception category (BR-16).</w:t>
            </w:r>
          </w:p>
        </w:tc>
      </w:tr>
      <w:tr>
        <w:tc>
          <w:tcPr/>
          <w:p>
            <w:pPr>
              <w:pStyle w:val="Compact"/>
              <w:jc w:val="left"/>
            </w:pPr>
            <w:r>
              <w:t xml:space="preserve">2</w:t>
            </w:r>
          </w:p>
        </w:tc>
        <w:tc>
          <w:tcPr/>
          <w:p>
            <w:pPr>
              <w:pStyle w:val="Compact"/>
              <w:jc w:val="left"/>
            </w:pPr>
            <w:r>
              <w:t xml:space="preserve">Confirms or changes the accounts and rationale, and links supporting evidence.</w:t>
            </w:r>
          </w:p>
        </w:tc>
        <w:tc>
          <w:tcPr/>
          <w:p>
            <w:pPr>
              <w:pStyle w:val="Compact"/>
              <w:jc w:val="left"/>
            </w:pPr>
            <w:r>
              <w:t xml:space="preserve">Validates that amount, both accounts and a rationale are present.</w:t>
            </w:r>
          </w:p>
        </w:tc>
      </w:tr>
      <w:tr>
        <w:tc>
          <w:tcPr/>
          <w:p>
            <w:pPr>
              <w:pStyle w:val="Compact"/>
              <w:jc w:val="left"/>
            </w:pPr>
            <w:r>
              <w:t xml:space="preserve">3</w:t>
            </w:r>
          </w:p>
        </w:tc>
        <w:tc>
          <w:tcPr/>
          <w:p>
            <w:pPr>
              <w:pStyle w:val="Compact"/>
              <w:jc w:val="left"/>
            </w:pPr>
            <w:r>
              <w:t xml:space="preserve">Submits the proposal.</w:t>
            </w:r>
          </w:p>
        </w:tc>
        <w:tc>
          <w:tcPr/>
          <w:p>
            <w:pPr>
              <w:pStyle w:val="Compact"/>
              <w:jc w:val="left"/>
            </w:pPr>
            <w:r>
              <w:t xml:space="preserve">Stores the adjustment as awaiting approval, records the preparer and writes the audit event. The entry is never posted (CR-12).</w:t>
            </w:r>
          </w:p>
        </w:tc>
      </w:tr>
    </w:tbl>
    <w:bookmarkEnd w:id="42"/>
    <w:bookmarkStart w:id="43" w:name="uc-09-approve-adjustment"/>
    <w:p>
      <w:pPr>
        <w:pStyle w:val="Heading3"/>
      </w:pPr>
      <w:r>
        <w:t xml:space="preserve">UC-09 Approve adjustment</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UC-09 Approve adjustment</w:t>
            </w:r>
          </w:p>
        </w:tc>
      </w:tr>
      <w:tr>
        <w:tc>
          <w:tcPr/>
          <w:p>
            <w:pPr>
              <w:pStyle w:val="Compact"/>
              <w:jc w:val="left"/>
            </w:pPr>
            <w:r>
              <w:t xml:space="preserve">Objective</w:t>
            </w:r>
          </w:p>
        </w:tc>
        <w:tc>
          <w:tcPr/>
          <w:p>
            <w:pPr>
              <w:pStyle w:val="Compact"/>
              <w:jc w:val="left"/>
            </w:pPr>
            <w:r>
              <w:t xml:space="preserve">Approve or reject a proposed adjustment.</w:t>
            </w:r>
          </w:p>
        </w:tc>
      </w:tr>
      <w:tr>
        <w:tc>
          <w:tcPr/>
          <w:p>
            <w:pPr>
              <w:pStyle w:val="Compact"/>
              <w:jc w:val="left"/>
            </w:pPr>
            <w:r>
              <w:t xml:space="preserve">Business event</w:t>
            </w:r>
          </w:p>
        </w:tc>
        <w:tc>
          <w:tcPr/>
          <w:p>
            <w:pPr>
              <w:pStyle w:val="Compact"/>
              <w:jc w:val="left"/>
            </w:pPr>
            <w:r>
              <w:t xml:space="preserve">An adjustment is awaiting approval.</w:t>
            </w:r>
          </w:p>
        </w:tc>
      </w:tr>
      <w:tr>
        <w:tc>
          <w:tcPr/>
          <w:p>
            <w:pPr>
              <w:pStyle w:val="Compact"/>
              <w:jc w:val="left"/>
            </w:pPr>
            <w:r>
              <w:t xml:space="preserve">Primary actors</w:t>
            </w:r>
          </w:p>
        </w:tc>
        <w:tc>
          <w:tcPr/>
          <w:p>
            <w:pPr>
              <w:pStyle w:val="Compact"/>
              <w:jc w:val="left"/>
            </w:pPr>
            <w:r>
              <w:t xml:space="preserve">Senior Accountant (ROL-02), Controller (ROL-03)</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Identity selected with role ROL-02 or ROL-03 and is not the preparer (CR-04). Period is not locked.</w:t>
            </w:r>
          </w:p>
        </w:tc>
      </w:tr>
      <w:tr>
        <w:tc>
          <w:tcPr/>
          <w:p>
            <w:pPr>
              <w:pStyle w:val="Compact"/>
              <w:jc w:val="left"/>
            </w:pPr>
            <w:r>
              <w:t xml:space="preserve">Post-condition</w:t>
            </w:r>
          </w:p>
        </w:tc>
        <w:tc>
          <w:tcPr/>
          <w:p>
            <w:pPr>
              <w:pStyle w:val="Compact"/>
              <w:jc w:val="left"/>
            </w:pPr>
            <w:r>
              <w:t xml:space="preserve">An approval or rejection record and audit event exist. Approved adjustments appear in the Adjustment Report (RPT-07).</w:t>
            </w:r>
          </w:p>
        </w:tc>
      </w:tr>
      <w:tr>
        <w:tc>
          <w:tcPr/>
          <w:p>
            <w:pPr>
              <w:pStyle w:val="Compact"/>
              <w:jc w:val="left"/>
            </w:pPr>
            <w:r>
              <w:t xml:space="preserve">Failure outcomes</w:t>
            </w:r>
          </w:p>
        </w:tc>
        <w:tc>
          <w:tcPr/>
          <w:p>
            <w:pPr>
              <w:pStyle w:val="Compact"/>
              <w:jc w:val="left"/>
            </w:pPr>
            <w:r>
              <w:t xml:space="preserve">The approver is the preparer. The action is refused, a BLOCKED_ATTEMPT event is written and the adjustment stays awaiting approval.</w:t>
            </w:r>
          </w:p>
        </w:tc>
      </w:tr>
    </w:tbl>
    <w:p/>
    <w:tbl>
      <w:tblPr>
        <w:tblStyle w:val="Table"/>
        <w:tblW w:type="pct" w:w="5000"/>
        <w:tblLook w:firstRow="1" w:lastRow="0" w:firstColumn="0" w:lastColumn="0" w:noHBand="0" w:noVBand="0" w:val="0020"/>
        <w:jc w:val="start"/>
      </w:tblPr>
      <w:tblGrid>
        <w:gridCol w:w="391"/>
        <w:gridCol w:w="2542"/>
        <w:gridCol w:w="4986"/>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Opens the adjustment awaiting approval.</w:t>
            </w:r>
          </w:p>
        </w:tc>
        <w:tc>
          <w:tcPr/>
          <w:p>
            <w:pPr>
              <w:pStyle w:val="Compact"/>
              <w:jc w:val="left"/>
            </w:pPr>
            <w:r>
              <w:t xml:space="preserve">Shows amount, accounts, rationale, linked items, evidence and preparer.</w:t>
            </w:r>
          </w:p>
        </w:tc>
      </w:tr>
      <w:tr>
        <w:tc>
          <w:tcPr/>
          <w:p>
            <w:pPr>
              <w:pStyle w:val="Compact"/>
              <w:jc w:val="left"/>
            </w:pPr>
            <w:r>
              <w:t xml:space="preserve">2</w:t>
            </w:r>
          </w:p>
        </w:tc>
        <w:tc>
          <w:tcPr/>
          <w:p>
            <w:pPr>
              <w:pStyle w:val="Compact"/>
              <w:jc w:val="left"/>
            </w:pPr>
            <w:r>
              <w:t xml:space="preserve">Approves or rejects, with a comment.</w:t>
            </w:r>
          </w:p>
        </w:tc>
        <w:tc>
          <w:tcPr/>
          <w:p>
            <w:pPr>
              <w:pStyle w:val="Compact"/>
              <w:jc w:val="left"/>
            </w:pPr>
            <w:r>
              <w:t xml:space="preserve">Checks role and that the approver is not the preparer (CR-04).</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Writes the decision and audit event in one transaction and updates the adjustment status.</w:t>
            </w:r>
          </w:p>
        </w:tc>
      </w:tr>
    </w:tbl>
    <w:bookmarkEnd w:id="43"/>
    <w:bookmarkStart w:id="44" w:name="uc-10-generate-and-view-reports"/>
    <w:p>
      <w:pPr>
        <w:pStyle w:val="Heading3"/>
      </w:pPr>
      <w:r>
        <w:t xml:space="preserve">UC-10 Generate and view reports</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UC-10 Generate and view reports</w:t>
            </w:r>
          </w:p>
        </w:tc>
      </w:tr>
      <w:tr>
        <w:tc>
          <w:tcPr/>
          <w:p>
            <w:pPr>
              <w:pStyle w:val="Compact"/>
              <w:jc w:val="left"/>
            </w:pPr>
            <w:r>
              <w:t xml:space="preserve">Objective</w:t>
            </w:r>
          </w:p>
        </w:tc>
        <w:tc>
          <w:tcPr/>
          <w:p>
            <w:pPr>
              <w:pStyle w:val="Compact"/>
              <w:jc w:val="left"/>
            </w:pPr>
            <w:r>
              <w:t xml:space="preserve">Produce the process reports and the reconciliation package for a run, and make them available to reviewers and the auditor.</w:t>
            </w:r>
          </w:p>
        </w:tc>
      </w:tr>
      <w:tr>
        <w:tc>
          <w:tcPr/>
          <w:p>
            <w:pPr>
              <w:pStyle w:val="Compact"/>
              <w:jc w:val="left"/>
            </w:pPr>
            <w:r>
              <w:t xml:space="preserve">Business event</w:t>
            </w:r>
          </w:p>
        </w:tc>
        <w:tc>
          <w:tcPr/>
          <w:p>
            <w:pPr>
              <w:pStyle w:val="Compact"/>
              <w:jc w:val="left"/>
            </w:pPr>
            <w:r>
              <w:t xml:space="preserve">A run reaches review, or a user requests the package.</w:t>
            </w:r>
          </w:p>
        </w:tc>
      </w:tr>
      <w:tr>
        <w:tc>
          <w:tcPr/>
          <w:p>
            <w:pPr>
              <w:pStyle w:val="Compact"/>
              <w:jc w:val="left"/>
            </w:pPr>
            <w:r>
              <w:t xml:space="preserve">Primary actors</w:t>
            </w:r>
          </w:p>
        </w:tc>
        <w:tc>
          <w:tcPr/>
          <w:p>
            <w:pPr>
              <w:pStyle w:val="Compact"/>
              <w:jc w:val="left"/>
            </w:pPr>
            <w:r>
              <w:t xml:space="preserve">System (ROL-04)</w:t>
            </w:r>
          </w:p>
        </w:tc>
      </w:tr>
      <w:tr>
        <w:tc>
          <w:tcPr/>
          <w:p>
            <w:pPr>
              <w:pStyle w:val="Compact"/>
              <w:jc w:val="left"/>
            </w:pPr>
            <w:r>
              <w:t xml:space="preserve">Secondary actors</w:t>
            </w:r>
          </w:p>
        </w:tc>
        <w:tc>
          <w:tcPr/>
          <w:p>
            <w:pPr>
              <w:pStyle w:val="Compact"/>
              <w:jc w:val="left"/>
            </w:pPr>
            <w:r>
              <w:t xml:space="preserve">Staff Accountant (ROL-01), Senior Accountant (ROL-02), Controller (ROL-03), External auditor (ACT-08)</w:t>
            </w:r>
          </w:p>
        </w:tc>
      </w:tr>
      <w:tr>
        <w:tc>
          <w:tcPr/>
          <w:p>
            <w:pPr>
              <w:pStyle w:val="Compact"/>
              <w:jc w:val="left"/>
            </w:pPr>
            <w:r>
              <w:t xml:space="preserve">Pre-condition</w:t>
            </w:r>
          </w:p>
        </w:tc>
        <w:tc>
          <w:tcPr/>
          <w:p>
            <w:pPr>
              <w:pStyle w:val="Compact"/>
              <w:jc w:val="left"/>
            </w:pPr>
            <w:r>
              <w:t xml:space="preserve">A run exists with imported and validated data.</w:t>
            </w:r>
          </w:p>
        </w:tc>
      </w:tr>
      <w:tr>
        <w:tc>
          <w:tcPr/>
          <w:p>
            <w:pPr>
              <w:pStyle w:val="Compact"/>
              <w:jc w:val="left"/>
            </w:pPr>
            <w:r>
              <w:t xml:space="preserve">Post-condition</w:t>
            </w:r>
          </w:p>
        </w:tc>
        <w:tc>
          <w:tcPr/>
          <w:p>
            <w:pPr>
              <w:pStyle w:val="Compact"/>
              <w:jc w:val="left"/>
            </w:pPr>
            <w:r>
              <w:t xml:space="preserve">Reports RPT-01..13 exist as HTML and CSV with a content hash. Approved items that appear correctly move to report_verified.</w:t>
            </w:r>
          </w:p>
        </w:tc>
      </w:tr>
      <w:tr>
        <w:tc>
          <w:tcPr/>
          <w:p>
            <w:pPr>
              <w:pStyle w:val="Compact"/>
              <w:jc w:val="left"/>
            </w:pPr>
            <w:r>
              <w:t xml:space="preserve">Failure outcomes</w:t>
            </w:r>
          </w:p>
        </w:tc>
        <w:tc>
          <w:tcPr/>
          <w:p>
            <w:pPr>
              <w:pStyle w:val="Compact"/>
              <w:jc w:val="left"/>
            </w:pPr>
            <w:r>
              <w:t xml:space="preserve">A report cannot be generated. The package is not marked complete, the run cannot reach ready_to_close, and the failure is logged.</w:t>
            </w:r>
          </w:p>
        </w:tc>
      </w:tr>
    </w:tbl>
    <w:p/>
    <w:tbl>
      <w:tblPr>
        <w:tblStyle w:val="Table"/>
        <w:tblW w:type="pct" w:w="5000"/>
        <w:tblLook w:firstRow="1" w:lastRow="0" w:firstColumn="0" w:lastColumn="0" w:noHBand="0" w:noVBand="0" w:val="0020"/>
        <w:jc w:val="start"/>
      </w:tblPr>
      <w:tblGrid>
        <w:gridCol w:w="391"/>
        <w:gridCol w:w="2053"/>
        <w:gridCol w:w="5475"/>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Requests the report package.</w:t>
            </w:r>
          </w:p>
        </w:tc>
        <w:tc>
          <w:tcPr/>
          <w:p>
            <w:pPr>
              <w:pStyle w:val="Compact"/>
              <w:jc w:val="left"/>
            </w:pPr>
            <w:r>
              <w:t xml:space="preserve">Generates RPT-01..13 from run data (FR-RPT-01).</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Verifies that every approved item appears correctly, then sets those items to report_verified and on to reconciled when all six conditions hold (FR-RPT-05, CR-07).</w:t>
            </w:r>
          </w:p>
        </w:tc>
      </w:tr>
      <w:tr>
        <w:tc>
          <w:tcPr/>
          <w:p>
            <w:pPr>
              <w:pStyle w:val="Compact"/>
              <w:jc w:val="left"/>
            </w:pPr>
            <w:r>
              <w:t xml:space="preserve">3</w:t>
            </w:r>
          </w:p>
        </w:tc>
        <w:tc>
          <w:tcPr/>
          <w:p>
            <w:pPr>
              <w:pStyle w:val="Compact"/>
              <w:jc w:val="left"/>
            </w:pPr>
            <w:r>
              <w:t xml:space="preserve">Opens or exports a report.</w:t>
            </w:r>
          </w:p>
        </w:tc>
        <w:tc>
          <w:tcPr/>
          <w:p>
            <w:pPr>
              <w:pStyle w:val="Compact"/>
              <w:jc w:val="left"/>
            </w:pPr>
            <w:r>
              <w:t xml:space="preserve">Shows the report as HTML and offers CSV; the content hash is recorded.</w:t>
            </w:r>
          </w:p>
        </w:tc>
      </w:tr>
    </w:tbl>
    <w:bookmarkEnd w:id="44"/>
    <w:bookmarkStart w:id="45" w:name="uc-11-sign-off-and-close-period"/>
    <w:p>
      <w:pPr>
        <w:pStyle w:val="Heading3"/>
      </w:pPr>
      <w:r>
        <w:t xml:space="preserve">UC-11 Sign off and close period</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UC-11 Sign off and close period</w:t>
            </w:r>
          </w:p>
        </w:tc>
      </w:tr>
      <w:tr>
        <w:tc>
          <w:tcPr/>
          <w:p>
            <w:pPr>
              <w:pStyle w:val="Compact"/>
              <w:jc w:val="left"/>
            </w:pPr>
            <w:r>
              <w:t xml:space="preserve">Objective</w:t>
            </w:r>
          </w:p>
        </w:tc>
        <w:tc>
          <w:tcPr/>
          <w:p>
            <w:pPr>
              <w:pStyle w:val="Compact"/>
              <w:jc w:val="left"/>
            </w:pPr>
            <w:r>
              <w:t xml:space="preserve">Confirm that the reconciliation is complete and lock the period.</w:t>
            </w:r>
          </w:p>
        </w:tc>
      </w:tr>
      <w:tr>
        <w:tc>
          <w:tcPr/>
          <w:p>
            <w:pPr>
              <w:pStyle w:val="Compact"/>
              <w:jc w:val="left"/>
            </w:pPr>
            <w:r>
              <w:t xml:space="preserve">Business event</w:t>
            </w:r>
          </w:p>
        </w:tc>
        <w:tc>
          <w:tcPr/>
          <w:p>
            <w:pPr>
              <w:pStyle w:val="Compact"/>
              <w:jc w:val="left"/>
            </w:pPr>
            <w:r>
              <w:t xml:space="preserve">Run status is ready_to_close.</w:t>
            </w:r>
          </w:p>
        </w:tc>
      </w:tr>
      <w:tr>
        <w:tc>
          <w:tcPr/>
          <w:p>
            <w:pPr>
              <w:pStyle w:val="Compact"/>
              <w:jc w:val="left"/>
            </w:pPr>
            <w:r>
              <w:t xml:space="preserve">Primary actors</w:t>
            </w:r>
          </w:p>
        </w:tc>
        <w:tc>
          <w:tcPr/>
          <w:p>
            <w:pPr>
              <w:pStyle w:val="Compact"/>
              <w:jc w:val="left"/>
            </w:pPr>
            <w:r>
              <w:t xml:space="preserve">Controller (ROL-03)</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Every item is decided, escalations and adjustments are decided, the package is generated and the audit chain verifies. The signer is not the only first-level reviewer (CR-05).</w:t>
            </w:r>
          </w:p>
        </w:tc>
      </w:tr>
      <w:tr>
        <w:tc>
          <w:tcPr/>
          <w:p>
            <w:pPr>
              <w:pStyle w:val="Compact"/>
              <w:jc w:val="left"/>
            </w:pPr>
            <w:r>
              <w:t xml:space="preserve">Post-condition</w:t>
            </w:r>
          </w:p>
        </w:tc>
        <w:tc>
          <w:tcPr/>
          <w:p>
            <w:pPr>
              <w:pStyle w:val="Compact"/>
              <w:jc w:val="left"/>
            </w:pPr>
            <w:r>
              <w:t xml:space="preserve">Run status is closed, a sign-off record with final totals, unresolved items and the chain-head hash exists, and a lock event is written.</w:t>
            </w:r>
          </w:p>
        </w:tc>
      </w:tr>
      <w:tr>
        <w:tc>
          <w:tcPr/>
          <w:p>
            <w:pPr>
              <w:pStyle w:val="Compact"/>
              <w:jc w:val="left"/>
            </w:pPr>
            <w:r>
              <w:t xml:space="preserve">Failure outcomes</w:t>
            </w:r>
          </w:p>
        </w:tc>
        <w:tc>
          <w:tcPr/>
          <w:p>
            <w:pPr>
              <w:pStyle w:val="Compact"/>
              <w:jc w:val="left"/>
            </w:pPr>
            <w:r>
              <w:t xml:space="preserve">A close condition fails. Close is refused with the unmet condition listed and the run returns to in_review.</w:t>
            </w:r>
          </w:p>
        </w:tc>
      </w:tr>
    </w:tbl>
    <w:p/>
    <w:tbl>
      <w:tblPr>
        <w:tblStyle w:val="Table"/>
        <w:tblW w:type="pct" w:w="5000"/>
        <w:tblLook w:firstRow="1" w:lastRow="0" w:firstColumn="0" w:lastColumn="0" w:noHBand="0" w:noVBand="0" w:val="0020"/>
        <w:jc w:val="start"/>
      </w:tblPr>
      <w:tblGrid>
        <w:gridCol w:w="386"/>
        <w:gridCol w:w="1545"/>
        <w:gridCol w:w="5988"/>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Opens the close screen.</w:t>
            </w:r>
          </w:p>
        </w:tc>
        <w:tc>
          <w:tcPr/>
          <w:p>
            <w:pPr>
              <w:pStyle w:val="Compact"/>
              <w:jc w:val="left"/>
            </w:pPr>
            <w:r>
              <w:t xml:space="preserve">Shows the bank-to-book statement (BR-17), unresolved items, the unresolved difference and the chain verification result.</w:t>
            </w:r>
          </w:p>
        </w:tc>
      </w:tr>
      <w:tr>
        <w:tc>
          <w:tcPr/>
          <w:p>
            <w:pPr>
              <w:pStyle w:val="Compact"/>
              <w:jc w:val="left"/>
            </w:pPr>
            <w:r>
              <w:t xml:space="preserve">2</w:t>
            </w:r>
          </w:p>
        </w:tc>
        <w:tc>
          <w:tcPr/>
          <w:p>
            <w:pPr>
              <w:pStyle w:val="Compact"/>
              <w:jc w:val="left"/>
            </w:pPr>
            <w:r>
              <w:t xml:space="preserve">Reviews unresolved items and any remaining difference, and enters a comment where a difference remains.</w:t>
            </w:r>
          </w:p>
        </w:tc>
        <w:tc>
          <w:tcPr/>
          <w:p>
            <w:pPr>
              <w:pStyle w:val="Compact"/>
              <w:jc w:val="left"/>
            </w:pPr>
            <w:r>
              <w:t xml:space="preserve">Checks the close conditions (CR-10) and separation of duties (CR-05).</w:t>
            </w:r>
          </w:p>
        </w:tc>
      </w:tr>
      <w:tr>
        <w:tc>
          <w:tcPr/>
          <w:p>
            <w:pPr>
              <w:pStyle w:val="Compact"/>
              <w:jc w:val="left"/>
            </w:pPr>
            <w:r>
              <w:t xml:space="preserve">3</w:t>
            </w:r>
          </w:p>
        </w:tc>
        <w:tc>
          <w:tcPr/>
          <w:p>
            <w:pPr>
              <w:pStyle w:val="Compact"/>
              <w:jc w:val="left"/>
            </w:pPr>
            <w:r>
              <w:t xml:space="preserve">Signs off.</w:t>
            </w:r>
          </w:p>
        </w:tc>
        <w:tc>
          <w:tcPr/>
          <w:p>
            <w:pPr>
              <w:pStyle w:val="Compact"/>
              <w:jc w:val="left"/>
            </w:pPr>
            <w:r>
              <w:t xml:space="preserve">Records the sign-off with the chain-head hash, sets the run to closed, writes the lock event and blocks further changes (FR-PER-03).</w:t>
            </w:r>
          </w:p>
        </w:tc>
      </w:tr>
    </w:tbl>
    <w:bookmarkEnd w:id="45"/>
    <w:bookmarkStart w:id="46" w:name="uc-12-request-reopening"/>
    <w:p>
      <w:pPr>
        <w:pStyle w:val="Heading3"/>
      </w:pPr>
      <w:r>
        <w:t xml:space="preserve">UC-12 Request reopening</w:t>
      </w:r>
    </w:p>
    <w:tbl>
      <w:tblPr>
        <w:tblStyle w:val="Table"/>
        <w:tblW w:type="pct" w:w="5000"/>
        <w:tblLook w:firstRow="1" w:lastRow="0" w:firstColumn="0" w:lastColumn="0" w:noHBand="0" w:noVBand="0" w:val="0020"/>
        <w:jc w:val="start"/>
      </w:tblPr>
      <w:tblGrid>
        <w:gridCol w:w="1641"/>
        <w:gridCol w:w="6278"/>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UC-12 Request reopening</w:t>
            </w:r>
          </w:p>
        </w:tc>
      </w:tr>
      <w:tr>
        <w:tc>
          <w:tcPr/>
          <w:p>
            <w:pPr>
              <w:pStyle w:val="Compact"/>
              <w:jc w:val="left"/>
            </w:pPr>
            <w:r>
              <w:t xml:space="preserve">Objective</w:t>
            </w:r>
          </w:p>
        </w:tc>
        <w:tc>
          <w:tcPr/>
          <w:p>
            <w:pPr>
              <w:pStyle w:val="Compact"/>
              <w:jc w:val="left"/>
            </w:pPr>
            <w:r>
              <w:t xml:space="preserve">Ask for a closed period to be reopened so a decision can be corrected.</w:t>
            </w:r>
          </w:p>
        </w:tc>
      </w:tr>
      <w:tr>
        <w:tc>
          <w:tcPr/>
          <w:p>
            <w:pPr>
              <w:pStyle w:val="Compact"/>
              <w:jc w:val="left"/>
            </w:pPr>
            <w:r>
              <w:t xml:space="preserve">Business event</w:t>
            </w:r>
          </w:p>
        </w:tc>
        <w:tc>
          <w:tcPr/>
          <w:p>
            <w:pPr>
              <w:pStyle w:val="Compact"/>
              <w:jc w:val="left"/>
            </w:pPr>
            <w:r>
              <w:t xml:space="preserve">An error or new evidence is found after close.</w:t>
            </w:r>
          </w:p>
        </w:tc>
      </w:tr>
      <w:tr>
        <w:tc>
          <w:tcPr/>
          <w:p>
            <w:pPr>
              <w:pStyle w:val="Compact"/>
              <w:jc w:val="left"/>
            </w:pPr>
            <w:r>
              <w:t xml:space="preserve">Primary actors</w:t>
            </w:r>
          </w:p>
        </w:tc>
        <w:tc>
          <w:tcPr/>
          <w:p>
            <w:pPr>
              <w:pStyle w:val="Compact"/>
              <w:jc w:val="left"/>
            </w:pPr>
            <w:r>
              <w:t xml:space="preserve">Staff Accountant (ROL-01), Senior Accountant (ROL-02)</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Run status is closed. Identity selected with role ROL-01 or ROL-02.</w:t>
            </w:r>
          </w:p>
        </w:tc>
      </w:tr>
      <w:tr>
        <w:tc>
          <w:tcPr/>
          <w:p>
            <w:pPr>
              <w:pStyle w:val="Compact"/>
              <w:jc w:val="left"/>
            </w:pPr>
            <w:r>
              <w:t xml:space="preserve">Post-condition</w:t>
            </w:r>
          </w:p>
        </w:tc>
        <w:tc>
          <w:tcPr/>
          <w:p>
            <w:pPr>
              <w:pStyle w:val="Compact"/>
              <w:jc w:val="left"/>
            </w:pPr>
            <w:r>
              <w:t xml:space="preserve">A reopen request with reason and requester exists and the run moves to reopen_requested.</w:t>
            </w:r>
          </w:p>
        </w:tc>
      </w:tr>
      <w:tr>
        <w:tc>
          <w:tcPr/>
          <w:p>
            <w:pPr>
              <w:pStyle w:val="Compact"/>
              <w:jc w:val="left"/>
            </w:pPr>
            <w:r>
              <w:t xml:space="preserve">Failure outcomes</w:t>
            </w:r>
          </w:p>
        </w:tc>
        <w:tc>
          <w:tcPr/>
          <w:p>
            <w:pPr>
              <w:pStyle w:val="Compact"/>
              <w:jc w:val="left"/>
            </w:pPr>
            <w:r>
              <w:t xml:space="preserve">The reason is missing or the run is not closed. The request is not created.</w:t>
            </w:r>
          </w:p>
        </w:tc>
      </w:tr>
    </w:tbl>
    <w:p/>
    <w:tbl>
      <w:tblPr>
        <w:tblStyle w:val="Table"/>
        <w:tblW w:type="pct" w:w="5000"/>
        <w:tblLook w:firstRow="1" w:lastRow="0" w:firstColumn="0" w:lastColumn="0" w:noHBand="0" w:noVBand="0" w:val="0020"/>
        <w:jc w:val="start"/>
      </w:tblPr>
      <w:tblGrid>
        <w:gridCol w:w="401"/>
        <w:gridCol w:w="1303"/>
        <w:gridCol w:w="6215"/>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Opens the closed run and requests reopening with a reason and the items affected.</w:t>
            </w:r>
          </w:p>
        </w:tc>
        <w:tc>
          <w:tcPr/>
          <w:p>
            <w:pPr>
              <w:pStyle w:val="Compact"/>
              <w:jc w:val="left"/>
            </w:pPr>
            <w:r>
              <w:t xml:space="preserve">Validates that a reason is present and the run is closed.</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Stores the request, sets the run to reopen_requested and writes the audit event.</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Notifies the Controller queue (ESC-05).</w:t>
            </w:r>
          </w:p>
        </w:tc>
      </w:tr>
    </w:tbl>
    <w:bookmarkEnd w:id="46"/>
    <w:bookmarkStart w:id="47" w:name="uc-13-approve-reopening"/>
    <w:p>
      <w:pPr>
        <w:pStyle w:val="Heading3"/>
      </w:pPr>
      <w:r>
        <w:t xml:space="preserve">UC-13 Approve reopening</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UC-13 Approve reopening</w:t>
            </w:r>
          </w:p>
        </w:tc>
      </w:tr>
      <w:tr>
        <w:tc>
          <w:tcPr/>
          <w:p>
            <w:pPr>
              <w:pStyle w:val="Compact"/>
              <w:jc w:val="left"/>
            </w:pPr>
            <w:r>
              <w:t xml:space="preserve">Objective</w:t>
            </w:r>
          </w:p>
        </w:tc>
        <w:tc>
          <w:tcPr/>
          <w:p>
            <w:pPr>
              <w:pStyle w:val="Compact"/>
              <w:jc w:val="left"/>
            </w:pPr>
            <w:r>
              <w:t xml:space="preserve">Decide a reopen request and, if approved, return the period to review.</w:t>
            </w:r>
          </w:p>
        </w:tc>
      </w:tr>
      <w:tr>
        <w:tc>
          <w:tcPr/>
          <w:p>
            <w:pPr>
              <w:pStyle w:val="Compact"/>
              <w:jc w:val="left"/>
            </w:pPr>
            <w:r>
              <w:t xml:space="preserve">Business event</w:t>
            </w:r>
          </w:p>
        </w:tc>
        <w:tc>
          <w:tcPr/>
          <w:p>
            <w:pPr>
              <w:pStyle w:val="Compact"/>
              <w:jc w:val="left"/>
            </w:pPr>
            <w:r>
              <w:t xml:space="preserve">A reopen request is waiting.</w:t>
            </w:r>
          </w:p>
        </w:tc>
      </w:tr>
      <w:tr>
        <w:tc>
          <w:tcPr/>
          <w:p>
            <w:pPr>
              <w:pStyle w:val="Compact"/>
              <w:jc w:val="left"/>
            </w:pPr>
            <w:r>
              <w:t xml:space="preserve">Primary actors</w:t>
            </w:r>
          </w:p>
        </w:tc>
        <w:tc>
          <w:tcPr/>
          <w:p>
            <w:pPr>
              <w:pStyle w:val="Compact"/>
              <w:jc w:val="left"/>
            </w:pPr>
            <w:r>
              <w:t xml:space="preserve">Controller (ROL-03)</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Run status is reopen_requested and the approver is not the requester (CR-06).</w:t>
            </w:r>
          </w:p>
        </w:tc>
      </w:tr>
      <w:tr>
        <w:tc>
          <w:tcPr/>
          <w:p>
            <w:pPr>
              <w:pStyle w:val="Compact"/>
              <w:jc w:val="left"/>
            </w:pPr>
            <w:r>
              <w:t xml:space="preserve">Post-condition</w:t>
            </w:r>
          </w:p>
        </w:tc>
        <w:tc>
          <w:tcPr/>
          <w:p>
            <w:pPr>
              <w:pStyle w:val="Compact"/>
              <w:jc w:val="left"/>
            </w:pPr>
            <w:r>
              <w:t xml:space="preserve">The decision is recorded. On approval the run returns to in_review with original and revised state captured; on rejection it returns to closed.</w:t>
            </w:r>
          </w:p>
        </w:tc>
      </w:tr>
      <w:tr>
        <w:tc>
          <w:tcPr/>
          <w:p>
            <w:pPr>
              <w:pStyle w:val="Compact"/>
              <w:jc w:val="left"/>
            </w:pPr>
            <w:r>
              <w:t xml:space="preserve">Failure outcomes</w:t>
            </w:r>
          </w:p>
        </w:tc>
        <w:tc>
          <w:tcPr/>
          <w:p>
            <w:pPr>
              <w:pStyle w:val="Compact"/>
              <w:jc w:val="left"/>
            </w:pPr>
            <w:r>
              <w:t xml:space="preserve">The approver is the requester. The action is refused and a BLOCKED_ATTEMPT event is written.</w:t>
            </w:r>
          </w:p>
        </w:tc>
      </w:tr>
    </w:tbl>
    <w:p/>
    <w:tbl>
      <w:tblPr>
        <w:tblStyle w:val="Table"/>
        <w:tblW w:type="pct" w:w="5000"/>
        <w:tblLook w:firstRow="1" w:lastRow="0" w:firstColumn="0" w:lastColumn="0" w:noHBand="0" w:noVBand="0" w:val="0020"/>
        <w:jc w:val="start"/>
      </w:tblPr>
      <w:tblGrid>
        <w:gridCol w:w="391"/>
        <w:gridCol w:w="2053"/>
        <w:gridCol w:w="5475"/>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Opens the reopen request.</w:t>
            </w:r>
          </w:p>
        </w:tc>
        <w:tc>
          <w:tcPr/>
          <w:p>
            <w:pPr>
              <w:pStyle w:val="Compact"/>
              <w:jc w:val="left"/>
            </w:pPr>
            <w:r>
              <w:t xml:space="preserve">Shows the reason, requester, affected items and the original state.</w:t>
            </w:r>
          </w:p>
        </w:tc>
      </w:tr>
      <w:tr>
        <w:tc>
          <w:tcPr/>
          <w:p>
            <w:pPr>
              <w:pStyle w:val="Compact"/>
              <w:jc w:val="left"/>
            </w:pPr>
            <w:r>
              <w:t xml:space="preserve">2</w:t>
            </w:r>
          </w:p>
        </w:tc>
        <w:tc>
          <w:tcPr/>
          <w:p>
            <w:pPr>
              <w:pStyle w:val="Compact"/>
              <w:jc w:val="left"/>
            </w:pPr>
            <w:r>
              <w:t xml:space="preserve">Approves or rejects, with a comment.</w:t>
            </w:r>
          </w:p>
        </w:tc>
        <w:tc>
          <w:tcPr/>
          <w:p>
            <w:pPr>
              <w:pStyle w:val="Compact"/>
              <w:jc w:val="left"/>
            </w:pPr>
            <w:r>
              <w:t xml:space="preserve">Checks that the approver is not the requester (CR-06).</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Records original state, revised state, reason, requester and approver, updates the run status and writes the Change and Override Report entry (RPT-10). A new sign-off is required to close again (FR-PER-05).</w:t>
            </w:r>
          </w:p>
        </w:tc>
      </w:tr>
    </w:tbl>
    <w:bookmarkEnd w:id="47"/>
    <w:bookmarkStart w:id="48" w:name="uc-14-verify-audit-chain"/>
    <w:p>
      <w:pPr>
        <w:pStyle w:val="Heading3"/>
      </w:pPr>
      <w:r>
        <w:t xml:space="preserve">UC-14 Verify audit chain</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UC-14 Verify audit chain</w:t>
            </w:r>
          </w:p>
        </w:tc>
      </w:tr>
      <w:tr>
        <w:tc>
          <w:tcPr/>
          <w:p>
            <w:pPr>
              <w:pStyle w:val="Compact"/>
              <w:jc w:val="left"/>
            </w:pPr>
            <w:r>
              <w:t xml:space="preserve">Objective</w:t>
            </w:r>
          </w:p>
        </w:tc>
        <w:tc>
          <w:tcPr/>
          <w:p>
            <w:pPr>
              <w:pStyle w:val="Compact"/>
              <w:jc w:val="left"/>
            </w:pPr>
            <w:r>
              <w:t xml:space="preserve">Confirm that no audit event has been altered since it was written.</w:t>
            </w:r>
          </w:p>
        </w:tc>
      </w:tr>
      <w:tr>
        <w:tc>
          <w:tcPr/>
          <w:p>
            <w:pPr>
              <w:pStyle w:val="Compact"/>
              <w:jc w:val="left"/>
            </w:pPr>
            <w:r>
              <w:t xml:space="preserve">Business event</w:t>
            </w:r>
          </w:p>
        </w:tc>
        <w:tc>
          <w:tcPr/>
          <w:p>
            <w:pPr>
              <w:pStyle w:val="Compact"/>
              <w:jc w:val="left"/>
            </w:pPr>
            <w:r>
              <w:t xml:space="preserve">A user requests verification, or the system checks before close.</w:t>
            </w:r>
          </w:p>
        </w:tc>
      </w:tr>
      <w:tr>
        <w:tc>
          <w:tcPr/>
          <w:p>
            <w:pPr>
              <w:pStyle w:val="Compact"/>
              <w:jc w:val="left"/>
            </w:pPr>
            <w:r>
              <w:t xml:space="preserve">Primary actors</w:t>
            </w:r>
          </w:p>
        </w:tc>
        <w:tc>
          <w:tcPr/>
          <w:p>
            <w:pPr>
              <w:pStyle w:val="Compact"/>
              <w:jc w:val="left"/>
            </w:pPr>
            <w:r>
              <w:t xml:space="preserve">Staff Accountant (ROL-01), Senior Accountant (ROL-02), Controller (ROL-03), System (ROL-04)</w:t>
            </w:r>
          </w:p>
        </w:tc>
      </w:tr>
      <w:tr>
        <w:tc>
          <w:tcPr/>
          <w:p>
            <w:pPr>
              <w:pStyle w:val="Compact"/>
              <w:jc w:val="left"/>
            </w:pPr>
            <w:r>
              <w:t xml:space="preserve">Secondary actors</w:t>
            </w:r>
          </w:p>
        </w:tc>
        <w:tc>
          <w:tcPr/>
          <w:p>
            <w:pPr>
              <w:pStyle w:val="Compact"/>
              <w:jc w:val="left"/>
            </w:pPr>
            <w:r>
              <w:t xml:space="preserve">None</w:t>
            </w:r>
          </w:p>
        </w:tc>
      </w:tr>
      <w:tr>
        <w:tc>
          <w:tcPr/>
          <w:p>
            <w:pPr>
              <w:pStyle w:val="Compact"/>
              <w:jc w:val="left"/>
            </w:pPr>
            <w:r>
              <w:t xml:space="preserve">Pre-condition</w:t>
            </w:r>
          </w:p>
        </w:tc>
        <w:tc>
          <w:tcPr/>
          <w:p>
            <w:pPr>
              <w:pStyle w:val="Compact"/>
              <w:jc w:val="left"/>
            </w:pPr>
            <w:r>
              <w:t xml:space="preserve">A run exists with at least one audit event.</w:t>
            </w:r>
          </w:p>
        </w:tc>
      </w:tr>
      <w:tr>
        <w:tc>
          <w:tcPr/>
          <w:p>
            <w:pPr>
              <w:pStyle w:val="Compact"/>
              <w:jc w:val="left"/>
            </w:pPr>
            <w:r>
              <w:t xml:space="preserve">Post-condition</w:t>
            </w:r>
          </w:p>
        </w:tc>
        <w:tc>
          <w:tcPr/>
          <w:p>
            <w:pPr>
              <w:pStyle w:val="Compact"/>
              <w:jc w:val="left"/>
            </w:pPr>
            <w:r>
              <w:t xml:space="preserve">A verification result is shown: chain intact, or the first event where the chain breaks.</w:t>
            </w:r>
          </w:p>
        </w:tc>
      </w:tr>
      <w:tr>
        <w:tc>
          <w:tcPr/>
          <w:p>
            <w:pPr>
              <w:pStyle w:val="Compact"/>
              <w:jc w:val="left"/>
            </w:pPr>
            <w:r>
              <w:t xml:space="preserve">Failure outcomes</w:t>
            </w:r>
          </w:p>
        </w:tc>
        <w:tc>
          <w:tcPr/>
          <w:p>
            <w:pPr>
              <w:pStyle w:val="Compact"/>
              <w:jc w:val="left"/>
            </w:pPr>
            <w:r>
              <w:t xml:space="preserve">The chain does not verify. Close is blocked (CR-10) and the broken event is reported for investigation.</w:t>
            </w:r>
          </w:p>
        </w:tc>
      </w:tr>
    </w:tbl>
    <w:p/>
    <w:tbl>
      <w:tblPr>
        <w:tblStyle w:val="Table"/>
        <w:tblW w:type="pct" w:w="5000"/>
        <w:tblLook w:firstRow="1" w:lastRow="0" w:firstColumn="0" w:lastColumn="0" w:noHBand="0" w:noVBand="0" w:val="0020"/>
        <w:jc w:val="start"/>
      </w:tblPr>
      <w:tblGrid>
        <w:gridCol w:w="391"/>
        <w:gridCol w:w="1564"/>
        <w:gridCol w:w="5964"/>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Requests chain verification for the run.</w:t>
            </w:r>
          </w:p>
        </w:tc>
        <w:tc>
          <w:tcPr/>
          <w:p>
            <w:pPr>
              <w:pStyle w:val="Compact"/>
              <w:jc w:val="left"/>
            </w:pPr>
            <w:r>
              <w:t xml:space="preserve">Recomputes each event hash from the event content and the previous hash (FR-AUD-05).</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Reports the result, the number of events checked and the chain-head hash.</w:t>
            </w:r>
          </w:p>
        </w:tc>
      </w:tr>
      <w:tr>
        <w:tc>
          <w:tcPr/>
          <w:p>
            <w:pPr>
              <w:pStyle w:val="Compact"/>
              <w:jc w:val="left"/>
            </w:pPr>
            <w:r>
              <w:t xml:space="preserve">3</w:t>
            </w:r>
          </w:p>
        </w:tc>
        <w:tc>
          <w:tcPr/>
          <w:p>
            <w:pPr>
              <w:pStyle w:val="Compact"/>
              <w:jc w:val="left"/>
            </w:pPr>
            <w:r>
              <w:t xml:space="preserve">Reviews the result.</w:t>
            </w:r>
          </w:p>
        </w:tc>
        <w:tc>
          <w:tcPr/>
          <w:p>
            <w:pPr>
              <w:pStyle w:val="Compact"/>
              <w:jc w:val="left"/>
            </w:pPr>
            <w:r>
              <w:t xml:space="preserve">Includes the same result in the Reconciliation Summary (RPT-09) at close.</w:t>
            </w:r>
          </w:p>
        </w:tc>
      </w:tr>
    </w:tbl>
    <w:bookmarkEnd w:id="48"/>
    <w:bookmarkStart w:id="49" w:name="uc-15-evaluate-performance"/>
    <w:p>
      <w:pPr>
        <w:pStyle w:val="Heading3"/>
      </w:pPr>
      <w:r>
        <w:t xml:space="preserve">UC-15 Evaluate performance</w:t>
      </w:r>
    </w:p>
    <w:tbl>
      <w:tblPr>
        <w:tblStyle w:val="Table"/>
        <w:tblW w:type="pct" w:w="5000"/>
        <w:tblLook w:firstRow="1" w:lastRow="0" w:firstColumn="0" w:lastColumn="0" w:noHBand="0" w:noVBand="0" w:val="0020"/>
        <w:jc w:val="start"/>
      </w:tblPr>
      <w:tblGrid>
        <w:gridCol w:w="1602"/>
        <w:gridCol w:w="631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Use case</w:t>
            </w:r>
          </w:p>
        </w:tc>
        <w:tc>
          <w:tcPr/>
          <w:p>
            <w:pPr>
              <w:pStyle w:val="Compact"/>
              <w:jc w:val="left"/>
            </w:pPr>
            <w:r>
              <w:t xml:space="preserve">UC-15 Evaluate performance</w:t>
            </w:r>
          </w:p>
        </w:tc>
      </w:tr>
      <w:tr>
        <w:tc>
          <w:tcPr/>
          <w:p>
            <w:pPr>
              <w:pStyle w:val="Compact"/>
              <w:jc w:val="left"/>
            </w:pPr>
            <w:r>
              <w:t xml:space="preserve">Objective</w:t>
            </w:r>
          </w:p>
        </w:tc>
        <w:tc>
          <w:tcPr/>
          <w:p>
            <w:pPr>
              <w:pStyle w:val="Compact"/>
              <w:jc w:val="left"/>
            </w:pPr>
            <w:r>
              <w:t xml:space="preserve">Measure recommendation quality and control effectiveness against labelled data, and compare the hybrid system with the rules-only baseline.</w:t>
            </w:r>
          </w:p>
        </w:tc>
      </w:tr>
      <w:tr>
        <w:tc>
          <w:tcPr/>
          <w:p>
            <w:pPr>
              <w:pStyle w:val="Compact"/>
              <w:jc w:val="left"/>
            </w:pPr>
            <w:r>
              <w:t xml:space="preserve">Business event</w:t>
            </w:r>
          </w:p>
        </w:tc>
        <w:tc>
          <w:tcPr/>
          <w:p>
            <w:pPr>
              <w:pStyle w:val="Compact"/>
              <w:jc w:val="left"/>
            </w:pPr>
            <w:r>
              <w:t xml:space="preserve">An evaluation run is requested.</w:t>
            </w:r>
          </w:p>
        </w:tc>
      </w:tr>
      <w:tr>
        <w:tc>
          <w:tcPr/>
          <w:p>
            <w:pPr>
              <w:pStyle w:val="Compact"/>
              <w:jc w:val="left"/>
            </w:pPr>
            <w:r>
              <w:t xml:space="preserve">Primary actors</w:t>
            </w:r>
          </w:p>
        </w:tc>
        <w:tc>
          <w:tcPr/>
          <w:p>
            <w:pPr>
              <w:pStyle w:val="Compact"/>
              <w:jc w:val="left"/>
            </w:pPr>
            <w:r>
              <w:t xml:space="preserve">Evaluation analyst (ACT-10)</w:t>
            </w:r>
          </w:p>
        </w:tc>
      </w:tr>
      <w:tr>
        <w:tc>
          <w:tcPr/>
          <w:p>
            <w:pPr>
              <w:pStyle w:val="Compact"/>
              <w:jc w:val="left"/>
            </w:pPr>
            <w:r>
              <w:t xml:space="preserve">Secondary actors</w:t>
            </w:r>
          </w:p>
        </w:tc>
        <w:tc>
          <w:tcPr/>
          <w:p>
            <w:pPr>
              <w:pStyle w:val="Compact"/>
              <w:jc w:val="left"/>
            </w:pPr>
            <w:r>
              <w:t xml:space="preserve">System (ROL-04)</w:t>
            </w:r>
          </w:p>
        </w:tc>
      </w:tr>
      <w:tr>
        <w:tc>
          <w:tcPr/>
          <w:p>
            <w:pPr>
              <w:pStyle w:val="Compact"/>
              <w:jc w:val="left"/>
            </w:pPr>
            <w:r>
              <w:t xml:space="preserve">Pre-condition</w:t>
            </w:r>
          </w:p>
        </w:tc>
        <w:tc>
          <w:tcPr/>
          <w:p>
            <w:pPr>
              <w:pStyle w:val="Compact"/>
              <w:jc w:val="left"/>
            </w:pPr>
            <w:r>
              <w:t xml:space="preserve">A seeded evaluation dataset with ground-truth labels exists, separate from the calibration dataset (FR-EVL-11).</w:t>
            </w:r>
          </w:p>
        </w:tc>
      </w:tr>
      <w:tr>
        <w:tc>
          <w:tcPr/>
          <w:p>
            <w:pPr>
              <w:pStyle w:val="Compact"/>
              <w:jc w:val="left"/>
            </w:pPr>
            <w:r>
              <w:t xml:space="preserve">Post-condition</w:t>
            </w:r>
          </w:p>
        </w:tc>
        <w:tc>
          <w:tcPr/>
          <w:p>
            <w:pPr>
              <w:pStyle w:val="Compact"/>
              <w:jc w:val="left"/>
            </w:pPr>
            <w:r>
              <w:t xml:space="preserve">Metrics are produced with the sample size beside every rate, by confidence band, and for both rules-only and hybrid.</w:t>
            </w:r>
          </w:p>
        </w:tc>
      </w:tr>
      <w:tr>
        <w:tc>
          <w:tcPr/>
          <w:p>
            <w:pPr>
              <w:pStyle w:val="Compact"/>
              <w:jc w:val="left"/>
            </w:pPr>
            <w:r>
              <w:t xml:space="preserve">Failure outcomes</w:t>
            </w:r>
          </w:p>
        </w:tc>
        <w:tc>
          <w:tcPr/>
          <w:p>
            <w:pPr>
              <w:pStyle w:val="Compact"/>
              <w:jc w:val="left"/>
            </w:pPr>
            <w:r>
              <w:t xml:space="preserve">Ground truth is missing or incomplete for a scenario. The affected metric is reported as not measured rather than estimated.</w:t>
            </w:r>
          </w:p>
        </w:tc>
      </w:tr>
    </w:tbl>
    <w:p/>
    <w:tbl>
      <w:tblPr>
        <w:tblStyle w:val="Table"/>
        <w:tblW w:type="pct" w:w="5000"/>
        <w:tblLook w:firstRow="1" w:lastRow="0" w:firstColumn="0" w:lastColumn="0" w:noHBand="0" w:noVBand="0" w:val="0020"/>
        <w:jc w:val="start"/>
      </w:tblPr>
      <w:tblGrid>
        <w:gridCol w:w="386"/>
        <w:gridCol w:w="2318"/>
        <w:gridCol w:w="5215"/>
      </w:tblGrid>
      <w:tr>
        <w:trPr>
          <w:tblHeader w:val="true"/>
        </w:trPr>
        <w:tc>
          <w:tcPr/>
          <w:p>
            <w:pPr>
              <w:pStyle w:val="Compact"/>
              <w:jc w:val="left"/>
            </w:pPr>
            <w:r>
              <w:t xml:space="preserve">#</w:t>
            </w:r>
          </w:p>
        </w:tc>
        <w:tc>
          <w:tcPr/>
          <w:p>
            <w:pPr>
              <w:pStyle w:val="Compact"/>
              <w:jc w:val="left"/>
            </w:pPr>
            <w:r>
              <w:t xml:space="preserve">Actor</w:t>
            </w:r>
          </w:p>
        </w:tc>
        <w:tc>
          <w:tcPr/>
          <w:p>
            <w:pPr>
              <w:pStyle w:val="Compact"/>
              <w:jc w:val="left"/>
            </w:pPr>
            <w:r>
              <w:t xml:space="preserve">System</w:t>
            </w:r>
          </w:p>
        </w:tc>
      </w:tr>
      <w:tr>
        <w:tc>
          <w:tcPr/>
          <w:p>
            <w:pPr>
              <w:pStyle w:val="Compact"/>
              <w:jc w:val="left"/>
            </w:pPr>
            <w:r>
              <w:t xml:space="preserve">1</w:t>
            </w:r>
          </w:p>
        </w:tc>
        <w:tc>
          <w:tcPr/>
          <w:p>
            <w:pPr>
              <w:pStyle w:val="Compact"/>
              <w:jc w:val="left"/>
            </w:pPr>
            <w:r>
              <w:t xml:space="preserve">Runs the evaluation on the labelled dataset.</w:t>
            </w:r>
          </w:p>
        </w:tc>
        <w:tc>
          <w:tcPr/>
          <w:p>
            <w:pPr>
              <w:pStyle w:val="Compact"/>
              <w:jc w:val="left"/>
            </w:pPr>
            <w:r>
              <w:t xml:space="preserve">Runs rules-only and hybrid over the same data and compares results (FR-EVL-09).</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Computes precision, recall, approval and rejection rates, exception accuracy, audit completeness and the hypothetical false automatic match rate (BR-19).</w:t>
            </w:r>
          </w:p>
        </w:tc>
      </w:tr>
      <w:tr>
        <w:tc>
          <w:tcPr/>
          <w:p>
            <w:pPr>
              <w:pStyle w:val="Compact"/>
              <w:jc w:val="left"/>
            </w:pPr>
            <w:r>
              <w:t xml:space="preserve">3</w:t>
            </w:r>
          </w:p>
        </w:tc>
        <w:tc>
          <w:tcPr/>
          <w:p>
            <w:pPr>
              <w:pStyle w:val="Compact"/>
              <w:jc w:val="left"/>
            </w:pPr>
            <w:r>
              <w:t xml:space="preserve">Reviews metrics and error analysis.</w:t>
            </w:r>
          </w:p>
        </w:tc>
        <w:tc>
          <w:tcPr/>
          <w:p>
            <w:pPr>
              <w:pStyle w:val="Compact"/>
              <w:jc w:val="left"/>
            </w:pPr>
            <w:r>
              <w:t xml:space="preserve">Produces the AI Performance Report (RPT-12) with n beside every rate.</w:t>
            </w:r>
          </w:p>
        </w:tc>
      </w:tr>
    </w:tbl>
    <w:bookmarkEnd w:id="49"/>
    <w:bookmarkEnd w:id="50"/>
    <w:bookmarkStart w:id="54" w:name="activity-view-one-reconciliation-run"/>
    <w:p>
      <w:pPr>
        <w:pStyle w:val="Heading2"/>
      </w:pPr>
      <w:r>
        <w:t xml:space="preserve">6. Activity View: One Reconciliation Run</w:t>
      </w:r>
    </w:p>
    <w:p>
      <w:pPr>
        <w:pStyle w:val="CaptionedFigure"/>
      </w:pPr>
      <w:r>
        <w:drawing>
          <wp:inline>
            <wp:extent cx="1545204" cy="6766560"/>
            <wp:effectExtent b="0" l="0" r="0" t="0"/>
            <wp:docPr descr="Activity diagram: reconciliation run" title="" id="52" name="Picture"/>
            <a:graphic>
              <a:graphicData uri="http://schemas.openxmlformats.org/drawingml/2006/picture">
                <pic:pic>
                  <pic:nvPicPr>
                    <pic:cNvPr descr="../diagrams/activity_reconciliation_run.png" id="53" name="Picture"/>
                    <pic:cNvPicPr>
                      <a:picLocks noChangeArrowheads="1" noChangeAspect="1"/>
                    </pic:cNvPicPr>
                  </pic:nvPicPr>
                  <pic:blipFill>
                    <a:blip r:embed="rId51"/>
                    <a:stretch>
                      <a:fillRect/>
                    </a:stretch>
                  </pic:blipFill>
                  <pic:spPr bwMode="auto">
                    <a:xfrm>
                      <a:off x="0" y="0"/>
                      <a:ext cx="1545204" cy="6766560"/>
                    </a:xfrm>
                    <a:prstGeom prst="rect">
                      <a:avLst/>
                    </a:prstGeom>
                    <a:noFill/>
                    <a:ln w="9525">
                      <a:noFill/>
                      <a:headEnd/>
                      <a:tailEnd/>
                    </a:ln>
                  </pic:spPr>
                </pic:pic>
              </a:graphicData>
            </a:graphic>
          </wp:inline>
        </w:drawing>
      </w:r>
    </w:p>
    <w:p>
      <w:pPr>
        <w:pStyle w:val="ImageCaption"/>
      </w:pPr>
      <w:r>
        <w:t xml:space="preserve">Activity diagram: reconciliation run</w:t>
      </w:r>
    </w:p>
    <w:p>
      <w:pPr>
        <w:pStyle w:val="BodyText"/>
      </w:pPr>
      <w:r>
        <w:t xml:space="preserve">The flow has two gates. Matching cannot start until every file-level validation check passes (CR-17), and sign-off cannot happen until the close conditions are met (CR-10). Circles marked A are connectors: the flow continues at the matching A. Colour shows the performing role.</w:t>
      </w:r>
    </w:p>
    <w:bookmarkEnd w:id="54"/>
    <w:bookmarkStart w:id="63" w:name="sequence-views"/>
    <w:p>
      <w:pPr>
        <w:pStyle w:val="Heading2"/>
      </w:pPr>
      <w:r>
        <w:t xml:space="preserve">7. Sequence Views</w:t>
      </w:r>
    </w:p>
    <w:bookmarkStart w:id="58" w:name="import-to-review-queues"/>
    <w:p>
      <w:pPr>
        <w:pStyle w:val="Heading3"/>
      </w:pPr>
      <w:r>
        <w:t xml:space="preserve">7.1 Import to review queues</w:t>
      </w:r>
    </w:p>
    <w:p>
      <w:pPr>
        <w:pStyle w:val="CaptionedFigure"/>
      </w:pPr>
      <w:r>
        <w:drawing>
          <wp:inline>
            <wp:extent cx="6400800" cy="4638730"/>
            <wp:effectExtent b="0" l="0" r="0" t="0"/>
            <wp:docPr descr="Sequence: import, validate, match and recommend" title="" id="56" name="Picture"/>
            <a:graphic>
              <a:graphicData uri="http://schemas.openxmlformats.org/drawingml/2006/picture">
                <pic:pic>
                  <pic:nvPicPr>
                    <pic:cNvPr descr="../diagrams/sequence_matching.png" id="57" name="Picture"/>
                    <pic:cNvPicPr>
                      <a:picLocks noChangeArrowheads="1" noChangeAspect="1"/>
                    </pic:cNvPicPr>
                  </pic:nvPicPr>
                  <pic:blipFill>
                    <a:blip r:embed="rId55"/>
                    <a:stretch>
                      <a:fillRect/>
                    </a:stretch>
                  </pic:blipFill>
                  <pic:spPr bwMode="auto">
                    <a:xfrm>
                      <a:off x="0" y="0"/>
                      <a:ext cx="6400800" cy="4638730"/>
                    </a:xfrm>
                    <a:prstGeom prst="rect">
                      <a:avLst/>
                    </a:prstGeom>
                    <a:noFill/>
                    <a:ln w="9525">
                      <a:noFill/>
                      <a:headEnd/>
                      <a:tailEnd/>
                    </a:ln>
                  </pic:spPr>
                </pic:pic>
              </a:graphicData>
            </a:graphic>
          </wp:inline>
        </w:drawing>
      </w:r>
    </w:p>
    <w:p>
      <w:pPr>
        <w:pStyle w:val="ImageCaption"/>
      </w:pPr>
      <w:r>
        <w:t xml:space="preserve">Sequence: import, validate, match and recommend</w:t>
      </w:r>
    </w:p>
    <w:p>
      <w:pPr>
        <w:pStyle w:val="BodyText"/>
      </w:pPr>
      <w:r>
        <w:t xml:space="preserve">Deterministic rules run before scoring, so only unmatched items enter the candidate loop. Generative AI, when enabled, adds prose after scoring is complete and never affects a score (CR-13).</w:t>
      </w:r>
    </w:p>
    <w:bookmarkEnd w:id="58"/>
    <w:bookmarkStart w:id="62" w:name="review-decision-with-atomic-audit-write"/>
    <w:p>
      <w:pPr>
        <w:pStyle w:val="Heading3"/>
      </w:pPr>
      <w:r>
        <w:t xml:space="preserve">7.2 Review decision with atomic audit write</w:t>
      </w:r>
    </w:p>
    <w:p>
      <w:pPr>
        <w:pStyle w:val="CaptionedFigure"/>
      </w:pPr>
      <w:r>
        <w:drawing>
          <wp:inline>
            <wp:extent cx="6400800" cy="4361238"/>
            <wp:effectExtent b="0" l="0" r="0" t="0"/>
            <wp:docPr descr="Sequence: review decision" title="" id="60" name="Picture"/>
            <a:graphic>
              <a:graphicData uri="http://schemas.openxmlformats.org/drawingml/2006/picture">
                <pic:pic>
                  <pic:nvPicPr>
                    <pic:cNvPr descr="../diagrams/sequence_review_decision.png" id="61" name="Picture"/>
                    <pic:cNvPicPr>
                      <a:picLocks noChangeArrowheads="1" noChangeAspect="1"/>
                    </pic:cNvPicPr>
                  </pic:nvPicPr>
                  <pic:blipFill>
                    <a:blip r:embed="rId59"/>
                    <a:stretch>
                      <a:fillRect/>
                    </a:stretch>
                  </pic:blipFill>
                  <pic:spPr bwMode="auto">
                    <a:xfrm>
                      <a:off x="0" y="0"/>
                      <a:ext cx="6400800" cy="4361238"/>
                    </a:xfrm>
                    <a:prstGeom prst="rect">
                      <a:avLst/>
                    </a:prstGeom>
                    <a:noFill/>
                    <a:ln w="9525">
                      <a:noFill/>
                      <a:headEnd/>
                      <a:tailEnd/>
                    </a:ln>
                  </pic:spPr>
                </pic:pic>
              </a:graphicData>
            </a:graphic>
          </wp:inline>
        </w:drawing>
      </w:r>
    </w:p>
    <w:p>
      <w:pPr>
        <w:pStyle w:val="ImageCaption"/>
      </w:pPr>
      <w:r>
        <w:t xml:space="preserve">Sequence: review decision</w:t>
      </w:r>
    </w:p>
    <w:p>
      <w:pPr>
        <w:pStyle w:val="BodyText"/>
      </w:pPr>
      <w:r>
        <w:t xml:space="preserve">The decision record and its audit event commit together. If the audit write fails the decision is rolled back (CR-08), which is what makes condition 5 of CR-07 enforceable. A failed permission or separation-of-duties check writes a BLOCKED_ATTEMPT event, so refused actions leave evidence too.</w:t>
      </w:r>
    </w:p>
    <w:bookmarkEnd w:id="62"/>
    <w:bookmarkEnd w:id="63"/>
    <w:bookmarkStart w:id="72" w:name="state-models"/>
    <w:p>
      <w:pPr>
        <w:pStyle w:val="Heading2"/>
      </w:pPr>
      <w:r>
        <w:t xml:space="preserve">8. State Models</w:t>
      </w:r>
    </w:p>
    <w:bookmarkStart w:id="67" w:name="reconciliation-item-lifecycle"/>
    <w:p>
      <w:pPr>
        <w:pStyle w:val="Heading3"/>
      </w:pPr>
      <w:r>
        <w:t xml:space="preserve">8.1 Reconciliation item lifecycle</w:t>
      </w:r>
    </w:p>
    <w:p>
      <w:pPr>
        <w:pStyle w:val="CaptionedFigure"/>
      </w:pPr>
      <w:r>
        <w:drawing>
          <wp:inline>
            <wp:extent cx="6400800" cy="4826725"/>
            <wp:effectExtent b="0" l="0" r="0" t="0"/>
            <wp:docPr descr="State diagram: item lifecycle" title="" id="65" name="Picture"/>
            <a:graphic>
              <a:graphicData uri="http://schemas.openxmlformats.org/drawingml/2006/picture">
                <pic:pic>
                  <pic:nvPicPr>
                    <pic:cNvPr descr="../diagrams/state_item_lifecycle.png" id="66" name="Picture"/>
                    <pic:cNvPicPr>
                      <a:picLocks noChangeArrowheads="1" noChangeAspect="1"/>
                    </pic:cNvPicPr>
                  </pic:nvPicPr>
                  <pic:blipFill>
                    <a:blip r:embed="rId64"/>
                    <a:stretch>
                      <a:fillRect/>
                    </a:stretch>
                  </pic:blipFill>
                  <pic:spPr bwMode="auto">
                    <a:xfrm>
                      <a:off x="0" y="0"/>
                      <a:ext cx="6400800" cy="4826725"/>
                    </a:xfrm>
                    <a:prstGeom prst="rect">
                      <a:avLst/>
                    </a:prstGeom>
                    <a:noFill/>
                    <a:ln w="9525">
                      <a:noFill/>
                      <a:headEnd/>
                      <a:tailEnd/>
                    </a:ln>
                  </pic:spPr>
                </pic:pic>
              </a:graphicData>
            </a:graphic>
          </wp:inline>
        </w:drawing>
      </w:r>
    </w:p>
    <w:p>
      <w:pPr>
        <w:pStyle w:val="ImageCaption"/>
      </w:pPr>
      <w:r>
        <w:t xml:space="preserve">State diagram: item lifecycle</w:t>
      </w:r>
    </w:p>
    <w:tbl>
      <w:tblPr>
        <w:tblStyle w:val="Table"/>
        <w:tblW w:type="pct" w:w="5000"/>
        <w:tblLook w:firstRow="1" w:lastRow="0" w:firstColumn="0" w:lastColumn="0" w:noHBand="0" w:noVBand="0" w:val="0020"/>
        <w:jc w:val="start"/>
      </w:tblPr>
      <w:tblGrid>
        <w:gridCol w:w="1638"/>
        <w:gridCol w:w="1638"/>
        <w:gridCol w:w="4642"/>
      </w:tblGrid>
      <w:tr>
        <w:trPr>
          <w:tblHeader w:val="true"/>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 and guard</w:t>
            </w:r>
          </w:p>
        </w:tc>
      </w:tr>
      <w:tr>
        <w:tc>
          <w:tcPr/>
          <w:p>
            <w:pPr>
              <w:pStyle w:val="Compact"/>
              <w:jc w:val="left"/>
            </w:pPr>
            <w:r>
              <w:t xml:space="preserve">—</w:t>
            </w:r>
          </w:p>
        </w:tc>
        <w:tc>
          <w:tcPr/>
          <w:p>
            <w:pPr>
              <w:pStyle w:val="Compact"/>
              <w:jc w:val="left"/>
            </w:pPr>
            <w:r>
              <w:t xml:space="preserve">imported</w:t>
            </w:r>
          </w:p>
        </w:tc>
        <w:tc>
          <w:tcPr/>
          <w:p>
            <w:pPr>
              <w:pStyle w:val="Compact"/>
              <w:jc w:val="left"/>
            </w:pPr>
            <w:r>
              <w:t xml:space="preserve">Row loaded from a source file (P1)</w:t>
            </w:r>
          </w:p>
        </w:tc>
      </w:tr>
      <w:tr>
        <w:tc>
          <w:tcPr/>
          <w:p>
            <w:pPr>
              <w:pStyle w:val="Compact"/>
              <w:jc w:val="left"/>
            </w:pPr>
            <w:r>
              <w:t xml:space="preserve">imported</w:t>
            </w:r>
          </w:p>
        </w:tc>
        <w:tc>
          <w:tcPr/>
          <w:p>
            <w:pPr>
              <w:pStyle w:val="Compact"/>
              <w:jc w:val="left"/>
            </w:pPr>
            <w:r>
              <w:t xml:space="preserve">excluded</w:t>
            </w:r>
          </w:p>
        </w:tc>
        <w:tc>
          <w:tcPr/>
          <w:p>
            <w:pPr>
              <w:pStyle w:val="Compact"/>
              <w:jc w:val="left"/>
            </w:pPr>
            <w:r>
              <w:t xml:space="preserve">Row fails validation; listed in RPT-02</w:t>
            </w:r>
          </w:p>
        </w:tc>
      </w:tr>
      <w:tr>
        <w:tc>
          <w:tcPr/>
          <w:p>
            <w:pPr>
              <w:pStyle w:val="Compact"/>
              <w:jc w:val="left"/>
            </w:pPr>
            <w:r>
              <w:t xml:space="preserve">imported</w:t>
            </w:r>
          </w:p>
        </w:tc>
        <w:tc>
          <w:tcPr/>
          <w:p>
            <w:pPr>
              <w:pStyle w:val="Compact"/>
              <w:jc w:val="left"/>
            </w:pPr>
            <w:r>
              <w:t xml:space="preserve">validated</w:t>
            </w:r>
          </w:p>
        </w:tc>
        <w:tc>
          <w:tcPr/>
          <w:p>
            <w:pPr>
              <w:pStyle w:val="Compact"/>
              <w:jc w:val="left"/>
            </w:pPr>
            <w:r>
              <w:t xml:space="preserve">Row passes validation and is normalized</w:t>
            </w:r>
          </w:p>
        </w:tc>
      </w:tr>
      <w:tr>
        <w:tc>
          <w:tcPr/>
          <w:p>
            <w:pPr>
              <w:pStyle w:val="Compact"/>
              <w:jc w:val="left"/>
            </w:pPr>
            <w:r>
              <w:t xml:space="preserve">validated</w:t>
            </w:r>
          </w:p>
        </w:tc>
        <w:tc>
          <w:tcPr/>
          <w:p>
            <w:pPr>
              <w:pStyle w:val="Compact"/>
              <w:jc w:val="left"/>
            </w:pPr>
            <w:r>
              <w:t xml:space="preserve">proposed</w:t>
            </w:r>
          </w:p>
        </w:tc>
        <w:tc>
          <w:tcPr/>
          <w:p>
            <w:pPr>
              <w:pStyle w:val="Compact"/>
              <w:jc w:val="left"/>
            </w:pPr>
            <w:r>
              <w:t xml:space="preserve">Match or exception disposition proposed and a category assigned (BR-13)</w:t>
            </w:r>
          </w:p>
        </w:tc>
      </w:tr>
      <w:tr>
        <w:tc>
          <w:tcPr/>
          <w:p>
            <w:pPr>
              <w:pStyle w:val="Compact"/>
              <w:jc w:val="left"/>
            </w:pPr>
            <w:r>
              <w:t xml:space="preserve">proposed</w:t>
            </w:r>
          </w:p>
        </w:tc>
        <w:tc>
          <w:tcPr/>
          <w:p>
            <w:pPr>
              <w:pStyle w:val="Compact"/>
              <w:jc w:val="left"/>
            </w:pPr>
            <w:r>
              <w:t xml:space="preserve">approved</w:t>
            </w:r>
          </w:p>
        </w:tc>
        <w:tc>
          <w:tcPr/>
          <w:p>
            <w:pPr>
              <w:pStyle w:val="Compact"/>
              <w:jc w:val="left"/>
            </w:pPr>
            <w:r>
              <w:t xml:space="preserve">Reviewer approves, modifies or selects a candidate (CR-01, CR-16)</w:t>
            </w:r>
          </w:p>
        </w:tc>
      </w:tr>
      <w:tr>
        <w:tc>
          <w:tcPr/>
          <w:p>
            <w:pPr>
              <w:pStyle w:val="Compact"/>
              <w:jc w:val="left"/>
            </w:pPr>
            <w:r>
              <w:t xml:space="preserve">proposed</w:t>
            </w:r>
          </w:p>
        </w:tc>
        <w:tc>
          <w:tcPr/>
          <w:p>
            <w:pPr>
              <w:pStyle w:val="Compact"/>
              <w:jc w:val="left"/>
            </w:pPr>
            <w:r>
              <w:t xml:space="preserve">escalated</w:t>
            </w:r>
          </w:p>
        </w:tc>
        <w:tc>
          <w:tcPr/>
          <w:p>
            <w:pPr>
              <w:pStyle w:val="Compact"/>
              <w:jc w:val="left"/>
            </w:pPr>
            <w:r>
              <w:t xml:space="preserve">Reviewer escalates, or risk level is High (ESC-01, ESC-02)</w:t>
            </w:r>
          </w:p>
        </w:tc>
      </w:tr>
      <w:tr>
        <w:tc>
          <w:tcPr/>
          <w:p>
            <w:pPr>
              <w:pStyle w:val="Compact"/>
              <w:jc w:val="left"/>
            </w:pPr>
            <w:r>
              <w:t xml:space="preserve">proposed</w:t>
            </w:r>
          </w:p>
        </w:tc>
        <w:tc>
          <w:tcPr/>
          <w:p>
            <w:pPr>
              <w:pStyle w:val="Compact"/>
              <w:jc w:val="left"/>
            </w:pPr>
            <w:r>
              <w:t xml:space="preserve">proposed</w:t>
            </w:r>
          </w:p>
        </w:tc>
        <w:tc>
          <w:tcPr/>
          <w:p>
            <w:pPr>
              <w:pStyle w:val="Compact"/>
              <w:jc w:val="left"/>
            </w:pPr>
            <w:r>
              <w:t xml:space="preserve">Reviewer rejects; the item is re-proposed with the next candidate or as an exception</w:t>
            </w:r>
          </w:p>
        </w:tc>
      </w:tr>
      <w:tr>
        <w:tc>
          <w:tcPr/>
          <w:p>
            <w:pPr>
              <w:pStyle w:val="Compact"/>
              <w:jc w:val="left"/>
            </w:pPr>
            <w:r>
              <w:t xml:space="preserve">proposed</w:t>
            </w:r>
          </w:p>
        </w:tc>
        <w:tc>
          <w:tcPr/>
          <w:p>
            <w:pPr>
              <w:pStyle w:val="Compact"/>
              <w:jc w:val="left"/>
            </w:pPr>
            <w:r>
              <w:t xml:space="preserve">unresolved</w:t>
            </w:r>
          </w:p>
        </w:tc>
        <w:tc>
          <w:tcPr/>
          <w:p>
            <w:pPr>
              <w:pStyle w:val="Compact"/>
              <w:jc w:val="left"/>
            </w:pPr>
            <w:r>
              <w:t xml:space="preserve">Reviewer marks unresolved with a comment</w:t>
            </w:r>
          </w:p>
        </w:tc>
      </w:tr>
      <w:tr>
        <w:tc>
          <w:tcPr/>
          <w:p>
            <w:pPr>
              <w:pStyle w:val="Compact"/>
              <w:jc w:val="left"/>
            </w:pPr>
            <w:r>
              <w:t xml:space="preserve">escalated</w:t>
            </w:r>
          </w:p>
        </w:tc>
        <w:tc>
          <w:tcPr/>
          <w:p>
            <w:pPr>
              <w:pStyle w:val="Compact"/>
              <w:jc w:val="left"/>
            </w:pPr>
            <w:r>
              <w:t xml:space="preserve">approved</w:t>
            </w:r>
          </w:p>
        </w:tc>
        <w:tc>
          <w:tcPr/>
          <w:p>
            <w:pPr>
              <w:pStyle w:val="Compact"/>
              <w:jc w:val="left"/>
            </w:pPr>
            <w:r>
              <w:t xml:space="preserve">Senior approves (CR-02, CR-03)</w:t>
            </w:r>
          </w:p>
        </w:tc>
      </w:tr>
      <w:tr>
        <w:tc>
          <w:tcPr/>
          <w:p>
            <w:pPr>
              <w:pStyle w:val="Compact"/>
              <w:jc w:val="left"/>
            </w:pPr>
            <w:r>
              <w:t xml:space="preserve">escalated</w:t>
            </w:r>
          </w:p>
        </w:tc>
        <w:tc>
          <w:tcPr/>
          <w:p>
            <w:pPr>
              <w:pStyle w:val="Compact"/>
              <w:jc w:val="left"/>
            </w:pPr>
            <w:r>
              <w:t xml:space="preserve">proposed</w:t>
            </w:r>
          </w:p>
        </w:tc>
        <w:tc>
          <w:tcPr/>
          <w:p>
            <w:pPr>
              <w:pStyle w:val="Compact"/>
              <w:jc w:val="left"/>
            </w:pPr>
            <w:r>
              <w:t xml:space="preserve">Senior rejects the recommendation</w:t>
            </w:r>
          </w:p>
        </w:tc>
      </w:tr>
      <w:tr>
        <w:tc>
          <w:tcPr/>
          <w:p>
            <w:pPr>
              <w:pStyle w:val="Compact"/>
              <w:jc w:val="left"/>
            </w:pPr>
            <w:r>
              <w:t xml:space="preserve">escalated</w:t>
            </w:r>
          </w:p>
        </w:tc>
        <w:tc>
          <w:tcPr/>
          <w:p>
            <w:pPr>
              <w:pStyle w:val="Compact"/>
              <w:jc w:val="left"/>
            </w:pPr>
            <w:r>
              <w:t xml:space="preserve">unresolved</w:t>
            </w:r>
          </w:p>
        </w:tc>
        <w:tc>
          <w:tcPr/>
          <w:p>
            <w:pPr>
              <w:pStyle w:val="Compact"/>
              <w:jc w:val="left"/>
            </w:pPr>
            <w:r>
              <w:t xml:space="preserve">Senior keeps the item unresolved</w:t>
            </w:r>
          </w:p>
        </w:tc>
      </w:tr>
      <w:tr>
        <w:tc>
          <w:tcPr/>
          <w:p>
            <w:pPr>
              <w:pStyle w:val="Compact"/>
              <w:jc w:val="left"/>
            </w:pPr>
            <w:r>
              <w:t xml:space="preserve">approved</w:t>
            </w:r>
          </w:p>
        </w:tc>
        <w:tc>
          <w:tcPr/>
          <w:p>
            <w:pPr>
              <w:pStyle w:val="Compact"/>
              <w:jc w:val="left"/>
            </w:pPr>
            <w:r>
              <w:t xml:space="preserve">report_verified</w:t>
            </w:r>
          </w:p>
        </w:tc>
        <w:tc>
          <w:tcPr/>
          <w:p>
            <w:pPr>
              <w:pStyle w:val="Compact"/>
              <w:jc w:val="left"/>
            </w:pPr>
            <w:r>
              <w:t xml:space="preserve">Item appears correctly in the reconciliation report (FR-RPT-05)</w:t>
            </w:r>
          </w:p>
        </w:tc>
      </w:tr>
      <w:tr>
        <w:tc>
          <w:tcPr/>
          <w:p>
            <w:pPr>
              <w:pStyle w:val="Compact"/>
              <w:jc w:val="left"/>
            </w:pPr>
            <w:r>
              <w:t xml:space="preserve">approved</w:t>
            </w:r>
          </w:p>
        </w:tc>
        <w:tc>
          <w:tcPr/>
          <w:p>
            <w:pPr>
              <w:pStyle w:val="Compact"/>
              <w:jc w:val="left"/>
            </w:pPr>
            <w:r>
              <w:t xml:space="preserve">proposed</w:t>
            </w:r>
          </w:p>
        </w:tc>
        <w:tc>
          <w:tcPr/>
          <w:p>
            <w:pPr>
              <w:pStyle w:val="Compact"/>
              <w:jc w:val="left"/>
            </w:pPr>
            <w:r>
              <w:t xml:space="preserve">A senior reverses the decision in an open period (CR-19, FR-REV-12)</w:t>
            </w:r>
          </w:p>
        </w:tc>
      </w:tr>
      <w:tr>
        <w:tc>
          <w:tcPr/>
          <w:p>
            <w:pPr>
              <w:pStyle w:val="Compact"/>
              <w:jc w:val="left"/>
            </w:pPr>
            <w:r>
              <w:t xml:space="preserve">report_verified</w:t>
            </w:r>
          </w:p>
        </w:tc>
        <w:tc>
          <w:tcPr/>
          <w:p>
            <w:pPr>
              <w:pStyle w:val="Compact"/>
              <w:jc w:val="left"/>
            </w:pPr>
            <w:r>
              <w:t xml:space="preserve">reconciled</w:t>
            </w:r>
          </w:p>
        </w:tc>
        <w:tc>
          <w:tcPr/>
          <w:p>
            <w:pPr>
              <w:pStyle w:val="Compact"/>
              <w:jc w:val="left"/>
            </w:pPr>
            <w:r>
              <w:t xml:space="preserve">All six conditions hold (CR-07)</w:t>
            </w:r>
          </w:p>
        </w:tc>
      </w:tr>
      <w:tr>
        <w:tc>
          <w:tcPr/>
          <w:p>
            <w:pPr>
              <w:pStyle w:val="Compact"/>
              <w:jc w:val="left"/>
            </w:pPr>
            <w:r>
              <w:t xml:space="preserve">report_verified</w:t>
            </w:r>
          </w:p>
        </w:tc>
        <w:tc>
          <w:tcPr/>
          <w:p>
            <w:pPr>
              <w:pStyle w:val="Compact"/>
              <w:jc w:val="left"/>
            </w:pPr>
            <w:r>
              <w:t xml:space="preserve">proposed</w:t>
            </w:r>
          </w:p>
        </w:tc>
        <w:tc>
          <w:tcPr/>
          <w:p>
            <w:pPr>
              <w:pStyle w:val="Compact"/>
              <w:jc w:val="left"/>
            </w:pPr>
            <w:r>
              <w:t xml:space="preserve">A senior reverses the decision in an open period (CR-19, FR-REV-12)</w:t>
            </w:r>
          </w:p>
        </w:tc>
      </w:tr>
      <w:tr>
        <w:tc>
          <w:tcPr/>
          <w:p>
            <w:pPr>
              <w:pStyle w:val="Compact"/>
              <w:jc w:val="left"/>
            </w:pPr>
            <w:r>
              <w:t xml:space="preserve">reconciled</w:t>
            </w:r>
          </w:p>
        </w:tc>
        <w:tc>
          <w:tcPr/>
          <w:p>
            <w:pPr>
              <w:pStyle w:val="Compact"/>
              <w:jc w:val="left"/>
            </w:pPr>
            <w:r>
              <w:t xml:space="preserve">proposed</w:t>
            </w:r>
          </w:p>
        </w:tc>
        <w:tc>
          <w:tcPr/>
          <w:p>
            <w:pPr>
              <w:pStyle w:val="Compact"/>
              <w:jc w:val="left"/>
            </w:pPr>
            <w:r>
              <w:t xml:space="preserve">Period reopened and the decision reversed (CR-18)</w:t>
            </w:r>
          </w:p>
        </w:tc>
      </w:tr>
      <w:tr>
        <w:tc>
          <w:tcPr/>
          <w:p>
            <w:pPr>
              <w:pStyle w:val="Compact"/>
              <w:jc w:val="left"/>
            </w:pPr>
            <w:r>
              <w:t xml:space="preserve">unresolved</w:t>
            </w:r>
          </w:p>
        </w:tc>
        <w:tc>
          <w:tcPr/>
          <w:p>
            <w:pPr>
              <w:pStyle w:val="Compact"/>
              <w:jc w:val="left"/>
            </w:pPr>
            <w:r>
              <w:t xml:space="preserve">proposed</w:t>
            </w:r>
          </w:p>
        </w:tc>
        <w:tc>
          <w:tcPr/>
          <w:p>
            <w:pPr>
              <w:pStyle w:val="Compact"/>
              <w:jc w:val="left"/>
            </w:pPr>
            <w:r>
              <w:t xml:space="preserve">New evidence before close, a decision reversed (CR-19), or period reopened</w:t>
            </w:r>
          </w:p>
        </w:tc>
      </w:tr>
    </w:tbl>
    <w:p>
      <w:pPr>
        <w:pStyle w:val="BodyText"/>
      </w:pPr>
      <w:r>
        <w:t xml:space="preserve">An approved exception disposition, such as an outstanding check carried forward, reaches reconciled in the same way as a match. Only unresolved items remain open at close, and they are carried forward.</w:t>
      </w:r>
    </w:p>
    <w:bookmarkEnd w:id="67"/>
    <w:bookmarkStart w:id="71" w:name="run-and-period-lifecycle"/>
    <w:p>
      <w:pPr>
        <w:pStyle w:val="Heading3"/>
      </w:pPr>
      <w:r>
        <w:t xml:space="preserve">8.2 Run and period lifecycle</w:t>
      </w:r>
    </w:p>
    <w:p>
      <w:pPr>
        <w:pStyle w:val="CaptionedFigure"/>
      </w:pPr>
      <w:r>
        <w:drawing>
          <wp:inline>
            <wp:extent cx="4093165" cy="5486400"/>
            <wp:effectExtent b="0" l="0" r="0" t="0"/>
            <wp:docPr descr="State diagram: period lifecycle" title="" id="69" name="Picture"/>
            <a:graphic>
              <a:graphicData uri="http://schemas.openxmlformats.org/drawingml/2006/picture">
                <pic:pic>
                  <pic:nvPicPr>
                    <pic:cNvPr descr="../diagrams/state_period_lifecycle.png" id="70" name="Picture"/>
                    <pic:cNvPicPr>
                      <a:picLocks noChangeArrowheads="1" noChangeAspect="1"/>
                    </pic:cNvPicPr>
                  </pic:nvPicPr>
                  <pic:blipFill>
                    <a:blip r:embed="rId68"/>
                    <a:stretch>
                      <a:fillRect/>
                    </a:stretch>
                  </pic:blipFill>
                  <pic:spPr bwMode="auto">
                    <a:xfrm>
                      <a:off x="0" y="0"/>
                      <a:ext cx="4093165" cy="5486400"/>
                    </a:xfrm>
                    <a:prstGeom prst="rect">
                      <a:avLst/>
                    </a:prstGeom>
                    <a:noFill/>
                    <a:ln w="9525">
                      <a:noFill/>
                      <a:headEnd/>
                      <a:tailEnd/>
                    </a:ln>
                  </pic:spPr>
                </pic:pic>
              </a:graphicData>
            </a:graphic>
          </wp:inline>
        </w:drawing>
      </w:r>
    </w:p>
    <w:p>
      <w:pPr>
        <w:pStyle w:val="ImageCaption"/>
      </w:pPr>
      <w:r>
        <w:t xml:space="preserve">State diagram: period lifecycle</w:t>
      </w:r>
    </w:p>
    <w:tbl>
      <w:tblPr>
        <w:tblStyle w:val="Table"/>
        <w:tblW w:type="pct" w:w="5000"/>
        <w:tblLook w:firstRow="1" w:lastRow="0" w:firstColumn="0" w:lastColumn="0" w:noHBand="0" w:noVBand="0" w:val="0020"/>
        <w:jc w:val="start"/>
      </w:tblPr>
      <w:tblGrid>
        <w:gridCol w:w="1885"/>
        <w:gridCol w:w="1885"/>
        <w:gridCol w:w="4148"/>
      </w:tblGrid>
      <w:tr>
        <w:trPr>
          <w:tblHeader w:val="true"/>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 and guard</w:t>
            </w:r>
          </w:p>
        </w:tc>
      </w:tr>
      <w:tr>
        <w:tc>
          <w:tcPr/>
          <w:p>
            <w:pPr>
              <w:pStyle w:val="Compact"/>
              <w:jc w:val="left"/>
            </w:pPr>
            <w:r>
              <w:t xml:space="preserve">—</w:t>
            </w:r>
          </w:p>
        </w:tc>
        <w:tc>
          <w:tcPr/>
          <w:p>
            <w:pPr>
              <w:pStyle w:val="Compact"/>
              <w:jc w:val="left"/>
            </w:pPr>
            <w:r>
              <w:t xml:space="preserve">created</w:t>
            </w:r>
          </w:p>
        </w:tc>
        <w:tc>
          <w:tcPr/>
          <w:p>
            <w:pPr>
              <w:pStyle w:val="Compact"/>
              <w:jc w:val="left"/>
            </w:pPr>
            <w:r>
              <w:t xml:space="preserve">Run started for one account and period (UC-01)</w:t>
            </w:r>
          </w:p>
        </w:tc>
      </w:tr>
      <w:tr>
        <w:tc>
          <w:tcPr/>
          <w:p>
            <w:pPr>
              <w:pStyle w:val="Compact"/>
              <w:jc w:val="left"/>
            </w:pPr>
            <w:r>
              <w:t xml:space="preserve">created</w:t>
            </w:r>
          </w:p>
        </w:tc>
        <w:tc>
          <w:tcPr/>
          <w:p>
            <w:pPr>
              <w:pStyle w:val="Compact"/>
              <w:jc w:val="left"/>
            </w:pPr>
            <w:r>
              <w:t xml:space="preserve">validating</w:t>
            </w:r>
          </w:p>
        </w:tc>
        <w:tc>
          <w:tcPr/>
          <w:p>
            <w:pPr>
              <w:pStyle w:val="Compact"/>
              <w:jc w:val="left"/>
            </w:pPr>
            <w:r>
              <w:t xml:space="preserve">Files imported</w:t>
            </w:r>
          </w:p>
        </w:tc>
      </w:tr>
      <w:tr>
        <w:tc>
          <w:tcPr/>
          <w:p>
            <w:pPr>
              <w:pStyle w:val="Compact"/>
              <w:jc w:val="left"/>
            </w:pPr>
            <w:r>
              <w:t xml:space="preserve">validating</w:t>
            </w:r>
          </w:p>
        </w:tc>
        <w:tc>
          <w:tcPr/>
          <w:p>
            <w:pPr>
              <w:pStyle w:val="Compact"/>
              <w:jc w:val="left"/>
            </w:pPr>
            <w:r>
              <w:t xml:space="preserve">validation_failed</w:t>
            </w:r>
          </w:p>
        </w:tc>
        <w:tc>
          <w:tcPr/>
          <w:p>
            <w:pPr>
              <w:pStyle w:val="Compact"/>
              <w:jc w:val="left"/>
            </w:pPr>
            <w:r>
              <w:t xml:space="preserve">A file-level check fails (CR-17)</w:t>
            </w:r>
          </w:p>
        </w:tc>
      </w:tr>
      <w:tr>
        <w:tc>
          <w:tcPr/>
          <w:p>
            <w:pPr>
              <w:pStyle w:val="Compact"/>
              <w:jc w:val="left"/>
            </w:pPr>
            <w:r>
              <w:t xml:space="preserve">validation_failed</w:t>
            </w:r>
          </w:p>
        </w:tc>
        <w:tc>
          <w:tcPr/>
          <w:p>
            <w:pPr>
              <w:pStyle w:val="Compact"/>
              <w:jc w:val="left"/>
            </w:pPr>
            <w:r>
              <w:t xml:space="preserve">validating</w:t>
            </w:r>
          </w:p>
        </w:tc>
        <w:tc>
          <w:tcPr/>
          <w:p>
            <w:pPr>
              <w:pStyle w:val="Compact"/>
              <w:jc w:val="left"/>
            </w:pPr>
            <w:r>
              <w:t xml:space="preserve">Corrected file re-imported</w:t>
            </w:r>
          </w:p>
        </w:tc>
      </w:tr>
      <w:tr>
        <w:tc>
          <w:tcPr/>
          <w:p>
            <w:pPr>
              <w:pStyle w:val="Compact"/>
              <w:jc w:val="left"/>
            </w:pPr>
            <w:r>
              <w:t xml:space="preserve">validating</w:t>
            </w:r>
          </w:p>
        </w:tc>
        <w:tc>
          <w:tcPr/>
          <w:p>
            <w:pPr>
              <w:pStyle w:val="Compact"/>
              <w:jc w:val="left"/>
            </w:pPr>
            <w:r>
              <w:t xml:space="preserve">processing</w:t>
            </w:r>
          </w:p>
        </w:tc>
        <w:tc>
          <w:tcPr/>
          <w:p>
            <w:pPr>
              <w:pStyle w:val="Compact"/>
              <w:jc w:val="left"/>
            </w:pPr>
            <w:r>
              <w:t xml:space="preserve">All file-level checks pass</w:t>
            </w:r>
          </w:p>
        </w:tc>
      </w:tr>
      <w:tr>
        <w:tc>
          <w:tcPr/>
          <w:p>
            <w:pPr>
              <w:pStyle w:val="Compact"/>
              <w:jc w:val="left"/>
            </w:pPr>
            <w:r>
              <w:t xml:space="preserve">processing</w:t>
            </w:r>
          </w:p>
        </w:tc>
        <w:tc>
          <w:tcPr/>
          <w:p>
            <w:pPr>
              <w:pStyle w:val="Compact"/>
              <w:jc w:val="left"/>
            </w:pPr>
            <w:r>
              <w:t xml:space="preserve">in_review</w:t>
            </w:r>
          </w:p>
        </w:tc>
        <w:tc>
          <w:tcPr/>
          <w:p>
            <w:pPr>
              <w:pStyle w:val="Compact"/>
              <w:jc w:val="left"/>
            </w:pPr>
            <w:r>
              <w:t xml:space="preserve">Matching, scoring, risk and routing complete</w:t>
            </w:r>
          </w:p>
        </w:tc>
      </w:tr>
      <w:tr>
        <w:tc>
          <w:tcPr/>
          <w:p>
            <w:pPr>
              <w:pStyle w:val="Compact"/>
              <w:jc w:val="left"/>
            </w:pPr>
            <w:r>
              <w:t xml:space="preserve">in_review</w:t>
            </w:r>
          </w:p>
        </w:tc>
        <w:tc>
          <w:tcPr/>
          <w:p>
            <w:pPr>
              <w:pStyle w:val="Compact"/>
              <w:jc w:val="left"/>
            </w:pPr>
            <w:r>
              <w:t xml:space="preserve">ready_to_close</w:t>
            </w:r>
          </w:p>
        </w:tc>
        <w:tc>
          <w:tcPr/>
          <w:p>
            <w:pPr>
              <w:pStyle w:val="Compact"/>
              <w:jc w:val="left"/>
            </w:pPr>
            <w:r>
              <w:t xml:space="preserve">No item pending, escalations and adjustments decided, package generated, audit chain verified (CR-10)</w:t>
            </w:r>
          </w:p>
        </w:tc>
      </w:tr>
      <w:tr>
        <w:tc>
          <w:tcPr/>
          <w:p>
            <w:pPr>
              <w:pStyle w:val="Compact"/>
              <w:jc w:val="left"/>
            </w:pPr>
            <w:r>
              <w:t xml:space="preserve">ready_to_close</w:t>
            </w:r>
          </w:p>
        </w:tc>
        <w:tc>
          <w:tcPr/>
          <w:p>
            <w:pPr>
              <w:pStyle w:val="Compact"/>
              <w:jc w:val="left"/>
            </w:pPr>
            <w:r>
              <w:t xml:space="preserve">in_review</w:t>
            </w:r>
          </w:p>
        </w:tc>
        <w:tc>
          <w:tcPr/>
          <w:p>
            <w:pPr>
              <w:pStyle w:val="Compact"/>
              <w:jc w:val="left"/>
            </w:pPr>
            <w:r>
              <w:t xml:space="preserve">A decision is changed or a gap is found</w:t>
            </w:r>
          </w:p>
        </w:tc>
      </w:tr>
      <w:tr>
        <w:tc>
          <w:tcPr/>
          <w:p>
            <w:pPr>
              <w:pStyle w:val="Compact"/>
              <w:jc w:val="left"/>
            </w:pPr>
            <w:r>
              <w:t xml:space="preserve">ready_to_close</w:t>
            </w:r>
          </w:p>
        </w:tc>
        <w:tc>
          <w:tcPr/>
          <w:p>
            <w:pPr>
              <w:pStyle w:val="Compact"/>
              <w:jc w:val="left"/>
            </w:pPr>
            <w:r>
              <w:t xml:space="preserve">closed</w:t>
            </w:r>
          </w:p>
        </w:tc>
        <w:tc>
          <w:tcPr/>
          <w:p>
            <w:pPr>
              <w:pStyle w:val="Compact"/>
              <w:jc w:val="left"/>
            </w:pPr>
            <w:r>
              <w:t xml:space="preserve">Controller signs off; lock event written (CR-05)</w:t>
            </w:r>
          </w:p>
        </w:tc>
      </w:tr>
      <w:tr>
        <w:tc>
          <w:tcPr/>
          <w:p>
            <w:pPr>
              <w:pStyle w:val="Compact"/>
              <w:jc w:val="left"/>
            </w:pPr>
            <w:r>
              <w:t xml:space="preserve">closed</w:t>
            </w:r>
          </w:p>
        </w:tc>
        <w:tc>
          <w:tcPr/>
          <w:p>
            <w:pPr>
              <w:pStyle w:val="Compact"/>
              <w:jc w:val="left"/>
            </w:pPr>
            <w:r>
              <w:t xml:space="preserve">reopen_requested</w:t>
            </w:r>
          </w:p>
        </w:tc>
        <w:tc>
          <w:tcPr/>
          <w:p>
            <w:pPr>
              <w:pStyle w:val="Compact"/>
              <w:jc w:val="left"/>
            </w:pPr>
            <w:r>
              <w:t xml:space="preserve">ROL-01 or ROL-02 requests reopening with a reason</w:t>
            </w:r>
          </w:p>
        </w:tc>
      </w:tr>
      <w:tr>
        <w:tc>
          <w:tcPr/>
          <w:p>
            <w:pPr>
              <w:pStyle w:val="Compact"/>
              <w:jc w:val="left"/>
            </w:pPr>
            <w:r>
              <w:t xml:space="preserve">reopen_requested</w:t>
            </w:r>
          </w:p>
        </w:tc>
        <w:tc>
          <w:tcPr/>
          <w:p>
            <w:pPr>
              <w:pStyle w:val="Compact"/>
              <w:jc w:val="left"/>
            </w:pPr>
            <w:r>
              <w:t xml:space="preserve">closed</w:t>
            </w:r>
          </w:p>
        </w:tc>
        <w:tc>
          <w:tcPr/>
          <w:p>
            <w:pPr>
              <w:pStyle w:val="Compact"/>
              <w:jc w:val="left"/>
            </w:pPr>
            <w:r>
              <w:t xml:space="preserve">Request rejected</w:t>
            </w:r>
          </w:p>
        </w:tc>
      </w:tr>
      <w:tr>
        <w:tc>
          <w:tcPr/>
          <w:p>
            <w:pPr>
              <w:pStyle w:val="Compact"/>
              <w:jc w:val="left"/>
            </w:pPr>
            <w:r>
              <w:t xml:space="preserve">reopen_requested</w:t>
            </w:r>
          </w:p>
        </w:tc>
        <w:tc>
          <w:tcPr/>
          <w:p>
            <w:pPr>
              <w:pStyle w:val="Compact"/>
              <w:jc w:val="left"/>
            </w:pPr>
            <w:r>
              <w:t xml:space="preserve">in_review</w:t>
            </w:r>
          </w:p>
        </w:tc>
        <w:tc>
          <w:tcPr/>
          <w:p>
            <w:pPr>
              <w:pStyle w:val="Compact"/>
              <w:jc w:val="left"/>
            </w:pPr>
            <w:r>
              <w:t xml:space="preserve">Controller approves (CR-06); a new sign-off is required to close again</w:t>
            </w:r>
          </w:p>
        </w:tc>
      </w:tr>
    </w:tbl>
    <w:bookmarkEnd w:id="71"/>
    <w:bookmarkEnd w:id="72"/>
    <w:bookmarkStart w:id="76" w:name="logical-data-model"/>
    <w:p>
      <w:pPr>
        <w:pStyle w:val="Heading2"/>
      </w:pPr>
      <w:r>
        <w:t xml:space="preserve">9. Logical Data Model</w:t>
      </w:r>
    </w:p>
    <w:p>
      <w:pPr>
        <w:pStyle w:val="CaptionedFigure"/>
      </w:pPr>
      <w:r>
        <w:drawing>
          <wp:inline>
            <wp:extent cx="6400800" cy="3670413"/>
            <wp:effectExtent b="0" l="0" r="0" t="0"/>
            <wp:docPr descr="Logical entity relationship diagram" title="" id="74" name="Picture"/>
            <a:graphic>
              <a:graphicData uri="http://schemas.openxmlformats.org/drawingml/2006/picture">
                <pic:pic>
                  <pic:nvPicPr>
                    <pic:cNvPr descr="../diagrams/erd_logical.png" id="75" name="Picture"/>
                    <pic:cNvPicPr>
                      <a:picLocks noChangeArrowheads="1" noChangeAspect="1"/>
                    </pic:cNvPicPr>
                  </pic:nvPicPr>
                  <pic:blipFill>
                    <a:blip r:embed="rId73"/>
                    <a:stretch>
                      <a:fillRect/>
                    </a:stretch>
                  </pic:blipFill>
                  <pic:spPr bwMode="auto">
                    <a:xfrm>
                      <a:off x="0" y="0"/>
                      <a:ext cx="6400800" cy="3670413"/>
                    </a:xfrm>
                    <a:prstGeom prst="rect">
                      <a:avLst/>
                    </a:prstGeom>
                    <a:noFill/>
                    <a:ln w="9525">
                      <a:noFill/>
                      <a:headEnd/>
                      <a:tailEnd/>
                    </a:ln>
                  </pic:spPr>
                </pic:pic>
              </a:graphicData>
            </a:graphic>
          </wp:inline>
        </w:drawing>
      </w:r>
    </w:p>
    <w:p>
      <w:pPr>
        <w:pStyle w:val="ImageCaption"/>
      </w:pPr>
      <w:r>
        <w:t xml:space="preserve">Logical entity relationship diagram</w:t>
      </w:r>
    </w:p>
    <w:p>
      <w:pPr>
        <w:pStyle w:val="BodyText"/>
      </w:pPr>
      <w:r>
        <w:t xml:space="preserve">Key attributes only. DOC-04 defines every column, type, constraint and default.</w:t>
      </w:r>
    </w:p>
    <w:tbl>
      <w:tblPr>
        <w:tblStyle w:val="Table"/>
        <w:tblW w:type="pct" w:w="5000"/>
        <w:tblLook w:firstRow="1" w:lastRow="0" w:firstColumn="0" w:lastColumn="0" w:noHBand="0" w:noVBand="0" w:val="0020"/>
        <w:jc w:val="start"/>
      </w:tblPr>
      <w:tblGrid>
        <w:gridCol w:w="2143"/>
        <w:gridCol w:w="2236"/>
        <w:gridCol w:w="3540"/>
      </w:tblGrid>
      <w:tr>
        <w:trPr>
          <w:tblHeader w:val="true"/>
        </w:trPr>
        <w:tc>
          <w:tcPr/>
          <w:p>
            <w:pPr>
              <w:pStyle w:val="Compact"/>
              <w:jc w:val="left"/>
            </w:pPr>
            <w:r>
              <w:t xml:space="preserve">Entity</w:t>
            </w:r>
          </w:p>
        </w:tc>
        <w:tc>
          <w:tcPr/>
          <w:p>
            <w:pPr>
              <w:pStyle w:val="Compact"/>
              <w:jc w:val="left"/>
            </w:pPr>
            <w:r>
              <w:t xml:space="preserve">Holds</w:t>
            </w:r>
          </w:p>
        </w:tc>
        <w:tc>
          <w:tcPr/>
          <w:p>
            <w:pPr>
              <w:pStyle w:val="Compact"/>
              <w:jc w:val="left"/>
            </w:pPr>
            <w:r>
              <w:t xml:space="preserve">Notes</w:t>
            </w:r>
          </w:p>
        </w:tc>
      </w:tr>
      <w:tr>
        <w:tc>
          <w:tcPr/>
          <w:p>
            <w:pPr>
              <w:pStyle w:val="Compact"/>
              <w:jc w:val="left"/>
            </w:pPr>
            <w:r>
              <w:t xml:space="preserve">app_user</w:t>
            </w:r>
          </w:p>
        </w:tc>
        <w:tc>
          <w:tcPr/>
          <w:p>
            <w:pPr>
              <w:pStyle w:val="Compact"/>
              <w:jc w:val="left"/>
            </w:pPr>
            <w:r>
              <w:t xml:space="preserve">Reviewer identities and roles</w:t>
            </w:r>
          </w:p>
        </w:tc>
        <w:tc>
          <w:tcPr/>
          <w:p>
            <w:pPr>
              <w:pStyle w:val="Compact"/>
              <w:jc w:val="left"/>
            </w:pPr>
            <w:r>
              <w:t xml:space="preserve">Selected from a list; no authentication (DD-05)</w:t>
            </w:r>
          </w:p>
        </w:tc>
      </w:tr>
      <w:tr>
        <w:tc>
          <w:tcPr/>
          <w:p>
            <w:pPr>
              <w:pStyle w:val="Compact"/>
              <w:jc w:val="left"/>
            </w:pPr>
            <w:r>
              <w:t xml:space="preserve">bank_account</w:t>
            </w:r>
          </w:p>
        </w:tc>
        <w:tc>
          <w:tcPr/>
          <w:p>
            <w:pPr>
              <w:pStyle w:val="Compact"/>
              <w:jc w:val="left"/>
            </w:pPr>
            <w:r>
              <w:t xml:space="preserve">Account in scope and its ledger account</w:t>
            </w:r>
          </w:p>
        </w:tc>
        <w:tc>
          <w:tcPr/>
          <w:p>
            <w:pPr>
              <w:pStyle w:val="Compact"/>
              <w:jc w:val="left"/>
            </w:pPr>
            <w:r>
              <w:t xml:space="preserve">One account per run</w:t>
            </w:r>
          </w:p>
        </w:tc>
      </w:tr>
      <w:tr>
        <w:tc>
          <w:tcPr/>
          <w:p>
            <w:pPr>
              <w:pStyle w:val="Compact"/>
              <w:jc w:val="left"/>
            </w:pPr>
            <w:r>
              <w:t xml:space="preserve">reconciliation_run</w:t>
            </w:r>
          </w:p>
        </w:tc>
        <w:tc>
          <w:tcPr/>
          <w:p>
            <w:pPr>
              <w:pStyle w:val="Compact"/>
              <w:jc w:val="left"/>
            </w:pPr>
            <w:r>
              <w:t xml:space="preserve">One account and one period</w:t>
            </w:r>
          </w:p>
        </w:tc>
        <w:tc>
          <w:tcPr/>
          <w:p>
            <w:pPr>
              <w:pStyle w:val="Compact"/>
              <w:jc w:val="left"/>
            </w:pPr>
            <w:r>
              <w:t xml:space="preserve">Holds status and a snapshot of PRM-01..10 for reproducibility</w:t>
            </w:r>
          </w:p>
        </w:tc>
      </w:tr>
      <w:tr>
        <w:tc>
          <w:tcPr/>
          <w:p>
            <w:pPr>
              <w:pStyle w:val="Compact"/>
              <w:jc w:val="left"/>
            </w:pPr>
            <w:r>
              <w:t xml:space="preserve">source_file</w:t>
            </w:r>
          </w:p>
        </w:tc>
        <w:tc>
          <w:tcPr/>
          <w:p>
            <w:pPr>
              <w:pStyle w:val="Compact"/>
              <w:jc w:val="left"/>
            </w:pPr>
            <w:r>
              <w:t xml:space="preserve">Imported file metadata</w:t>
            </w:r>
          </w:p>
        </w:tc>
        <w:tc>
          <w:tcPr/>
          <w:p>
            <w:pPr>
              <w:pStyle w:val="Compact"/>
              <w:jc w:val="left"/>
            </w:pPr>
            <w:r>
              <w:t xml:space="preserve">Hash, row count and control totals (FR-IMP-04)</w:t>
            </w:r>
          </w:p>
        </w:tc>
      </w:tr>
      <w:tr>
        <w:tc>
          <w:tcPr/>
          <w:p>
            <w:pPr>
              <w:pStyle w:val="Compact"/>
              <w:jc w:val="left"/>
            </w:pPr>
            <w:r>
              <w:t xml:space="preserve">bank_transaction, ledger_entry, carry_in_item</w:t>
            </w:r>
          </w:p>
        </w:tc>
        <w:tc>
          <w:tcPr/>
          <w:p>
            <w:pPr>
              <w:pStyle w:val="Compact"/>
              <w:jc w:val="left"/>
            </w:pPr>
            <w:r>
              <w:t xml:space="preserve">Items from each source</w:t>
            </w:r>
          </w:p>
        </w:tc>
        <w:tc>
          <w:tcPr/>
          <w:p>
            <w:pPr>
              <w:pStyle w:val="Compact"/>
              <w:jc w:val="left"/>
            </w:pPr>
            <w:r>
              <w:t xml:space="preserve">Each holds original and normalized values and its own status</w:t>
            </w:r>
          </w:p>
        </w:tc>
      </w:tr>
      <w:tr>
        <w:tc>
          <w:tcPr/>
          <w:p>
            <w:pPr>
              <w:pStyle w:val="Compact"/>
              <w:jc w:val="left"/>
            </w:pPr>
            <w:r>
              <w:t xml:space="preserve">validation_result</w:t>
            </w:r>
          </w:p>
        </w:tc>
        <w:tc>
          <w:tcPr/>
          <w:p>
            <w:pPr>
              <w:pStyle w:val="Compact"/>
              <w:jc w:val="left"/>
            </w:pPr>
            <w:r>
              <w:t xml:space="preserve">Test outcomes per file and row</w:t>
            </w:r>
          </w:p>
        </w:tc>
        <w:tc>
          <w:tcPr/>
          <w:p>
            <w:pPr>
              <w:pStyle w:val="Compact"/>
              <w:jc w:val="left"/>
            </w:pPr>
            <w:r>
              <w:t xml:space="preserve">Feeds RPT-02</w:t>
            </w:r>
          </w:p>
        </w:tc>
      </w:tr>
      <w:tr>
        <w:tc>
          <w:tcPr/>
          <w:p>
            <w:pPr>
              <w:pStyle w:val="Compact"/>
              <w:jc w:val="left"/>
            </w:pPr>
            <w:r>
              <w:t xml:space="preserve">normalization_change</w:t>
            </w:r>
          </w:p>
        </w:tc>
        <w:tc>
          <w:tcPr/>
          <w:p>
            <w:pPr>
              <w:pStyle w:val="Compact"/>
              <w:jc w:val="left"/>
            </w:pPr>
            <w:r>
              <w:t xml:space="preserve">Original value, revised value, rule</w:t>
            </w:r>
          </w:p>
        </w:tc>
        <w:tc>
          <w:tcPr/>
          <w:p>
            <w:pPr>
              <w:pStyle w:val="Compact"/>
              <w:jc w:val="left"/>
            </w:pPr>
            <w:r>
              <w:t xml:space="preserve">Feeds RPT-03</w:t>
            </w:r>
          </w:p>
        </w:tc>
      </w:tr>
      <w:tr>
        <w:tc>
          <w:tcPr/>
          <w:p>
            <w:pPr>
              <w:pStyle w:val="Compact"/>
              <w:jc w:val="left"/>
            </w:pPr>
            <w:r>
              <w:t xml:space="preserve">model_version</w:t>
            </w:r>
          </w:p>
        </w:tc>
        <w:tc>
          <w:tcPr/>
          <w:p>
            <w:pPr>
              <w:pStyle w:val="Compact"/>
              <w:jc w:val="left"/>
            </w:pPr>
            <w:r>
              <w:t xml:space="preserve">Scoring and calibration model in use</w:t>
            </w:r>
          </w:p>
        </w:tc>
        <w:tc>
          <w:tcPr/>
          <w:p>
            <w:pPr>
              <w:pStyle w:val="Compact"/>
              <w:jc w:val="left"/>
            </w:pPr>
            <w:r>
              <w:t xml:space="preserve">Recorded on every recommendation (FR-AI-07)</w:t>
            </w:r>
          </w:p>
        </w:tc>
      </w:tr>
      <w:tr>
        <w:tc>
          <w:tcPr/>
          <w:p>
            <w:pPr>
              <w:pStyle w:val="Compact"/>
              <w:jc w:val="left"/>
            </w:pPr>
            <w:r>
              <w:t xml:space="preserve">recommendation</w:t>
            </w:r>
          </w:p>
        </w:tc>
        <w:tc>
          <w:tcPr/>
          <w:p>
            <w:pPr>
              <w:pStyle w:val="Compact"/>
              <w:jc w:val="left"/>
            </w:pPr>
            <w:r>
              <w:t xml:space="preserve">Proposed match or exception</w:t>
            </w:r>
          </w:p>
        </w:tc>
        <w:tc>
          <w:tcPr/>
          <w:p>
            <w:pPr>
              <w:pStyle w:val="Compact"/>
              <w:jc w:val="left"/>
            </w:pPr>
            <w:r>
              <w:t xml:space="preserve">Category, exception category, risk, confidence, explanation</w:t>
            </w:r>
          </w:p>
        </w:tc>
      </w:tr>
      <w:tr>
        <w:tc>
          <w:tcPr/>
          <w:p>
            <w:pPr>
              <w:pStyle w:val="Compact"/>
              <w:jc w:val="left"/>
            </w:pPr>
            <w:r>
              <w:t xml:space="preserve">candidate, candidate_member</w:t>
            </w:r>
          </w:p>
        </w:tc>
        <w:tc>
          <w:tcPr/>
          <w:p>
            <w:pPr>
              <w:pStyle w:val="Compact"/>
              <w:jc w:val="left"/>
            </w:pPr>
            <w:r>
              <w:t xml:space="preserve">Every ranked candidate and its members</w:t>
            </w:r>
          </w:p>
        </w:tc>
        <w:tc>
          <w:tcPr/>
          <w:p>
            <w:pPr>
              <w:pStyle w:val="Compact"/>
              <w:jc w:val="left"/>
            </w:pPr>
            <w:r>
              <w:t xml:space="preserve">Supports one-to-many and many-to-one groups; nothing is discarded (FR-REV-09)</w:t>
            </w:r>
          </w:p>
        </w:tc>
      </w:tr>
      <w:tr>
        <w:tc>
          <w:tcPr/>
          <w:p>
            <w:pPr>
              <w:pStyle w:val="Compact"/>
              <w:jc w:val="left"/>
            </w:pPr>
            <w:r>
              <w:t xml:space="preserve">review_batch, review_decision</w:t>
            </w:r>
          </w:p>
        </w:tc>
        <w:tc>
          <w:tcPr/>
          <w:p>
            <w:pPr>
              <w:pStyle w:val="Compact"/>
              <w:jc w:val="left"/>
            </w:pPr>
            <w:r>
              <w:t xml:space="preserve">Batches and individual decisions</w:t>
            </w:r>
          </w:p>
        </w:tc>
        <w:tc>
          <w:tcPr/>
          <w:p>
            <w:pPr>
              <w:pStyle w:val="Compact"/>
              <w:jc w:val="left"/>
            </w:pPr>
            <w:r>
              <w:t xml:space="preserve">One decision record per item even inside a batch (CR-11)</w:t>
            </w:r>
          </w:p>
        </w:tc>
      </w:tr>
      <w:tr>
        <w:tc>
          <w:tcPr/>
          <w:p>
            <w:pPr>
              <w:pStyle w:val="Compact"/>
              <w:jc w:val="left"/>
            </w:pPr>
            <w:r>
              <w:t xml:space="preserve">adjustment, adjustment_decision</w:t>
            </w:r>
          </w:p>
        </w:tc>
        <w:tc>
          <w:tcPr/>
          <w:p>
            <w:pPr>
              <w:pStyle w:val="Compact"/>
              <w:jc w:val="left"/>
            </w:pPr>
            <w:r>
              <w:t xml:space="preserve">Proposed entries and their approvals</w:t>
            </w:r>
          </w:p>
        </w:tc>
        <w:tc>
          <w:tcPr/>
          <w:p>
            <w:pPr>
              <w:pStyle w:val="Compact"/>
              <w:jc w:val="left"/>
            </w:pPr>
            <w:r>
              <w:t xml:space="preserve">Never posted (CR-12); preparer and approver compared for CR-04</w:t>
            </w:r>
          </w:p>
        </w:tc>
      </w:tr>
      <w:tr>
        <w:tc>
          <w:tcPr/>
          <w:p>
            <w:pPr>
              <w:pStyle w:val="Compact"/>
              <w:jc w:val="left"/>
            </w:pPr>
            <w:r>
              <w:t xml:space="preserve">period_signoff</w:t>
            </w:r>
          </w:p>
        </w:tc>
        <w:tc>
          <w:tcPr/>
          <w:p>
            <w:pPr>
              <w:pStyle w:val="Compact"/>
              <w:jc w:val="left"/>
            </w:pPr>
            <w:r>
              <w:t xml:space="preserve">Sign-off, final totals, chain-head hash</w:t>
            </w:r>
          </w:p>
        </w:tc>
        <w:tc>
          <w:tcPr/>
          <w:p>
            <w:pPr>
              <w:pStyle w:val="Compact"/>
              <w:jc w:val="left"/>
            </w:pPr>
            <w:r>
              <w:t xml:space="preserve">Produced at close (FR-AUD-07)</w:t>
            </w:r>
          </w:p>
        </w:tc>
      </w:tr>
      <w:tr>
        <w:tc>
          <w:tcPr/>
          <w:p>
            <w:pPr>
              <w:pStyle w:val="Compact"/>
              <w:jc w:val="left"/>
            </w:pPr>
            <w:r>
              <w:t xml:space="preserve">reopen_request</w:t>
            </w:r>
          </w:p>
        </w:tc>
        <w:tc>
          <w:tcPr/>
          <w:p>
            <w:pPr>
              <w:pStyle w:val="Compact"/>
              <w:jc w:val="left"/>
            </w:pPr>
            <w:r>
              <w:t xml:space="preserve">Reason, requester, approver, decision</w:t>
            </w:r>
          </w:p>
        </w:tc>
        <w:tc>
          <w:tcPr/>
          <w:p>
            <w:pPr>
              <w:pStyle w:val="Compact"/>
              <w:jc w:val="left"/>
            </w:pPr>
            <w:r>
              <w:t xml:space="preserve">Feeds RPT-10</w:t>
            </w:r>
          </w:p>
        </w:tc>
      </w:tr>
      <w:tr>
        <w:tc>
          <w:tcPr/>
          <w:p>
            <w:pPr>
              <w:pStyle w:val="Compact"/>
              <w:jc w:val="left"/>
            </w:pPr>
            <w:r>
              <w:t xml:space="preserve">report</w:t>
            </w:r>
          </w:p>
        </w:tc>
        <w:tc>
          <w:tcPr/>
          <w:p>
            <w:pPr>
              <w:pStyle w:val="Compact"/>
              <w:jc w:val="left"/>
            </w:pPr>
            <w:r>
              <w:t xml:space="preserve">Generated reports and content hashes</w:t>
            </w:r>
          </w:p>
        </w:tc>
        <w:tc>
          <w:tcPr/>
          <w:p>
            <w:pPr>
              <w:pStyle w:val="Compact"/>
              <w:jc w:val="left"/>
            </w:pPr>
            <w:r>
              <w:t xml:space="preserve">RPT-01..13</w:t>
            </w:r>
          </w:p>
        </w:tc>
      </w:tr>
      <w:tr>
        <w:tc>
          <w:tcPr/>
          <w:p>
            <w:pPr>
              <w:pStyle w:val="Compact"/>
              <w:jc w:val="left"/>
            </w:pPr>
            <w:r>
              <w:t xml:space="preserve">audit_event</w:t>
            </w:r>
          </w:p>
        </w:tc>
        <w:tc>
          <w:tcPr/>
          <w:p>
            <w:pPr>
              <w:pStyle w:val="Compact"/>
              <w:jc w:val="left"/>
            </w:pPr>
            <w:r>
              <w:t xml:space="preserve">Every system and human action</w:t>
            </w:r>
          </w:p>
        </w:tc>
        <w:tc>
          <w:tcPr/>
          <w:p>
            <w:pPr>
              <w:pStyle w:val="Compact"/>
              <w:jc w:val="left"/>
            </w:pPr>
            <w:r>
              <w:t xml:space="preserve">Append-only, hash-chained (FR-AUD-01..07)</w:t>
            </w:r>
          </w:p>
        </w:tc>
      </w:tr>
    </w:tbl>
    <w:p>
      <w:pPr>
        <w:pStyle w:val="BodyText"/>
      </w:pPr>
      <w:r>
        <w:t xml:space="preserve">Statuses on item and run records are current-state fields. Their history is reconstructed from audit events, and no audit event is ever updated (CR-09).</w:t>
      </w:r>
    </w:p>
    <w:bookmarkEnd w:id="76"/>
    <w:bookmarkStart w:id="77" w:name="traceability"/>
    <w:p>
      <w:pPr>
        <w:pStyle w:val="Heading2"/>
      </w:pPr>
      <w:r>
        <w:t xml:space="preserve">10. Traceability</w:t>
      </w:r>
    </w:p>
    <w:tbl>
      <w:tblPr>
        <w:tblStyle w:val="Table"/>
        <w:tblW w:type="pct" w:w="5000"/>
        <w:tblLook w:firstRow="1" w:lastRow="0" w:firstColumn="0" w:lastColumn="0" w:noHBand="0" w:noVBand="0" w:val="0020"/>
        <w:jc w:val="start"/>
      </w:tblPr>
      <w:tblGrid>
        <w:gridCol w:w="1173"/>
        <w:gridCol w:w="4008"/>
        <w:gridCol w:w="2737"/>
      </w:tblGrid>
      <w:tr>
        <w:trPr>
          <w:tblHeader w:val="true"/>
        </w:trPr>
        <w:tc>
          <w:tcPr/>
          <w:p>
            <w:pPr>
              <w:pStyle w:val="Compact"/>
              <w:jc w:val="left"/>
            </w:pPr>
            <w:r>
              <w:t xml:space="preserve">Use case</w:t>
            </w:r>
          </w:p>
        </w:tc>
        <w:tc>
          <w:tcPr/>
          <w:p>
            <w:pPr>
              <w:pStyle w:val="Compact"/>
              <w:jc w:val="left"/>
            </w:pPr>
            <w:r>
              <w:t xml:space="preserve">Requirements</w:t>
            </w:r>
          </w:p>
        </w:tc>
        <w:tc>
          <w:tcPr/>
          <w:p>
            <w:pPr>
              <w:pStyle w:val="Compact"/>
              <w:jc w:val="left"/>
            </w:pPr>
            <w:r>
              <w:t xml:space="preserve">Controls</w:t>
            </w:r>
          </w:p>
        </w:tc>
      </w:tr>
      <w:tr>
        <w:tc>
          <w:tcPr/>
          <w:p>
            <w:pPr>
              <w:pStyle w:val="Compact"/>
              <w:jc w:val="left"/>
            </w:pPr>
            <w:r>
              <w:t xml:space="preserve">UC-01</w:t>
            </w:r>
          </w:p>
        </w:tc>
        <w:tc>
          <w:tcPr/>
          <w:p>
            <w:pPr>
              <w:pStyle w:val="Compact"/>
              <w:jc w:val="left"/>
            </w:pPr>
            <w:r>
              <w:t xml:space="preserve">FR-IMP-01..06</w:t>
            </w:r>
          </w:p>
        </w:tc>
        <w:tc>
          <w:tcPr/>
          <w:p>
            <w:pPr>
              <w:pStyle w:val="Compact"/>
              <w:jc w:val="left"/>
            </w:pPr>
            <w:r>
              <w:t xml:space="preserve">CR-17</w:t>
            </w:r>
          </w:p>
        </w:tc>
      </w:tr>
      <w:tr>
        <w:tc>
          <w:tcPr/>
          <w:p>
            <w:pPr>
              <w:pStyle w:val="Compact"/>
              <w:jc w:val="left"/>
            </w:pPr>
            <w:r>
              <w:t xml:space="preserve">UC-02</w:t>
            </w:r>
          </w:p>
        </w:tc>
        <w:tc>
          <w:tcPr/>
          <w:p>
            <w:pPr>
              <w:pStyle w:val="Compact"/>
              <w:jc w:val="left"/>
            </w:pPr>
            <w:r>
              <w:t xml:space="preserve">FR-VAL-01..07, FR-NRM-01..05</w:t>
            </w:r>
          </w:p>
        </w:tc>
        <w:tc>
          <w:tcPr/>
          <w:p>
            <w:pPr>
              <w:pStyle w:val="Compact"/>
              <w:jc w:val="left"/>
            </w:pPr>
            <w:r>
              <w:t xml:space="preserve">CR-17</w:t>
            </w:r>
          </w:p>
        </w:tc>
      </w:tr>
      <w:tr>
        <w:tc>
          <w:tcPr/>
          <w:p>
            <w:pPr>
              <w:pStyle w:val="Compact"/>
              <w:jc w:val="left"/>
            </w:pPr>
            <w:r>
              <w:t xml:space="preserve">UC-03</w:t>
            </w:r>
          </w:p>
        </w:tc>
        <w:tc>
          <w:tcPr/>
          <w:p>
            <w:pPr>
              <w:pStyle w:val="Compact"/>
              <w:jc w:val="left"/>
            </w:pPr>
            <w:r>
              <w:t xml:space="preserve">FR-MAT-01..04, FR-AI-01..08, FR-RSK-01, FR-EXC-01..03, FR-GAI-01..04</w:t>
            </w:r>
          </w:p>
        </w:tc>
        <w:tc>
          <w:tcPr/>
          <w:p>
            <w:pPr>
              <w:pStyle w:val="Compact"/>
              <w:jc w:val="left"/>
            </w:pPr>
            <w:r>
              <w:t xml:space="preserve">CR-13, CR-15</w:t>
            </w:r>
          </w:p>
        </w:tc>
      </w:tr>
      <w:tr>
        <w:tc>
          <w:tcPr/>
          <w:p>
            <w:pPr>
              <w:pStyle w:val="Compact"/>
              <w:jc w:val="left"/>
            </w:pPr>
            <w:r>
              <w:t xml:space="preserve">UC-04</w:t>
            </w:r>
          </w:p>
        </w:tc>
        <w:tc>
          <w:tcPr/>
          <w:p>
            <w:pPr>
              <w:pStyle w:val="Compact"/>
              <w:jc w:val="left"/>
            </w:pPr>
            <w:r>
              <w:t xml:space="preserve">FR-REV-01, FR-REV-06</w:t>
            </w:r>
          </w:p>
        </w:tc>
        <w:tc>
          <w:tcPr/>
          <w:p>
            <w:pPr>
              <w:pStyle w:val="Compact"/>
              <w:jc w:val="left"/>
            </w:pPr>
            <w:r>
              <w:t xml:space="preserve">CR-01, CR-11, CR-18</w:t>
            </w:r>
          </w:p>
        </w:tc>
      </w:tr>
      <w:tr>
        <w:tc>
          <w:tcPr/>
          <w:p>
            <w:pPr>
              <w:pStyle w:val="Compact"/>
              <w:jc w:val="left"/>
            </w:pPr>
            <w:r>
              <w:t xml:space="preserve">UC-05</w:t>
            </w:r>
          </w:p>
        </w:tc>
        <w:tc>
          <w:tcPr/>
          <w:p>
            <w:pPr>
              <w:pStyle w:val="Compact"/>
              <w:jc w:val="left"/>
            </w:pPr>
            <w:r>
              <w:t xml:space="preserve">FR-REV-02..05, FR-REV-07, FR-REV-09..11</w:t>
            </w:r>
          </w:p>
        </w:tc>
        <w:tc>
          <w:tcPr/>
          <w:p>
            <w:pPr>
              <w:pStyle w:val="Compact"/>
              <w:jc w:val="left"/>
            </w:pPr>
            <w:r>
              <w:t xml:space="preserve">CR-01, CR-15, CR-16, CR-18</w:t>
            </w:r>
          </w:p>
        </w:tc>
      </w:tr>
      <w:tr>
        <w:tc>
          <w:tcPr/>
          <w:p>
            <w:pPr>
              <w:pStyle w:val="Compact"/>
              <w:jc w:val="left"/>
            </w:pPr>
            <w:r>
              <w:t xml:space="preserve">UC-06</w:t>
            </w:r>
          </w:p>
        </w:tc>
        <w:tc>
          <w:tcPr/>
          <w:p>
            <w:pPr>
              <w:pStyle w:val="Compact"/>
              <w:jc w:val="left"/>
            </w:pPr>
            <w:r>
              <w:t xml:space="preserve">FR-REV-08</w:t>
            </w:r>
          </w:p>
        </w:tc>
        <w:tc>
          <w:tcPr/>
          <w:p>
            <w:pPr>
              <w:pStyle w:val="Compact"/>
              <w:jc w:val="left"/>
            </w:pPr>
            <w:r>
              <w:t xml:space="preserve">CR-16, ESC-01, ESC-02</w:t>
            </w:r>
          </w:p>
        </w:tc>
      </w:tr>
      <w:tr>
        <w:tc>
          <w:tcPr/>
          <w:p>
            <w:pPr>
              <w:pStyle w:val="Compact"/>
              <w:jc w:val="left"/>
            </w:pPr>
            <w:r>
              <w:t xml:space="preserve">UC-07</w:t>
            </w:r>
          </w:p>
        </w:tc>
        <w:tc>
          <w:tcPr/>
          <w:p>
            <w:pPr>
              <w:pStyle w:val="Compact"/>
              <w:jc w:val="left"/>
            </w:pPr>
            <w:r>
              <w:t xml:space="preserve">FR-REV-04, FR-REV-05, FR-REV-12</w:t>
            </w:r>
          </w:p>
        </w:tc>
        <w:tc>
          <w:tcPr/>
          <w:p>
            <w:pPr>
              <w:pStyle w:val="Compact"/>
              <w:jc w:val="left"/>
            </w:pPr>
            <w:r>
              <w:t xml:space="preserve">CR-02, CR-03, CR-19</w:t>
            </w:r>
          </w:p>
        </w:tc>
      </w:tr>
      <w:tr>
        <w:tc>
          <w:tcPr/>
          <w:p>
            <w:pPr>
              <w:pStyle w:val="Compact"/>
              <w:jc w:val="left"/>
            </w:pPr>
            <w:r>
              <w:t xml:space="preserve">UC-08</w:t>
            </w:r>
          </w:p>
        </w:tc>
        <w:tc>
          <w:tcPr/>
          <w:p>
            <w:pPr>
              <w:pStyle w:val="Compact"/>
              <w:jc w:val="left"/>
            </w:pPr>
            <w:r>
              <w:t xml:space="preserve">FR-ADJ-01</w:t>
            </w:r>
          </w:p>
        </w:tc>
        <w:tc>
          <w:tcPr/>
          <w:p>
            <w:pPr>
              <w:pStyle w:val="Compact"/>
              <w:jc w:val="left"/>
            </w:pPr>
            <w:r>
              <w:t xml:space="preserve">CR-12, CR-16</w:t>
            </w:r>
          </w:p>
        </w:tc>
      </w:tr>
      <w:tr>
        <w:tc>
          <w:tcPr/>
          <w:p>
            <w:pPr>
              <w:pStyle w:val="Compact"/>
              <w:jc w:val="left"/>
            </w:pPr>
            <w:r>
              <w:t xml:space="preserve">UC-09</w:t>
            </w:r>
          </w:p>
        </w:tc>
        <w:tc>
          <w:tcPr/>
          <w:p>
            <w:pPr>
              <w:pStyle w:val="Compact"/>
              <w:jc w:val="left"/>
            </w:pPr>
            <w:r>
              <w:t xml:space="preserve">FR-ADJ-02..04</w:t>
            </w:r>
          </w:p>
        </w:tc>
        <w:tc>
          <w:tcPr/>
          <w:p>
            <w:pPr>
              <w:pStyle w:val="Compact"/>
              <w:jc w:val="left"/>
            </w:pPr>
            <w:r>
              <w:t xml:space="preserve">CR-04</w:t>
            </w:r>
          </w:p>
        </w:tc>
      </w:tr>
      <w:tr>
        <w:tc>
          <w:tcPr/>
          <w:p>
            <w:pPr>
              <w:pStyle w:val="Compact"/>
              <w:jc w:val="left"/>
            </w:pPr>
            <w:r>
              <w:t xml:space="preserve">UC-10</w:t>
            </w:r>
          </w:p>
        </w:tc>
        <w:tc>
          <w:tcPr/>
          <w:p>
            <w:pPr>
              <w:pStyle w:val="Compact"/>
              <w:jc w:val="left"/>
            </w:pPr>
            <w:r>
              <w:t xml:space="preserve">FR-RPT-01..05</w:t>
            </w:r>
          </w:p>
        </w:tc>
        <w:tc>
          <w:tcPr/>
          <w:p>
            <w:pPr>
              <w:pStyle w:val="Compact"/>
              <w:jc w:val="left"/>
            </w:pPr>
            <w:r>
              <w:t xml:space="preserve">CR-07</w:t>
            </w:r>
          </w:p>
        </w:tc>
      </w:tr>
      <w:tr>
        <w:tc>
          <w:tcPr/>
          <w:p>
            <w:pPr>
              <w:pStyle w:val="Compact"/>
              <w:jc w:val="left"/>
            </w:pPr>
            <w:r>
              <w:t xml:space="preserve">UC-11</w:t>
            </w:r>
          </w:p>
        </w:tc>
        <w:tc>
          <w:tcPr/>
          <w:p>
            <w:pPr>
              <w:pStyle w:val="Compact"/>
              <w:jc w:val="left"/>
            </w:pPr>
            <w:r>
              <w:t xml:space="preserve">FR-PER-01..03, FR-AUD-07</w:t>
            </w:r>
          </w:p>
        </w:tc>
        <w:tc>
          <w:tcPr/>
          <w:p>
            <w:pPr>
              <w:pStyle w:val="Compact"/>
              <w:jc w:val="left"/>
            </w:pPr>
            <w:r>
              <w:t xml:space="preserve">CR-05, CR-10</w:t>
            </w:r>
          </w:p>
        </w:tc>
      </w:tr>
      <w:tr>
        <w:tc>
          <w:tcPr/>
          <w:p>
            <w:pPr>
              <w:pStyle w:val="Compact"/>
              <w:jc w:val="left"/>
            </w:pPr>
            <w:r>
              <w:t xml:space="preserve">UC-12</w:t>
            </w:r>
          </w:p>
        </w:tc>
        <w:tc>
          <w:tcPr/>
          <w:p>
            <w:pPr>
              <w:pStyle w:val="Compact"/>
              <w:jc w:val="left"/>
            </w:pPr>
            <w:r>
              <w:t xml:space="preserve">FR-PER-04</w:t>
            </w:r>
          </w:p>
        </w:tc>
        <w:tc>
          <w:tcPr/>
          <w:p>
            <w:pPr>
              <w:pStyle w:val="Compact"/>
              <w:jc w:val="left"/>
            </w:pPr>
            <w:r>
              <w:t xml:space="preserve">CR-18</w:t>
            </w:r>
          </w:p>
        </w:tc>
      </w:tr>
      <w:tr>
        <w:tc>
          <w:tcPr/>
          <w:p>
            <w:pPr>
              <w:pStyle w:val="Compact"/>
              <w:jc w:val="left"/>
            </w:pPr>
            <w:r>
              <w:t xml:space="preserve">UC-13</w:t>
            </w:r>
          </w:p>
        </w:tc>
        <w:tc>
          <w:tcPr/>
          <w:p>
            <w:pPr>
              <w:pStyle w:val="Compact"/>
              <w:jc w:val="left"/>
            </w:pPr>
            <w:r>
              <w:t xml:space="preserve">FR-PER-04, FR-PER-05</w:t>
            </w:r>
          </w:p>
        </w:tc>
        <w:tc>
          <w:tcPr/>
          <w:p>
            <w:pPr>
              <w:pStyle w:val="Compact"/>
              <w:jc w:val="left"/>
            </w:pPr>
            <w:r>
              <w:t xml:space="preserve">CR-06, CR-09</w:t>
            </w:r>
          </w:p>
        </w:tc>
      </w:tr>
      <w:tr>
        <w:tc>
          <w:tcPr/>
          <w:p>
            <w:pPr>
              <w:pStyle w:val="Compact"/>
              <w:jc w:val="left"/>
            </w:pPr>
            <w:r>
              <w:t xml:space="preserve">UC-14</w:t>
            </w:r>
          </w:p>
        </w:tc>
        <w:tc>
          <w:tcPr/>
          <w:p>
            <w:pPr>
              <w:pStyle w:val="Compact"/>
              <w:jc w:val="left"/>
            </w:pPr>
            <w:r>
              <w:t xml:space="preserve">FR-AUD-05</w:t>
            </w:r>
          </w:p>
        </w:tc>
        <w:tc>
          <w:tcPr/>
          <w:p>
            <w:pPr>
              <w:pStyle w:val="Compact"/>
              <w:jc w:val="left"/>
            </w:pPr>
            <w:r>
              <w:t xml:space="preserve">CR-10</w:t>
            </w:r>
          </w:p>
        </w:tc>
      </w:tr>
      <w:tr>
        <w:tc>
          <w:tcPr/>
          <w:p>
            <w:pPr>
              <w:pStyle w:val="Compact"/>
              <w:jc w:val="left"/>
            </w:pPr>
            <w:r>
              <w:t xml:space="preserve">UC-15</w:t>
            </w:r>
          </w:p>
        </w:tc>
        <w:tc>
          <w:tcPr/>
          <w:p>
            <w:pPr>
              <w:pStyle w:val="Compact"/>
              <w:jc w:val="left"/>
            </w:pPr>
            <w:r>
              <w:t xml:space="preserve">FR-EVL-01..11</w:t>
            </w:r>
          </w:p>
        </w:tc>
        <w:tc>
          <w:tcPr/>
          <w:p>
            <w:pPr>
              <w:pStyle w:val="Compact"/>
              <w:jc w:val="left"/>
            </w:pPr>
            <w:r>
              <w:t xml:space="preserve">CR-14</w:t>
            </w:r>
          </w:p>
        </w:tc>
      </w:tr>
    </w:tbl>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Diagram</w:t>
            </w:r>
          </w:p>
        </w:tc>
        <w:tc>
          <w:tcPr/>
          <w:p>
            <w:pPr>
              <w:pStyle w:val="Compact"/>
              <w:jc w:val="left"/>
            </w:pPr>
            <w:r>
              <w:t xml:space="preserve">Covers</w:t>
            </w:r>
          </w:p>
        </w:tc>
      </w:tr>
      <w:tr>
        <w:tc>
          <w:tcPr/>
          <w:p>
            <w:pPr>
              <w:pStyle w:val="Compact"/>
              <w:jc w:val="left"/>
            </w:pPr>
            <w:r>
              <w:t xml:space="preserve">Context diagram, DFD level 1</w:t>
            </w:r>
          </w:p>
        </w:tc>
        <w:tc>
          <w:tcPr/>
          <w:p>
            <w:pPr>
              <w:pStyle w:val="Compact"/>
              <w:jc w:val="left"/>
            </w:pPr>
            <w:r>
              <w:t xml:space="preserve">Brief §4 workflow, §7 audit processes</w:t>
            </w:r>
          </w:p>
        </w:tc>
      </w:tr>
      <w:tr>
        <w:tc>
          <w:tcPr/>
          <w:p>
            <w:pPr>
              <w:pStyle w:val="Compact"/>
              <w:jc w:val="left"/>
            </w:pPr>
            <w:r>
              <w:t xml:space="preserve">Use case diagram and documents</w:t>
            </w:r>
          </w:p>
        </w:tc>
        <w:tc>
          <w:tcPr/>
          <w:p>
            <w:pPr>
              <w:pStyle w:val="Compact"/>
              <w:jc w:val="left"/>
            </w:pPr>
            <w:r>
              <w:t xml:space="preserve">Brief §6 approval design, §12 deliverables</w:t>
            </w:r>
          </w:p>
        </w:tc>
      </w:tr>
      <w:tr>
        <w:tc>
          <w:tcPr/>
          <w:p>
            <w:pPr>
              <w:pStyle w:val="Compact"/>
              <w:jc w:val="left"/>
            </w:pPr>
            <w:r>
              <w:t xml:space="preserve">Activity diagram</w:t>
            </w:r>
          </w:p>
        </w:tc>
        <w:tc>
          <w:tcPr/>
          <w:p>
            <w:pPr>
              <w:pStyle w:val="Compact"/>
              <w:jc w:val="left"/>
            </w:pPr>
            <w:r>
              <w:t xml:space="preserve">Brief §4 end-to-end workflow, §14 completion criteria</w:t>
            </w:r>
          </w:p>
        </w:tc>
      </w:tr>
      <w:tr>
        <w:tc>
          <w:tcPr/>
          <w:p>
            <w:pPr>
              <w:pStyle w:val="Compact"/>
              <w:jc w:val="left"/>
            </w:pPr>
            <w:r>
              <w:t xml:space="preserve">Sequence: import to queues</w:t>
            </w:r>
          </w:p>
        </w:tc>
        <w:tc>
          <w:tcPr/>
          <w:p>
            <w:pPr>
              <w:pStyle w:val="Compact"/>
              <w:jc w:val="left"/>
            </w:pPr>
            <w:r>
              <w:t xml:space="preserve">Brief §4, §5, §10 technical approach</w:t>
            </w:r>
          </w:p>
        </w:tc>
      </w:tr>
      <w:tr>
        <w:tc>
          <w:tcPr/>
          <w:p>
            <w:pPr>
              <w:pStyle w:val="Compact"/>
              <w:jc w:val="left"/>
            </w:pPr>
            <w:r>
              <w:t xml:space="preserve">Sequence: review decision</w:t>
            </w:r>
          </w:p>
        </w:tc>
        <w:tc>
          <w:tcPr/>
          <w:p>
            <w:pPr>
              <w:pStyle w:val="Compact"/>
              <w:jc w:val="left"/>
            </w:pPr>
            <w:r>
              <w:t xml:space="preserve">Brief §6, §7, §14</w:t>
            </w:r>
          </w:p>
        </w:tc>
      </w:tr>
      <w:tr>
        <w:tc>
          <w:tcPr/>
          <w:p>
            <w:pPr>
              <w:pStyle w:val="Compact"/>
              <w:jc w:val="left"/>
            </w:pPr>
            <w:r>
              <w:t xml:space="preserve">Item and period state diagrams</w:t>
            </w:r>
          </w:p>
        </w:tc>
        <w:tc>
          <w:tcPr/>
          <w:p>
            <w:pPr>
              <w:pStyle w:val="Compact"/>
              <w:jc w:val="left"/>
            </w:pPr>
            <w:r>
              <w:t xml:space="preserve">Brief §6, §7 reopening, §14</w:t>
            </w:r>
          </w:p>
        </w:tc>
      </w:tr>
      <w:tr>
        <w:tc>
          <w:tcPr/>
          <w:p>
            <w:pPr>
              <w:pStyle w:val="Compact"/>
              <w:jc w:val="left"/>
            </w:pPr>
            <w:r>
              <w:t xml:space="preserve">Logical ERD</w:t>
            </w:r>
          </w:p>
        </w:tc>
        <w:tc>
          <w:tcPr/>
          <w:p>
            <w:pPr>
              <w:pStyle w:val="Compact"/>
              <w:jc w:val="left"/>
            </w:pPr>
            <w:r>
              <w:t xml:space="preserve">Brief §7 minimum audit fields, §9 data scope</w:t>
            </w:r>
          </w:p>
        </w:tc>
      </w:tr>
    </w:tbl>
    <w:bookmarkEnd w:id="77"/>
    <w:bookmarkEnd w:id="78"/>
    <w:sectPr>
      <w:pgSz w:h="15840" w:w="12240"/>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0" w:lineRule="auto"/>
    </w:pPr>
    <w:rPr>
      <w:rFonts w:ascii="Calibri" w:cs="Calibri" w:eastAsia="Calibri" w:hAnsi="Calibri"/>
      <w:sz w:val="20"/>
    </w:rPr>
  </w:style>
  <w:style w:styleId="BodyText" w:type="paragraph">
    <w:name w:val="Body Text"/>
    <w:basedOn w:val="Normal"/>
    <w:link w:val="BodyTextChar"/>
    <w:pPr>
      <w:spacing w:after="80" w:before="80" w:line="240" w:lineRule="auto"/>
    </w:pPr>
    <w:qFormat/>
    <w:rPr>
      <w:rFonts w:ascii="Calibri" w:cs="Calibri" w:eastAsia="Calibri" w:hAnsi="Calibri"/>
      <w:sz w:val="20"/>
    </w:rPr>
  </w:style>
  <w:style w:customStyle="1" w:styleId="FirstParagraph" w:type="paragraph">
    <w:name w:val="First Paragraph"/>
    <w:basedOn w:val="BodyText"/>
    <w:next w:val="BodyText"/>
    <w:qFormat/>
    <w:pPr>
      <w:spacing w:after="80" w:before="80" w:line="240" w:lineRule="auto"/>
    </w:pPr>
    <w:rPr>
      <w:rFonts w:ascii="Calibri" w:cs="Calibri" w:eastAsia="Calibri" w:hAnsi="Calibri"/>
      <w:sz w:val="20"/>
    </w:rPr>
  </w:style>
  <w:style w:customStyle="1" w:styleId="Compact" w:type="paragraph">
    <w:name w:val="Compact"/>
    <w:basedOn w:val="BodyText"/>
    <w:qFormat/>
    <w:pPr>
      <w:spacing w:after="0" w:before="0"/>
    </w:pPr>
    <w:rPr>
      <w:rFonts w:ascii="Calibri" w:cs="Calibri" w:eastAsia="Calibri" w:hAnsi="Calibri"/>
      <w:sz w:val="18"/>
    </w:rPr>
  </w:style>
  <w:style w:styleId="Title" w:type="paragraph">
    <w:name w:val="Title"/>
    <w:basedOn w:val="Normal"/>
    <w:next w:val="BodyText"/>
    <w:qFormat/>
    <w:pPr>
      <w:keepNext/>
      <w:keepLines/>
      <w:spacing w:after="120" w:before="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40"/>
      <w:ind w:firstLine="0" w:left="480" w:right="480"/>
    </w:pPr>
    <w:rPr>
      <w:rFonts w:ascii="Calibri" w:cs="Calibri" w:eastAsia="Calibri" w:hAnsi="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20"/>
        <w:left w:type="dxa" w:w="70"/>
        <w:bottom w:type="dxa" w:w="20"/>
        <w:right w:type="dxa" w:w="70"/>
      </w:tblCellMar>
    </w:tblPr>
    <w:tblStylePr w:type="firstRow">
      <w:rPr>
        <w:b/>
      </w:rPr>
      <w:tcPr>
        <w:shd w:color="auto" w:fill="DCE6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1" Type="http://schemas.openxmlformats.org/officeDocument/2006/relationships/image" Target="media/rId51.png"/><Relationship Id="rId22" Type="http://schemas.openxmlformats.org/officeDocument/2006/relationships/image" Target="media/rId22.png"/><Relationship Id="rId26" Type="http://schemas.openxmlformats.org/officeDocument/2006/relationships/image" Target="media/rId26.png"/><Relationship Id="rId73" Type="http://schemas.openxmlformats.org/officeDocument/2006/relationships/image" Target="media/rId73.png"/><Relationship Id="rId55" Type="http://schemas.openxmlformats.org/officeDocument/2006/relationships/image" Target="media/rId55.png"/><Relationship Id="rId59" Type="http://schemas.openxmlformats.org/officeDocument/2006/relationships/image" Target="media/rId59.png"/><Relationship Id="rId64" Type="http://schemas.openxmlformats.org/officeDocument/2006/relationships/image" Target="media/rId64.png"/><Relationship Id="rId68" Type="http://schemas.openxmlformats.org/officeDocument/2006/relationships/image" Target="media/rId68.png"/><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2026-10-19T17:53:18Z</dcterms:created>
  <dcterms:modified xsi:type="dcterms:W3CDTF">2026-10-19T17:53:18Z</dcterms:modified>
</cp:coreProperties>
</file>

<file path=docProps/custom.xml><?xml version="1.0" encoding="utf-8"?>
<Properties xmlns="http://schemas.openxmlformats.org/officeDocument/2006/custom-properties" xmlns:vt="http://schemas.openxmlformats.org/officeDocument/2006/docPropsVTypes"/>
</file>