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5B474DF">
      <w:pPr>
        <w:pStyle w:val="style1"/>
        <w:rPr/>
      </w:pPr>
      <w:r>
        <w:t xml:space="preserve">SIMATS </w:t>
      </w:r>
      <w:r>
        <w:rPr>
          <w:spacing w:val="-2"/>
        </w:rPr>
        <w:t>ENGINEERING</w:t>
      </w:r>
    </w:p>
    <w:p w14:paraId="35B474E0">
      <w:pPr>
        <w:pStyle w:val="style2"/>
        <w:rPr/>
      </w:pPr>
      <w:r>
        <w:t xml:space="preserve">ASSESSMENT TOOL </w:t>
      </w:r>
      <w:r>
        <w:rPr>
          <w:spacing w:val="-10"/>
        </w:rPr>
        <w:t>1</w:t>
      </w:r>
    </w:p>
    <w:p w14:paraId="35B474E1">
      <w:pPr>
        <w:pStyle w:val="style66"/>
        <w:rPr>
          <w:b/>
          <w:i w:val="false"/>
          <w:sz w:val="28"/>
        </w:rPr>
      </w:pPr>
    </w:p>
    <w:p w14:paraId="35B474E2">
      <w:pPr>
        <w:pStyle w:val="style66"/>
        <w:spacing w:before="304"/>
        <w:rPr>
          <w:b/>
          <w:i w:val="false"/>
          <w:sz w:val="28"/>
        </w:rPr>
      </w:pPr>
    </w:p>
    <w:p w14:paraId="35B474E3">
      <w:pPr>
        <w:pStyle w:val="style3"/>
        <w:tabs>
          <w:tab w:val="left" w:leader="none" w:pos="2466"/>
        </w:tabs>
        <w:spacing w:lineRule="auto" w:line="276"/>
        <w:ind w:right="3510"/>
        <w:rPr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5B474E4">
      <w:pPr>
        <w:pStyle w:val="style66"/>
        <w:rPr>
          <w:b/>
          <w:i w:val="false"/>
          <w:sz w:val="20"/>
        </w:rPr>
      </w:pPr>
    </w:p>
    <w:p w14:paraId="35B474E5">
      <w:pPr>
        <w:pStyle w:val="style66"/>
        <w:spacing w:before="151"/>
        <w:rPr>
          <w:b/>
          <w:i w:val="false"/>
          <w:sz w:val="20"/>
        </w:rPr>
      </w:pPr>
      <w:r>
        <w:rPr>
          <w:b/>
          <w:i w:val="false"/>
          <w:noProof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257165</wp:posOffset>
                </wp:positionV>
                <wp:extent cx="5731510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1510" h="635" stroke="1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31510,635" path="m5731510,635l0,635l0,0l5731510,0l5731510,635xe" fillcolor="#a0a0a0" stroked="f" style="position:absolute;margin-left:72.0pt;margin-top:20.25pt;width:451.3pt;height:0.1pt;z-index:-2147483645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1510,635" o:connectlocs=""/>
              </v:shape>
            </w:pict>
          </mc:Fallback>
        </mc:AlternateContent>
      </w:r>
    </w:p>
    <w:p w14:paraId="35B474E6">
      <w:pPr>
        <w:pStyle w:val="style66"/>
        <w:rPr>
          <w:b/>
          <w:i w:val="false"/>
        </w:rPr>
      </w:pPr>
    </w:p>
    <w:p w14:paraId="35B474E7">
      <w:pPr>
        <w:pStyle w:val="style66"/>
        <w:spacing w:before="81"/>
        <w:rPr>
          <w:b/>
          <w:i w:val="false"/>
        </w:rPr>
      </w:pPr>
    </w:p>
    <w:p w14:paraId="35B474E8">
      <w:pPr>
        <w:pStyle w:val="style3"/>
        <w:rPr/>
      </w:pPr>
      <w:r>
        <w:t xml:space="preserve">COURSE OUTCOME </w:t>
      </w:r>
      <w:r>
        <w:rPr>
          <w:spacing w:val="-2"/>
        </w:rPr>
        <w:t>COVERED</w:t>
      </w:r>
    </w:p>
    <w:p w14:paraId="35B474E9">
      <w:pPr>
        <w:pStyle w:val="style66"/>
        <w:spacing w:before="83"/>
        <w:rPr>
          <w:b/>
          <w:i w:val="false"/>
        </w:rPr>
      </w:pPr>
    </w:p>
    <w:p w14:paraId="35B474EA">
      <w:pPr>
        <w:pStyle w:val="style66"/>
        <w:spacing w:lineRule="auto" w:line="276"/>
        <w:ind w:left="307" w:right="248"/>
        <w:rPr>
          <w:rFonts w:ascii="Arial MT"/>
          <w:i w:val="false"/>
        </w:rPr>
      </w:pPr>
      <w:r>
        <w:rPr>
          <w:b/>
          <w:i w:val="false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false"/>
        </w:rPr>
        <w:t>(BL2, BL3)</w:t>
      </w:r>
    </w:p>
    <w:p w14:paraId="35B474EB">
      <w:pPr>
        <w:pStyle w:val="style0"/>
        <w:spacing w:before="41"/>
        <w:rPr>
          <w:sz w:val="24"/>
        </w:rPr>
      </w:pPr>
    </w:p>
    <w:p w14:paraId="35B474EC">
      <w:pPr>
        <w:pStyle w:val="style0"/>
        <w:spacing w:before="1" w:lineRule="auto" w:line="276"/>
        <w:ind w:left="307" w:right="5653"/>
        <w:rPr>
          <w:sz w:val="24"/>
        </w:rPr>
      </w:pPr>
      <w:r>
        <w:rPr>
          <w:sz w:val="24"/>
        </w:rPr>
        <w:t xml:space="preserve">Activity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 xml:space="preserve"> Experiments (High) Assessment Tool Weightage: </w:t>
      </w:r>
      <w:r>
        <w:rPr>
          <w:spacing w:val="-5"/>
          <w:sz w:val="24"/>
        </w:rPr>
        <w:t>40%</w:t>
      </w:r>
    </w:p>
    <w:p w14:paraId="35B474ED">
      <w:pPr>
        <w:pStyle w:val="style0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201520</wp:posOffset>
                </wp:positionV>
                <wp:extent cx="5731510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1510" h="635" stroke="1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31510,635" path="m5731510,635l0,635l0,0l5731510,0l5731510,635xe" fillcolor="#a0a0a0" stroked="f" style="position:absolute;margin-left:72.0pt;margin-top:15.87pt;width:451.3pt;height:0.1pt;z-index:-2147483644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1510,635" o:connectlocs=""/>
              </v:shape>
            </w:pict>
          </mc:Fallback>
        </mc:AlternateContent>
      </w:r>
    </w:p>
    <w:p w14:paraId="35B474EE">
      <w:pPr>
        <w:pStyle w:val="style0"/>
        <w:rPr>
          <w:sz w:val="20"/>
        </w:rPr>
      </w:pPr>
    </w:p>
    <w:p w14:paraId="35B474EF">
      <w:pPr>
        <w:pStyle w:val="style0"/>
        <w:spacing w:before="173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14:paraId="35B474F1">
        <w:trPr>
          <w:trHeight w:val="550" w:hRule="atLeast"/>
        </w:trPr>
        <w:tc>
          <w:tcPr>
            <w:tcW w:w="9360" w:type="dxa"/>
            <w:gridSpan w:val="4"/>
            <w:tcBorders/>
          </w:tcPr>
          <w:p w14:paraId="35B474F0">
            <w:pPr>
              <w:pStyle w:val="style4097"/>
              <w:tabs>
                <w:tab w:val="left" w:leader="none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35B474F6">
        <w:tblPrEx/>
        <w:trPr>
          <w:trHeight w:val="471" w:hRule="atLeast"/>
        </w:trPr>
        <w:tc>
          <w:tcPr>
            <w:tcW w:w="694" w:type="dxa"/>
            <w:tcBorders/>
          </w:tcPr>
          <w:p w14:paraId="35B474F2">
            <w:pPr>
              <w:pStyle w:val="style4097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4" w:type="dxa"/>
            <w:tcBorders/>
          </w:tcPr>
          <w:p w14:paraId="35B474F3">
            <w:pPr>
              <w:pStyle w:val="style4097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  <w:tcBorders/>
          </w:tcPr>
          <w:p w14:paraId="35B474F4">
            <w:pPr>
              <w:pStyle w:val="style4097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  <w:tcBorders/>
          </w:tcPr>
          <w:p w14:paraId="35B474F5">
            <w:pPr>
              <w:pStyle w:val="style4097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35B474FE">
        <w:tblPrEx/>
        <w:trPr>
          <w:trHeight w:val="973" w:hRule="atLeast"/>
        </w:trPr>
        <w:tc>
          <w:tcPr>
            <w:tcW w:w="694" w:type="dxa"/>
            <w:tcBorders/>
          </w:tcPr>
          <w:p w14:paraId="35B474F7">
            <w:pPr>
              <w:pStyle w:val="style4097"/>
              <w:spacing w:before="112"/>
              <w:ind w:left="0"/>
              <w:jc w:val="left"/>
              <w:rPr>
                <w:sz w:val="19"/>
              </w:rPr>
            </w:pPr>
          </w:p>
          <w:p w14:paraId="35B474F8">
            <w:pPr>
              <w:pStyle w:val="style4097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  <w:tcBorders/>
          </w:tcPr>
          <w:p w14:paraId="35B474F9">
            <w:pPr>
              <w:pStyle w:val="style4097"/>
              <w:spacing w:before="80"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r>
              <w:rPr>
                <w:sz w:val="19"/>
              </w:rPr>
              <w:t>COURSE(</w:t>
            </w:r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SName</w:t>
            </w:r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CName</w:t>
            </w:r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6" w:type="dxa"/>
            <w:tcBorders/>
          </w:tcPr>
          <w:p w14:paraId="35B474FA">
            <w:pPr>
              <w:pStyle w:val="style4097"/>
              <w:spacing w:before="149"/>
              <w:ind w:left="0"/>
              <w:jc w:val="left"/>
              <w:rPr>
                <w:sz w:val="17"/>
              </w:rPr>
            </w:pPr>
          </w:p>
          <w:p w14:paraId="35B474FB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  <w:tcBorders/>
          </w:tcPr>
          <w:p w14:paraId="35B474FC">
            <w:pPr>
              <w:pStyle w:val="style4097"/>
              <w:spacing w:before="112"/>
              <w:ind w:left="0"/>
              <w:jc w:val="left"/>
              <w:rPr>
                <w:sz w:val="19"/>
              </w:rPr>
            </w:pPr>
          </w:p>
          <w:p w14:paraId="35B474FD">
            <w:pPr>
              <w:pStyle w:val="style40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04">
        <w:tblPrEx/>
        <w:trPr>
          <w:trHeight w:val="722" w:hRule="atLeast"/>
        </w:trPr>
        <w:tc>
          <w:tcPr>
            <w:tcW w:w="694" w:type="dxa"/>
            <w:tcBorders/>
          </w:tcPr>
          <w:p w14:paraId="35B474FF">
            <w:pPr>
              <w:pStyle w:val="style4097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  <w:tcBorders/>
          </w:tcPr>
          <w:p w14:paraId="35B47500">
            <w:pPr>
              <w:pStyle w:val="style4097"/>
              <w:spacing w:before="80"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  <w:tcBorders/>
          </w:tcPr>
          <w:p w14:paraId="35B47501">
            <w:pPr>
              <w:pStyle w:val="style4097"/>
              <w:spacing w:before="23"/>
              <w:ind w:left="0"/>
              <w:jc w:val="left"/>
              <w:rPr>
                <w:sz w:val="17"/>
              </w:rPr>
            </w:pPr>
          </w:p>
          <w:p w14:paraId="35B47502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03">
            <w:pPr>
              <w:pStyle w:val="style4097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0A">
        <w:tblPrEx/>
        <w:trPr>
          <w:trHeight w:val="722" w:hRule="atLeast"/>
        </w:trPr>
        <w:tc>
          <w:tcPr>
            <w:tcW w:w="694" w:type="dxa"/>
            <w:tcBorders/>
          </w:tcPr>
          <w:p w14:paraId="35B47505">
            <w:pPr>
              <w:pStyle w:val="style4097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  <w:tcBorders/>
          </w:tcPr>
          <w:p w14:paraId="35B47506">
            <w:pPr>
              <w:pStyle w:val="style4097"/>
              <w:spacing w:before="80" w:lineRule="auto" w:line="276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r>
              <w:rPr>
                <w:sz w:val="19"/>
              </w:rPr>
              <w:t>A,B</w:t>
            </w:r>
            <w:r>
              <w:rPr>
                <w:sz w:val="19"/>
              </w:rPr>
              <w:t>,</w:t>
            </w:r>
            <w:r>
              <w:rPr>
                <w:sz w:val="19"/>
              </w:rPr>
              <w:t>C,D</w:t>
            </w:r>
            <w:r>
              <w:rPr>
                <w:sz w:val="19"/>
              </w:rPr>
              <w:t>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  <w:tcBorders/>
          </w:tcPr>
          <w:p w14:paraId="35B47507">
            <w:pPr>
              <w:pStyle w:val="style4097"/>
              <w:spacing w:before="23"/>
              <w:ind w:left="0"/>
              <w:jc w:val="left"/>
              <w:rPr>
                <w:sz w:val="17"/>
              </w:rPr>
            </w:pPr>
          </w:p>
          <w:p w14:paraId="35B47508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09">
            <w:pPr>
              <w:pStyle w:val="style4097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12">
        <w:tblPrEx/>
        <w:trPr>
          <w:trHeight w:val="973" w:hRule="atLeast"/>
        </w:trPr>
        <w:tc>
          <w:tcPr>
            <w:tcW w:w="694" w:type="dxa"/>
            <w:tcBorders/>
          </w:tcPr>
          <w:p w14:paraId="35B4750B">
            <w:pPr>
              <w:pStyle w:val="style4097"/>
              <w:spacing w:before="112"/>
              <w:ind w:left="0"/>
              <w:jc w:val="left"/>
              <w:rPr>
                <w:sz w:val="19"/>
              </w:rPr>
            </w:pPr>
          </w:p>
          <w:p w14:paraId="35B4750C">
            <w:pPr>
              <w:pStyle w:val="style4097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  <w:tcBorders/>
          </w:tcPr>
          <w:p w14:paraId="35B4750D">
            <w:pPr>
              <w:pStyle w:val="style4097"/>
              <w:spacing w:before="80"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EMPLOYEE(</w:t>
            </w:r>
            <w:r>
              <w:rPr>
                <w:sz w:val="19"/>
              </w:rPr>
              <w:t>EmpID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EmpName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DeptID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DeptName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ManagerID</w:t>
            </w:r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  <w:tcBorders/>
          </w:tcPr>
          <w:p w14:paraId="35B4750E">
            <w:pPr>
              <w:pStyle w:val="style4097"/>
              <w:spacing w:before="149"/>
              <w:ind w:left="0"/>
              <w:jc w:val="left"/>
              <w:rPr>
                <w:sz w:val="17"/>
              </w:rPr>
            </w:pPr>
          </w:p>
          <w:p w14:paraId="35B4750F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10">
            <w:pPr>
              <w:pStyle w:val="style4097"/>
              <w:spacing w:before="112"/>
              <w:ind w:left="0"/>
              <w:jc w:val="left"/>
              <w:rPr>
                <w:sz w:val="19"/>
              </w:rPr>
            </w:pPr>
          </w:p>
          <w:p w14:paraId="35B47511">
            <w:pPr>
              <w:pStyle w:val="style40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18">
        <w:tblPrEx/>
        <w:trPr>
          <w:trHeight w:val="722" w:hRule="atLeast"/>
        </w:trPr>
        <w:tc>
          <w:tcPr>
            <w:tcW w:w="694" w:type="dxa"/>
            <w:tcBorders/>
          </w:tcPr>
          <w:p w14:paraId="35B47513">
            <w:pPr>
              <w:pStyle w:val="style4097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  <w:tcBorders/>
          </w:tcPr>
          <w:p w14:paraId="35B47514">
            <w:pPr>
              <w:pStyle w:val="style4097"/>
              <w:spacing w:before="80"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r>
              <w:rPr>
                <w:sz w:val="19"/>
              </w:rPr>
              <w:t>A,B</w:t>
            </w:r>
            <w:r>
              <w:rPr>
                <w:sz w:val="19"/>
              </w:rPr>
              <w:t>,</w:t>
            </w:r>
            <w:r>
              <w:rPr>
                <w:sz w:val="19"/>
              </w:rPr>
              <w:t>C,D</w:t>
            </w:r>
            <w:r>
              <w:rPr>
                <w:sz w:val="19"/>
              </w:rPr>
              <w:t>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  <w:tcBorders/>
          </w:tcPr>
          <w:p w14:paraId="35B47515">
            <w:pPr>
              <w:pStyle w:val="style4097"/>
              <w:spacing w:before="23"/>
              <w:ind w:left="0"/>
              <w:jc w:val="left"/>
              <w:rPr>
                <w:sz w:val="17"/>
              </w:rPr>
            </w:pPr>
          </w:p>
          <w:p w14:paraId="35B47516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17">
            <w:pPr>
              <w:pStyle w:val="style4097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1E">
        <w:tblPrEx/>
        <w:trPr>
          <w:trHeight w:val="722" w:hRule="atLeast"/>
        </w:trPr>
        <w:tc>
          <w:tcPr>
            <w:tcW w:w="694" w:type="dxa"/>
            <w:tcBorders/>
          </w:tcPr>
          <w:p w14:paraId="35B47519">
            <w:pPr>
              <w:pStyle w:val="style4097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  <w:tcBorders/>
          </w:tcPr>
          <w:p w14:paraId="35B4751A">
            <w:pPr>
              <w:pStyle w:val="style4097"/>
              <w:spacing w:before="80" w:lineRule="auto" w:line="276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  <w:tcBorders/>
          </w:tcPr>
          <w:p w14:paraId="35B4751B">
            <w:pPr>
              <w:pStyle w:val="style4097"/>
              <w:spacing w:before="23"/>
              <w:ind w:left="0"/>
              <w:jc w:val="left"/>
              <w:rPr>
                <w:sz w:val="17"/>
              </w:rPr>
            </w:pPr>
          </w:p>
          <w:p w14:paraId="35B4751C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1D">
            <w:pPr>
              <w:pStyle w:val="style4097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24">
        <w:tblPrEx/>
        <w:trPr>
          <w:trHeight w:val="722" w:hRule="atLeast"/>
        </w:trPr>
        <w:tc>
          <w:tcPr>
            <w:tcW w:w="694" w:type="dxa"/>
            <w:tcBorders/>
          </w:tcPr>
          <w:p w14:paraId="35B4751F">
            <w:pPr>
              <w:pStyle w:val="style4097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  <w:tcBorders/>
          </w:tcPr>
          <w:p w14:paraId="35B47520">
            <w:pPr>
              <w:pStyle w:val="style4097"/>
              <w:spacing w:before="80"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TEACHER(</w:t>
            </w:r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  <w:tcBorders/>
          </w:tcPr>
          <w:p w14:paraId="35B47521">
            <w:pPr>
              <w:pStyle w:val="style4097"/>
              <w:spacing w:before="23"/>
              <w:ind w:left="0"/>
              <w:jc w:val="left"/>
              <w:rPr>
                <w:sz w:val="17"/>
              </w:rPr>
            </w:pPr>
          </w:p>
          <w:p w14:paraId="35B47522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23">
            <w:pPr>
              <w:pStyle w:val="style4097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25">
      <w:pPr>
        <w:pStyle w:val="style4097"/>
        <w:rPr>
          <w:rFonts w:ascii="Arial"/>
          <w:b/>
          <w:sz w:val="19"/>
        </w:rPr>
        <w:sectPr>
          <w:type w:val="continuous"/>
          <w:pgSz w:w="11900" w:h="16820" w:orient="portrait"/>
          <w:pgMar w:top="1380" w:right="1133" w:bottom="122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14:paraId="35B4752A">
        <w:trPr>
          <w:trHeight w:val="722" w:hRule="atLeast"/>
        </w:trPr>
        <w:tc>
          <w:tcPr>
            <w:tcW w:w="694" w:type="dxa"/>
            <w:tcBorders/>
          </w:tcPr>
          <w:p w14:paraId="35B47526">
            <w:pPr>
              <w:pStyle w:val="style4097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  <w:tcBorders/>
          </w:tcPr>
          <w:p w14:paraId="35B47527">
            <w:pPr>
              <w:pStyle w:val="style4097"/>
              <w:spacing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  <w:tcBorders/>
          </w:tcPr>
          <w:p w14:paraId="35B47528">
            <w:pPr>
              <w:pStyle w:val="style4097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29">
            <w:pPr>
              <w:pStyle w:val="style4097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30">
        <w:tblPrEx/>
        <w:trPr>
          <w:trHeight w:val="722" w:hRule="atLeast"/>
        </w:trPr>
        <w:tc>
          <w:tcPr>
            <w:tcW w:w="694" w:type="dxa"/>
            <w:tcBorders/>
          </w:tcPr>
          <w:p w14:paraId="35B4752B">
            <w:pPr>
              <w:pStyle w:val="style4097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  <w:tcBorders/>
          </w:tcPr>
          <w:p w14:paraId="35B4752C">
            <w:pPr>
              <w:pStyle w:val="style4097"/>
              <w:spacing w:before="80"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  <w:tcBorders/>
          </w:tcPr>
          <w:p w14:paraId="35B4752D">
            <w:pPr>
              <w:pStyle w:val="style4097"/>
              <w:spacing w:before="23"/>
              <w:ind w:left="0"/>
              <w:jc w:val="left"/>
              <w:rPr>
                <w:sz w:val="17"/>
              </w:rPr>
            </w:pPr>
          </w:p>
          <w:p w14:paraId="35B4752E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  <w:tcBorders/>
          </w:tcPr>
          <w:p w14:paraId="35B4752F">
            <w:pPr>
              <w:pStyle w:val="style4097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5B47536">
        <w:tblPrEx/>
        <w:trPr>
          <w:trHeight w:val="722" w:hRule="atLeast"/>
        </w:trPr>
        <w:tc>
          <w:tcPr>
            <w:tcW w:w="694" w:type="dxa"/>
            <w:tcBorders/>
          </w:tcPr>
          <w:p w14:paraId="35B47531">
            <w:pPr>
              <w:pStyle w:val="style4097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  <w:tcBorders/>
          </w:tcPr>
          <w:p w14:paraId="35B47532">
            <w:pPr>
              <w:pStyle w:val="style4097"/>
              <w:spacing w:before="80" w:lineRule="auto" w:line="276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  <w:tcBorders/>
          </w:tcPr>
          <w:p w14:paraId="35B47533">
            <w:pPr>
              <w:pStyle w:val="style4097"/>
              <w:spacing w:before="23"/>
              <w:ind w:left="0"/>
              <w:jc w:val="left"/>
              <w:rPr>
                <w:sz w:val="17"/>
              </w:rPr>
            </w:pPr>
          </w:p>
          <w:p w14:paraId="35B47534">
            <w:pPr>
              <w:pStyle w:val="style4097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/>
          </w:tcPr>
          <w:p w14:paraId="35B47535">
            <w:pPr>
              <w:pStyle w:val="style4097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37">
      <w:pPr>
        <w:pStyle w:val="style0"/>
        <w:rPr>
          <w:sz w:val="20"/>
        </w:rPr>
      </w:pPr>
    </w:p>
    <w:p w14:paraId="35B47538">
      <w:pPr>
        <w:pStyle w:val="style0"/>
        <w:rPr>
          <w:sz w:val="20"/>
        </w:rPr>
      </w:pPr>
    </w:p>
    <w:p w14:paraId="35B47539">
      <w:pPr>
        <w:pStyle w:val="style0"/>
        <w:rPr>
          <w:sz w:val="20"/>
        </w:rPr>
      </w:pPr>
    </w:p>
    <w:p w14:paraId="35B4753A">
      <w:pPr>
        <w:pStyle w:val="style0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176974</wp:posOffset>
                </wp:positionV>
                <wp:extent cx="5731510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1510" h="635" stroke="1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31510,635" path="m5731510,635l0,635l0,0l5731510,0l5731510,635xe" fillcolor="#a0a0a0" stroked="f" style="position:absolute;margin-left:72.0pt;margin-top:13.93pt;width:451.3pt;height:0.1pt;z-index:-214748364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1510,635" o:connectlocs=""/>
              </v:shape>
            </w:pict>
          </mc:Fallback>
        </mc:AlternateContent>
      </w:r>
    </w:p>
    <w:p w14:paraId="35B4753B">
      <w:pPr>
        <w:pStyle w:val="style0"/>
        <w:rPr>
          <w:sz w:val="24"/>
        </w:rPr>
      </w:pPr>
    </w:p>
    <w:p w14:paraId="35B4753C">
      <w:pPr>
        <w:pStyle w:val="style0"/>
        <w:spacing w:before="81"/>
        <w:rPr>
          <w:sz w:val="24"/>
        </w:rPr>
      </w:pPr>
    </w:p>
    <w:p w14:paraId="35B4753D">
      <w:pPr>
        <w:pStyle w:val="style0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5B4753E">
      <w:pPr>
        <w:pStyle w:val="style66"/>
        <w:spacing w:before="83"/>
        <w:rPr>
          <w:b/>
        </w:rPr>
      </w:pPr>
    </w:p>
    <w:p w14:paraId="35B4753F">
      <w:pPr>
        <w:pStyle w:val="style66"/>
        <w:tabs>
          <w:tab w:val="left" w:leader="none" w:pos="3245"/>
        </w:tabs>
        <w:spacing w:lineRule="auto" w:line="276"/>
        <w:ind w:left="307" w:right="296"/>
        <w:jc w:val="both"/>
        <w:rPr/>
      </w:pPr>
      <w:r>
        <w:t>I</w:t>
      </w:r>
      <w:r>
        <w:rPr>
          <w:spacing w:val="75"/>
        </w:rPr>
        <w:t xml:space="preserve"> </w:t>
      </w:r>
      <w:r>
        <w:rPr>
          <w:spacing w:val="75"/>
          <w:lang w:val="en-US"/>
        </w:rPr>
        <w:t>N.udaykiran/192473001</w:t>
      </w:r>
      <w:r>
        <w:rPr>
          <w:rFonts w:ascii="Times New Roman"/>
          <w:i w:val="false"/>
        </w:rPr>
        <w:t xml:space="preserve"> </w:t>
      </w:r>
      <w:r>
        <w:t xml:space="preserve">(Name / Reg No) certify that this submission is </w:t>
      </w:r>
      <w:r>
        <w:t xml:space="preserve">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5B47540">
      <w:pPr>
        <w:pStyle w:val="style66"/>
        <w:spacing w:before="41"/>
        <w:rPr/>
      </w:pPr>
    </w:p>
    <w:p w14:paraId="35B47541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>
        <w:rPr>
          <w:rFonts w:ascii="Arial"/>
          <w:b/>
          <w:i/>
          <w:sz w:val="24"/>
        </w:rPr>
        <w:t xml:space="preserve"> </w:t>
      </w:r>
      <w:r>
        <w:rPr>
          <w:rFonts w:ascii="Arial"/>
          <w:b/>
          <w:i/>
          <w:sz w:val="24"/>
          <w:lang w:val="en-US"/>
        </w:rPr>
        <w:t xml:space="preserve">N. Udaykiran </w:t>
      </w:r>
    </w:p>
    <w:p w14:paraId="02C145CF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4C6D5EFF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7253C35F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137A0A38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6CD56612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5D8BB1B3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7FBCA858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3F18C19A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19925261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4924B7D9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49398502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142C98BD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3A3B4058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093AAAAD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16BB0F9D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7E471032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0701F350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5B9855C2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0351F914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2B29F952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53F204CD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043E74FB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6E59A753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285F3B88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67315EBF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69BCFFCD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1336EC0F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4196A738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677465B2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5F396926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31B4785C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0AFFA432">
      <w:pPr>
        <w:pStyle w:val="style0"/>
        <w:spacing w:before="1"/>
        <w:ind w:left="307"/>
        <w:jc w:val="both"/>
        <w:rPr>
          <w:rFonts w:ascii="Arial"/>
          <w:b/>
          <w:i/>
          <w:sz w:val="24"/>
        </w:rPr>
      </w:pPr>
    </w:p>
    <w:p w14:paraId="2E1978E5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1.</w:t>
      </w:r>
      <w:r>
        <w:rPr>
          <w:rFonts w:ascii="Times New Roman" w:cs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the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relation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STUDENT_</w:t>
      </w:r>
      <w:r>
        <w:rPr>
          <w:rFonts w:ascii="Times New Roman" w:cs="Times New Roman" w:hAnsi="Times New Roman"/>
          <w:b/>
          <w:bCs/>
          <w:sz w:val="28"/>
          <w:szCs w:val="28"/>
        </w:rPr>
        <w:t>COURSE(</w:t>
      </w:r>
      <w:r>
        <w:rPr>
          <w:rFonts w:ascii="Times New Roman" w:cs="Times New Roman" w:hAnsi="Times New Roman"/>
          <w:b/>
          <w:bCs/>
          <w:sz w:val="28"/>
          <w:szCs w:val="28"/>
        </w:rPr>
        <w:t>SID,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SName</w:t>
      </w:r>
      <w:r>
        <w:rPr>
          <w:rFonts w:ascii="Times New Roman" w:cs="Times New Roman" w:hAnsi="Times New Roman"/>
          <w:b/>
          <w:bCs/>
          <w:sz w:val="28"/>
          <w:szCs w:val="28"/>
        </w:rPr>
        <w:t>,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CID,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CName</w:t>
      </w:r>
      <w:r>
        <w:rPr>
          <w:rFonts w:ascii="Times New Roman" w:cs="Times New Roman" w:hAnsi="Times New Roman"/>
          <w:b/>
          <w:bCs/>
          <w:sz w:val="28"/>
          <w:szCs w:val="28"/>
        </w:rPr>
        <w:t>, Instructor, Grade), identify all functional dependencies and determine the candidate keys.</w:t>
      </w:r>
    </w:p>
    <w:p w14:paraId="0DF54CE2">
      <w:pPr>
        <w:pStyle w:val="style0"/>
        <w:spacing w:before="1"/>
        <w:ind w:left="307"/>
        <w:jc w:val="both"/>
        <w:rPr>
          <w:rFonts w:ascii="Times New Roman" w:cs="Times New Roman" w:hAnsi="Times New Roman"/>
          <w:i/>
          <w:sz w:val="24"/>
          <w:szCs w:val="24"/>
          <w:lang w:val="en-IN"/>
        </w:rPr>
      </w:pPr>
    </w:p>
    <w:p w14:paraId="51F333C8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For the relation:</w:t>
      </w:r>
    </w:p>
    <w:p w14:paraId="7A16534F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STUDENT_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COURSE(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, CID,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 Instructor, Grade)</w:t>
      </w:r>
    </w:p>
    <w:p w14:paraId="45870984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Assume:</w:t>
      </w:r>
    </w:p>
    <w:p w14:paraId="6884E4B1">
      <w:pPr>
        <w:pStyle w:val="style0"/>
        <w:numPr>
          <w:ilvl w:val="0"/>
          <w:numId w:val="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 = Student ID </w:t>
      </w:r>
    </w:p>
    <w:p w14:paraId="4D464F0A">
      <w:pPr>
        <w:pStyle w:val="style0"/>
        <w:numPr>
          <w:ilvl w:val="0"/>
          <w:numId w:val="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= Student Name </w:t>
      </w:r>
    </w:p>
    <w:p w14:paraId="1D530C53">
      <w:pPr>
        <w:pStyle w:val="style0"/>
        <w:numPr>
          <w:ilvl w:val="0"/>
          <w:numId w:val="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CID = Course ID </w:t>
      </w:r>
    </w:p>
    <w:p w14:paraId="160C8FE4">
      <w:pPr>
        <w:pStyle w:val="style0"/>
        <w:numPr>
          <w:ilvl w:val="0"/>
          <w:numId w:val="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= Course Name </w:t>
      </w:r>
    </w:p>
    <w:p w14:paraId="7AF8D918">
      <w:pPr>
        <w:pStyle w:val="style0"/>
        <w:numPr>
          <w:ilvl w:val="0"/>
          <w:numId w:val="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Instructor = Course Instructor </w:t>
      </w:r>
    </w:p>
    <w:p w14:paraId="37AD618F">
      <w:pPr>
        <w:pStyle w:val="style0"/>
        <w:numPr>
          <w:ilvl w:val="0"/>
          <w:numId w:val="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Grade = Grade obtained by the student </w:t>
      </w:r>
    </w:p>
    <w:p w14:paraId="11847DE6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1. Functional Dependencies</w:t>
      </w:r>
    </w:p>
    <w:p w14:paraId="22DE96F4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main functional dependencies are:</w:t>
      </w:r>
    </w:p>
    <w:p w14:paraId="5051E389">
      <w:pPr>
        <w:pStyle w:val="style0"/>
        <w:numPr>
          <w:ilvl w:val="0"/>
          <w:numId w:val="2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br/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student ID uniquely determines the student's name. </w:t>
      </w:r>
    </w:p>
    <w:p w14:paraId="7092D0E3">
      <w:pPr>
        <w:pStyle w:val="style0"/>
        <w:numPr>
          <w:ilvl w:val="0"/>
          <w:numId w:val="2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CID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br/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course ID uniquely determines the course name. </w:t>
      </w:r>
    </w:p>
    <w:p w14:paraId="4B6497AA">
      <w:pPr>
        <w:pStyle w:val="style0"/>
        <w:numPr>
          <w:ilvl w:val="0"/>
          <w:numId w:val="2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CID → Instructor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br/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course ID uniquely determines its instructor. </w:t>
      </w:r>
    </w:p>
    <w:p w14:paraId="6D1B30B1">
      <w:pPr>
        <w:pStyle w:val="style0"/>
        <w:numPr>
          <w:ilvl w:val="0"/>
          <w:numId w:val="2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(SID, CID) → Grade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br/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particular student in a particular course determines the grade. </w:t>
      </w:r>
    </w:p>
    <w:p w14:paraId="4727F1A2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we can write the combined FD:</w:t>
      </w:r>
    </w:p>
    <w:p w14:paraId="626DAD17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(SID, CID)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 Instructor, Grade</w:t>
      </w:r>
    </w:p>
    <w:p w14:paraId="24963202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2. Candidate Key</w:t>
      </w:r>
    </w:p>
    <w:p w14:paraId="31094AB9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Consider {SID, CID}:</w:t>
      </w:r>
    </w:p>
    <w:p w14:paraId="4C84666F">
      <w:pPr>
        <w:pStyle w:val="style0"/>
        <w:numPr>
          <w:ilvl w:val="0"/>
          <w:numId w:val="3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0E5A9841">
      <w:pPr>
        <w:pStyle w:val="style0"/>
        <w:numPr>
          <w:ilvl w:val="0"/>
          <w:numId w:val="3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CID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, Instructor </w:t>
      </w:r>
    </w:p>
    <w:p w14:paraId="448FA69E">
      <w:pPr>
        <w:pStyle w:val="style0"/>
        <w:numPr>
          <w:ilvl w:val="0"/>
          <w:numId w:val="3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 + CID → Grade </w:t>
      </w:r>
    </w:p>
    <w:p w14:paraId="55F7CD4B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1E8BA48B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(SID,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CID)+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= {SID,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, CID,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 Instructor, Grade}</w:t>
      </w:r>
    </w:p>
    <w:p w14:paraId="6E342A5B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So, {SID, CID} determines all attributes.</w:t>
      </w:r>
    </w:p>
    <w:p w14:paraId="6249D84C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Neither SID nor CID alone can determine all attributes.</w:t>
      </w:r>
    </w:p>
    <w:p w14:paraId="45FBC389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Answer</w:t>
      </w:r>
    </w:p>
    <w:p w14:paraId="66893622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Functional Dependencies:</w:t>
      </w:r>
    </w:p>
    <w:p w14:paraId="38EEAE9D">
      <w:pPr>
        <w:pStyle w:val="style0"/>
        <w:numPr>
          <w:ilvl w:val="0"/>
          <w:numId w:val="4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37AD84F8">
      <w:pPr>
        <w:pStyle w:val="style0"/>
        <w:numPr>
          <w:ilvl w:val="0"/>
          <w:numId w:val="4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CID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16D2DFF5">
      <w:pPr>
        <w:pStyle w:val="style0"/>
        <w:numPr>
          <w:ilvl w:val="0"/>
          <w:numId w:val="4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CID → Instructor </w:t>
      </w:r>
    </w:p>
    <w:p w14:paraId="32E686E2">
      <w:pPr>
        <w:pStyle w:val="style0"/>
        <w:numPr>
          <w:ilvl w:val="0"/>
          <w:numId w:val="4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(SID, CID) → Grade </w:t>
      </w:r>
    </w:p>
    <w:p w14:paraId="50D14D83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Candidate Key:</w:t>
      </w:r>
    </w:p>
    <w:p w14:paraId="08978A63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{SID, CID} is the only candidate key.</w:t>
      </w:r>
    </w:p>
    <w:p w14:paraId="71B7F034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D1C5C50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F7A6880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62DF21A6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03B1239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649E82BB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2C741D9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C1688EA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ACFCC8A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B07FAD0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6EEC7725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A72008F">
      <w:pPr>
        <w:pStyle w:val="style0"/>
        <w:spacing w:before="1"/>
        <w:ind w:left="307"/>
        <w:jc w:val="both"/>
        <w:rPr>
          <w:rFonts w:ascii="Times New Roman" w:cs="Times New Roman" w:hAnsi="Times New Roman"/>
          <w:i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</w:t>
      </w:r>
      <w:r>
        <w:rPr>
          <w:rFonts w:ascii="Times New Roman" w:cs="Times New Roman" w:hAnsi="Times New Roman"/>
          <w:b/>
          <w:bCs/>
          <w:sz w:val="24"/>
          <w:szCs w:val="24"/>
        </w:rPr>
        <w:t>Demonstrate</w:t>
      </w:r>
      <w:r>
        <w:rPr>
          <w:rFonts w:ascii="Times New Roman" w:cs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the</w:t>
      </w:r>
      <w:r>
        <w:rPr>
          <w:rFonts w:ascii="Times New Roman" w:cs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process</w:t>
      </w:r>
      <w:r>
        <w:rPr>
          <w:rFonts w:ascii="Times New Roman" w:cs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of</w:t>
      </w:r>
      <w:r>
        <w:rPr>
          <w:rFonts w:ascii="Times New Roman" w:cs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converting</w:t>
      </w:r>
      <w:r>
        <w:rPr>
          <w:rFonts w:ascii="Times New Roman" w:cs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an</w:t>
      </w:r>
      <w:r>
        <w:rPr>
          <w:rFonts w:ascii="Times New Roman" w:cs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unnormalized</w:t>
      </w:r>
      <w:r>
        <w:rPr>
          <w:rFonts w:ascii="Times New Roman" w:cs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relation into 1NF with step-by-step justification and example</w:t>
      </w:r>
      <w:r>
        <w:rPr>
          <w:sz w:val="19"/>
        </w:rPr>
        <w:t>.</w:t>
      </w:r>
    </w:p>
    <w:p w14:paraId="202C7D9E">
      <w:pPr>
        <w:pStyle w:val="style0"/>
        <w:spacing w:before="1"/>
        <w:ind w:left="307"/>
        <w:jc w:val="both"/>
        <w:rPr>
          <w:rFonts w:ascii="Times New Roman" w:cs="Times New Roman" w:hAnsi="Times New Roman"/>
          <w:i/>
          <w:sz w:val="28"/>
          <w:szCs w:val="28"/>
        </w:rPr>
      </w:pPr>
    </w:p>
    <w:p w14:paraId="21206140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Converting an Unnormalized Relation (UNF) into 1NF</w:t>
      </w:r>
    </w:p>
    <w:p w14:paraId="723F9B47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1NF (First Normal Form)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means:</w:t>
      </w:r>
    </w:p>
    <w:p w14:paraId="0D34FA7E">
      <w:pPr>
        <w:pStyle w:val="style0"/>
        <w:numPr>
          <w:ilvl w:val="0"/>
          <w:numId w:val="5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Each cell contains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only one value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. </w:t>
      </w:r>
    </w:p>
    <w:p w14:paraId="447A6573">
      <w:pPr>
        <w:pStyle w:val="style0"/>
        <w:numPr>
          <w:ilvl w:val="0"/>
          <w:numId w:val="5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There are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no repeating groups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or multi-valued attributes. </w:t>
      </w:r>
    </w:p>
    <w:p w14:paraId="2692D707">
      <w:pPr>
        <w:pStyle w:val="style0"/>
        <w:numPr>
          <w:ilvl w:val="0"/>
          <w:numId w:val="5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Each row can be uniquely identified by a key. </w:t>
      </w:r>
    </w:p>
    <w:p w14:paraId="6A4FF0BF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Example: Unnormalized Relation</w:t>
      </w:r>
    </w:p>
    <w:p w14:paraId="17D3BAFD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Suppose we have a student table:</w:t>
      </w:r>
    </w:p>
    <w:tbl>
      <w:tblPr>
        <w:tblStyle w:val="style154"/>
        <w:tblW w:w="0" w:type="auto"/>
        <w:tblInd w:w="307" w:type="dxa"/>
        <w:tblLook w:val="04A0" w:firstRow="1" w:lastRow="0" w:firstColumn="1" w:lastColumn="0" w:noHBand="0" w:noVBand="1"/>
      </w:tblPr>
      <w:tblGrid>
        <w:gridCol w:w="9543"/>
      </w:tblGrid>
      <w:tr w14:paraId="520B7C3A">
        <w:trPr/>
        <w:tc>
          <w:tcPr>
            <w:tcW w:w="9850" w:type="dxa"/>
            <w:tcBorders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3"/>
              <w:gridCol w:w="1134"/>
              <w:gridCol w:w="2249"/>
              <w:gridCol w:w="1213"/>
            </w:tblGrid>
            <w:tr w14:paraId="164A5BAD">
              <w:trPr>
                <w:tblHeader/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2BD83C45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SID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218CDFD6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SName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3473DFA2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Courses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5C57259A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Grades</w:t>
                  </w:r>
                </w:p>
              </w:tc>
            </w:tr>
            <w:tr w14:paraId="538B23C9">
              <w:tblPrEx/>
              <w:trPr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3DABCC05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101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02BEC34C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Ravi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6B56E82A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DBMS, Java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00157DE3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A, B</w:t>
                  </w:r>
                </w:p>
              </w:tc>
            </w:tr>
            <w:tr w14:paraId="0D976378">
              <w:tblPrEx/>
              <w:trPr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1BE8CA50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102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4CA61C94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Priya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1BA3387A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Python, AI, DBMS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5FBA6A93">
                  <w:pPr>
                    <w:pStyle w:val="style0"/>
                    <w:spacing w:before="1"/>
                    <w:ind w:left="307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A, A+, B</w:t>
                  </w:r>
                </w:p>
              </w:tc>
            </w:tr>
          </w:tbl>
          <w:p w14:paraId="03CFB2D0">
            <w:pPr>
              <w:pStyle w:val="style0"/>
              <w:rPr>
                <w:rFonts w:ascii="Times New Roman" w:cs="Times New Roman" w:hAnsi="Times New Roman"/>
                <w:iCs/>
                <w:sz w:val="24"/>
                <w:szCs w:val="24"/>
              </w:rPr>
            </w:pPr>
          </w:p>
        </w:tc>
      </w:tr>
    </w:tbl>
    <w:p w14:paraId="11CE7382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Here,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Courses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and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Grades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contain multiple values in a single cell. Therefore, the relation is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not in 1NF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38320523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1: Identify repeating groups</w:t>
      </w:r>
    </w:p>
    <w:p w14:paraId="71FBF16B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For student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101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:</w:t>
      </w:r>
    </w:p>
    <w:p w14:paraId="696990AD">
      <w:pPr>
        <w:pStyle w:val="style0"/>
        <w:numPr>
          <w:ilvl w:val="0"/>
          <w:numId w:val="6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Courses = DBMS, Java </w:t>
      </w:r>
    </w:p>
    <w:p w14:paraId="11E031F7">
      <w:pPr>
        <w:pStyle w:val="style0"/>
        <w:numPr>
          <w:ilvl w:val="0"/>
          <w:numId w:val="6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Grades = A, B </w:t>
      </w:r>
    </w:p>
    <w:p w14:paraId="60E98088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For student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102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:</w:t>
      </w:r>
    </w:p>
    <w:p w14:paraId="78F4DD42">
      <w:pPr>
        <w:pStyle w:val="style0"/>
        <w:numPr>
          <w:ilvl w:val="0"/>
          <w:numId w:val="7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Courses = Python, AI, DBMS </w:t>
      </w:r>
    </w:p>
    <w:p w14:paraId="64D936D8">
      <w:pPr>
        <w:pStyle w:val="style0"/>
        <w:numPr>
          <w:ilvl w:val="0"/>
          <w:numId w:val="7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Grades = A, A+, B </w:t>
      </w:r>
    </w:p>
    <w:p w14:paraId="7C19DEB2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These are repeating/multi-valued attributes.</w:t>
      </w:r>
    </w:p>
    <w:p w14:paraId="078157E4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2: Separate the repeating values</w:t>
      </w:r>
    </w:p>
    <w:p w14:paraId="081577CF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Create one row for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each student-course combination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3AA1F998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3: Form the 1NF Relation</w:t>
      </w:r>
    </w:p>
    <w:p w14:paraId="72F11B4D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STUDENT_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COURSE(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SID,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 Course,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134"/>
        <w:gridCol w:w="1134"/>
        <w:gridCol w:w="1014"/>
      </w:tblGrid>
      <w:tr w14:paraId="6BEE7015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6B14612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tcBorders/>
            <w:vAlign w:val="center"/>
            <w:hideMark/>
          </w:tcPr>
          <w:p w14:paraId="79D9E5FF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SName</w:t>
            </w:r>
          </w:p>
        </w:tc>
        <w:tc>
          <w:tcPr>
            <w:tcW w:w="0" w:type="auto"/>
            <w:tcBorders/>
            <w:vAlign w:val="center"/>
            <w:hideMark/>
          </w:tcPr>
          <w:p w14:paraId="37595016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Course</w:t>
            </w:r>
          </w:p>
        </w:tc>
        <w:tc>
          <w:tcPr>
            <w:tcW w:w="0" w:type="auto"/>
            <w:tcBorders/>
            <w:vAlign w:val="center"/>
            <w:hideMark/>
          </w:tcPr>
          <w:p w14:paraId="78623DEC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Grade</w:t>
            </w:r>
          </w:p>
        </w:tc>
      </w:tr>
      <w:tr w14:paraId="6A1F69A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54EBE74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tcBorders/>
            <w:vAlign w:val="center"/>
            <w:hideMark/>
          </w:tcPr>
          <w:p w14:paraId="28ED467A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tcBorders/>
            <w:vAlign w:val="center"/>
            <w:hideMark/>
          </w:tcPr>
          <w:p w14:paraId="31B58419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/>
            <w:vAlign w:val="center"/>
            <w:hideMark/>
          </w:tcPr>
          <w:p w14:paraId="1B997B64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14:paraId="65F5E72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225A3C1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tcBorders/>
            <w:vAlign w:val="center"/>
            <w:hideMark/>
          </w:tcPr>
          <w:p w14:paraId="09080CC4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tcBorders/>
            <w:vAlign w:val="center"/>
            <w:hideMark/>
          </w:tcPr>
          <w:p w14:paraId="14DE7307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Java</w:t>
            </w:r>
          </w:p>
        </w:tc>
        <w:tc>
          <w:tcPr>
            <w:tcW w:w="0" w:type="auto"/>
            <w:tcBorders/>
            <w:vAlign w:val="center"/>
            <w:hideMark/>
          </w:tcPr>
          <w:p w14:paraId="34EF9362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B</w:t>
            </w:r>
          </w:p>
        </w:tc>
      </w:tr>
      <w:tr w14:paraId="6AE4213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5B180C3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tcBorders/>
            <w:vAlign w:val="center"/>
            <w:hideMark/>
          </w:tcPr>
          <w:p w14:paraId="25A57828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tcBorders/>
            <w:vAlign w:val="center"/>
            <w:hideMark/>
          </w:tcPr>
          <w:p w14:paraId="57FF5CAA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tcBorders/>
            <w:vAlign w:val="center"/>
            <w:hideMark/>
          </w:tcPr>
          <w:p w14:paraId="7A92C031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14:paraId="3F850E5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CDB4047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tcBorders/>
            <w:vAlign w:val="center"/>
            <w:hideMark/>
          </w:tcPr>
          <w:p w14:paraId="123DC308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tcBorders/>
            <w:vAlign w:val="center"/>
            <w:hideMark/>
          </w:tcPr>
          <w:p w14:paraId="666FB836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tcBorders/>
            <w:vAlign w:val="center"/>
            <w:hideMark/>
          </w:tcPr>
          <w:p w14:paraId="66FAD332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A+</w:t>
            </w:r>
          </w:p>
        </w:tc>
      </w:tr>
      <w:tr w14:paraId="40E20C6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E84E085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tcBorders/>
            <w:vAlign w:val="center"/>
            <w:hideMark/>
          </w:tcPr>
          <w:p w14:paraId="7AA64D3E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tcBorders/>
            <w:vAlign w:val="center"/>
            <w:hideMark/>
          </w:tcPr>
          <w:p w14:paraId="58EE3856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/>
            <w:vAlign w:val="center"/>
            <w:hideMark/>
          </w:tcPr>
          <w:p w14:paraId="45F41BF9">
            <w:pPr>
              <w:pStyle w:val="style0"/>
              <w:spacing w:before="1"/>
              <w:ind w:left="307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B</w:t>
            </w:r>
          </w:p>
        </w:tc>
      </w:tr>
    </w:tbl>
    <w:p w14:paraId="3B02A94E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Now, every cell contains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exactly one atomic value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7025DFAA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4: Identify the Primary Key</w:t>
      </w:r>
    </w:p>
    <w:p w14:paraId="78025DC9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 student can take multiple courses, so SID alone is not unique.</w:t>
      </w:r>
    </w:p>
    <w:p w14:paraId="0DD4F0EB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the combination:</w:t>
      </w:r>
    </w:p>
    <w:p w14:paraId="3D2B1574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(SID, Course)</w:t>
      </w:r>
    </w:p>
    <w:p w14:paraId="38E2D1D1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uniquely identifies each record.</w:t>
      </w:r>
    </w:p>
    <w:p w14:paraId="70980E1F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Result</w:t>
      </w:r>
    </w:p>
    <w:p w14:paraId="1462BB3E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UNF:</w:t>
      </w:r>
    </w:p>
    <w:p w14:paraId="2AB5F64B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STUDENT(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 {Course, Grade})</w:t>
      </w:r>
    </w:p>
    <w:p w14:paraId="21B65AA3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Remove repeating groups</w:t>
      </w:r>
    </w:p>
    <w:p w14:paraId="6BBFEC50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1NF:</w:t>
      </w:r>
    </w:p>
    <w:p w14:paraId="3CD9B5BE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STUDENT_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COURSE(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SID,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 Course, Grade)</w:t>
      </w:r>
    </w:p>
    <w:p w14:paraId="071E1D75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Primary Key: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(SID, Course)</w:t>
      </w:r>
    </w:p>
    <w:p w14:paraId="295CC668">
      <w:pPr>
        <w:pStyle w:val="style0"/>
        <w:spacing w:before="1"/>
        <w:ind w:left="307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Justification</w:t>
      </w:r>
    </w:p>
    <w:p w14:paraId="67344065">
      <w:pPr>
        <w:pStyle w:val="style0"/>
        <w:spacing w:before="1"/>
        <w:ind w:left="307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The relation is in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1NF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because:</w:t>
      </w:r>
    </w:p>
    <w:p w14:paraId="5A9760DF">
      <w:pPr>
        <w:pStyle w:val="style0"/>
        <w:numPr>
          <w:ilvl w:val="0"/>
          <w:numId w:val="8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Every attribute contains a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single atomic value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. </w:t>
      </w:r>
    </w:p>
    <w:p w14:paraId="7C6C205A">
      <w:pPr>
        <w:pStyle w:val="style0"/>
        <w:numPr>
          <w:ilvl w:val="0"/>
          <w:numId w:val="8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There are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no repeating groups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. </w:t>
      </w:r>
    </w:p>
    <w:p w14:paraId="5B2218A0">
      <w:pPr>
        <w:pStyle w:val="style0"/>
        <w:numPr>
          <w:ilvl w:val="0"/>
          <w:numId w:val="8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Each record is uniquely identified by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(SID, Course)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. </w:t>
      </w:r>
    </w:p>
    <w:p w14:paraId="3FEDB57B">
      <w:pPr>
        <w:pStyle w:val="style0"/>
        <w:spacing w:before="1"/>
        <w:jc w:val="both"/>
        <w:rPr>
          <w:rFonts w:ascii="Times New Roman" w:cs="Times New Roman" w:hAnsi="Times New Roman"/>
          <w:i/>
          <w:sz w:val="24"/>
          <w:szCs w:val="24"/>
          <w:lang w:val="en-IN"/>
        </w:rPr>
      </w:pPr>
    </w:p>
    <w:p w14:paraId="1E1172E8">
      <w:pPr>
        <w:pStyle w:val="style4097"/>
        <w:spacing w:before="80" w:lineRule="auto" w:line="276"/>
        <w:ind w:left="120" w:right="56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i/>
          <w:sz w:val="28"/>
          <w:szCs w:val="28"/>
          <w:lang w:val="en-IN"/>
        </w:rPr>
        <w:t>3.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Given relation R(</w:t>
      </w:r>
      <w:r>
        <w:rPr>
          <w:rFonts w:ascii="Times New Roman" w:cs="Times New Roman" w:hAnsi="Times New Roman"/>
          <w:b/>
          <w:bCs/>
          <w:sz w:val="28"/>
          <w:szCs w:val="28"/>
        </w:rPr>
        <w:t>A,B</w:t>
      </w:r>
      <w:r>
        <w:rPr>
          <w:rFonts w:ascii="Times New Roman" w:cs="Times New Roman" w:hAnsi="Times New Roman"/>
          <w:b/>
          <w:bCs/>
          <w:sz w:val="28"/>
          <w:szCs w:val="28"/>
        </w:rPr>
        <w:t>,</w:t>
      </w:r>
      <w:r>
        <w:rPr>
          <w:rFonts w:ascii="Times New Roman" w:cs="Times New Roman" w:hAnsi="Times New Roman"/>
          <w:b/>
          <w:bCs/>
          <w:sz w:val="28"/>
          <w:szCs w:val="28"/>
        </w:rPr>
        <w:t>C,D</w:t>
      </w:r>
      <w:r>
        <w:rPr>
          <w:rFonts w:ascii="Times New Roman" w:cs="Times New Roman" w:hAnsi="Times New Roman"/>
          <w:b/>
          <w:bCs/>
          <w:sz w:val="28"/>
          <w:szCs w:val="28"/>
        </w:rPr>
        <w:t>,E) with FDs: A→BC, BC→D, D→E. Analyze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and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decompose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it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to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2NF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eliminating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partial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dependencies.</w:t>
      </w:r>
    </w:p>
    <w:p w14:paraId="2A73965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Given Relation</w:t>
      </w:r>
    </w:p>
    <w:p w14:paraId="2F5B6BA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R(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A, B, C, D, E)</w:t>
      </w:r>
    </w:p>
    <w:p w14:paraId="613D127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Functional Dependencies:</w:t>
      </w:r>
    </w:p>
    <w:p w14:paraId="7EFB7A82">
      <w:pPr>
        <w:pStyle w:val="style0"/>
        <w:numPr>
          <w:ilvl w:val="0"/>
          <w:numId w:val="9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→ BC </w:t>
      </w:r>
    </w:p>
    <w:p w14:paraId="1097CE68">
      <w:pPr>
        <w:pStyle w:val="style0"/>
        <w:numPr>
          <w:ilvl w:val="0"/>
          <w:numId w:val="9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BC → D </w:t>
      </w:r>
    </w:p>
    <w:p w14:paraId="2AD624F4">
      <w:pPr>
        <w:pStyle w:val="style0"/>
        <w:numPr>
          <w:ilvl w:val="0"/>
          <w:numId w:val="9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D → E </w:t>
      </w:r>
    </w:p>
    <w:p w14:paraId="74546ED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We need to decompose it into 2NF by eliminating partial dependencies.</w:t>
      </w:r>
    </w:p>
    <w:p w14:paraId="662C416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Step 1: Find the Candidate Key</w:t>
      </w:r>
    </w:p>
    <w:p w14:paraId="4AD5376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Find the closure of A:</w:t>
      </w:r>
    </w:p>
    <w:p w14:paraId="70BA317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A⁺ = {A}</w:t>
      </w:r>
    </w:p>
    <w:p w14:paraId="3209A3E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A → BC:</w:t>
      </w:r>
    </w:p>
    <w:p w14:paraId="36E111B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A⁺ = {A, B, C}</w:t>
      </w:r>
    </w:p>
    <w:p w14:paraId="7371293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BC → D:</w:t>
      </w:r>
    </w:p>
    <w:p w14:paraId="5747025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A⁺ = {A, B, C, D}</w:t>
      </w:r>
    </w:p>
    <w:p w14:paraId="5A328C7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D → E:</w:t>
      </w:r>
    </w:p>
    <w:p w14:paraId="6043938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A⁺ = {A, B, C, D, E}</w:t>
      </w:r>
    </w:p>
    <w:p w14:paraId="1B7FD49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120BC5A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A⁺ = {A, B, C, D, E}</w:t>
      </w:r>
    </w:p>
    <w:p w14:paraId="68AA69D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So, A is a candidate key.</w:t>
      </w:r>
    </w:p>
    <w:p w14:paraId="6CAC271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Step 2: Check for Partial Dependency</w:t>
      </w:r>
    </w:p>
    <w:p w14:paraId="2364751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 relation violates 2NF when a non-prime attribute depends on only part of a composite candidate key.</w:t>
      </w:r>
    </w:p>
    <w:p w14:paraId="5FED0E8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Here, the candidate key is A, which is a single attribute.</w:t>
      </w:r>
    </w:p>
    <w:p w14:paraId="2453581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there cannot be a partial dependency.</w:t>
      </w:r>
    </w:p>
    <w:p w14:paraId="2C6643CB">
      <w:pPr>
        <w:pStyle w:val="style0"/>
        <w:numPr>
          <w:ilvl w:val="0"/>
          <w:numId w:val="10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→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B,C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→ full dependency on the key A </w:t>
      </w:r>
    </w:p>
    <w:p w14:paraId="6A437E63">
      <w:pPr>
        <w:pStyle w:val="style0"/>
        <w:numPr>
          <w:ilvl w:val="0"/>
          <w:numId w:val="10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→ D → derived through A → BC and BC → D </w:t>
      </w:r>
    </w:p>
    <w:p w14:paraId="3A548C48">
      <w:pPr>
        <w:pStyle w:val="style0"/>
        <w:numPr>
          <w:ilvl w:val="0"/>
          <w:numId w:val="10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→ E → derived through D → E </w:t>
      </w:r>
    </w:p>
    <w:p w14:paraId="58968AB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Thus, no partial dependency exists.</w:t>
      </w:r>
    </w:p>
    <w:p w14:paraId="225438D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Step 3: 2NF Decomposition</w:t>
      </w:r>
    </w:p>
    <w:p w14:paraId="1414757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Since there are no partial dependencies, no decomposition is required.</w:t>
      </w:r>
    </w:p>
    <w:p w14:paraId="6FEAC09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is already in 2NF.</w:t>
      </w:r>
    </w:p>
    <w:p w14:paraId="1BEAB4A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Final Answer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9850"/>
      </w:tblGrid>
      <w:tr w14:paraId="1A2627C1">
        <w:trPr/>
        <w:tc>
          <w:tcPr>
            <w:tcW w:w="9850" w:type="dxa"/>
            <w:tcBorders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2"/>
              <w:gridCol w:w="1654"/>
            </w:tblGrid>
            <w:tr w14:paraId="68ADCE1E">
              <w:trPr>
                <w:tblHeader/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76A01450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Item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76384B4D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Result</w:t>
                  </w:r>
                </w:p>
              </w:tc>
            </w:tr>
            <w:tr w14:paraId="5AC768C0">
              <w:tblPrEx/>
              <w:trPr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6EC94C8E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Candidate Key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3B8AE6DC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A</w:t>
                  </w:r>
                </w:p>
              </w:tc>
            </w:tr>
            <w:tr w14:paraId="7C610ABD">
              <w:tblPrEx/>
              <w:trPr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2F0A7DFE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Partial Dependency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409056DC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14:paraId="5D25C4B1">
              <w:tblPrEx/>
              <w:trPr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31E5E62D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2NF Violation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5BBC2D61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14:paraId="129D8F50">
              <w:tblPrEx/>
              <w:trPr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0CF7AE12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Decomposition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14DD8E02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Not required</w:t>
                  </w:r>
                </w:p>
              </w:tc>
            </w:tr>
            <w:tr w14:paraId="5E08F7F6">
              <w:tblPrEx/>
              <w:trPr>
                <w:tblCellSpacing w:w="15" w:type="dxa"/>
              </w:trPr>
              <w:tc>
                <w:tcPr>
                  <w:tcW w:w="0" w:type="auto"/>
                  <w:tcBorders/>
                  <w:vAlign w:val="center"/>
                  <w:hideMark/>
                </w:tcPr>
                <w:p w14:paraId="418FA676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2NF Relation</w:t>
                  </w:r>
                </w:p>
              </w:tc>
              <w:tc>
                <w:tcPr>
                  <w:tcW w:w="0" w:type="auto"/>
                  <w:tcBorders/>
                  <w:vAlign w:val="center"/>
                  <w:hideMark/>
                </w:tcPr>
                <w:p w14:paraId="3EF1D1C3">
                  <w:pPr>
                    <w:pStyle w:val="style0"/>
                    <w:spacing w:before="1"/>
                    <w:jc w:val="both"/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R(</w:t>
                  </w:r>
                  <w:r>
                    <w:rPr>
                      <w:rFonts w:ascii="Times New Roman" w:cs="Times New Roman" w:hAnsi="Times New Roman"/>
                      <w:iCs/>
                      <w:sz w:val="24"/>
                      <w:szCs w:val="24"/>
                      <w:lang w:val="en-IN"/>
                    </w:rPr>
                    <w:t>A, B, C, D, E)</w:t>
                  </w:r>
                </w:p>
              </w:tc>
            </w:tr>
          </w:tbl>
          <w:p w14:paraId="191D7535">
            <w:pPr>
              <w:pStyle w:val="style0"/>
              <w:rPr>
                <w:iCs/>
              </w:rPr>
            </w:pPr>
          </w:p>
        </w:tc>
      </w:tr>
    </w:tbl>
    <w:p w14:paraId="6AD7893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Important: The FD D → E is a transitive dependency, not a partial dependency. It becomes relevant when converting the relation from 2NF to 3NF, not when eliminating partial dependencies fo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r 2NF</w:t>
      </w:r>
    </w:p>
    <w:p w14:paraId="6D1746C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86BD80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0A1DC3E">
      <w:pPr>
        <w:pStyle w:val="style0"/>
        <w:spacing w:before="1"/>
        <w:jc w:val="both"/>
        <w:rPr>
          <w:rFonts w:ascii="Times New Roman" w:cs="Times New Roman" w:hAnsi="Times New Roman"/>
          <w:i/>
          <w:sz w:val="24"/>
          <w:szCs w:val="24"/>
          <w:lang w:val="en-IN"/>
        </w:rPr>
      </w:pPr>
    </w:p>
    <w:p w14:paraId="31B706A7">
      <w:pPr>
        <w:pStyle w:val="style0"/>
        <w:spacing w:before="1"/>
        <w:jc w:val="both"/>
        <w:rPr>
          <w:rFonts w:ascii="Times New Roman" w:cs="Times New Roman" w:hAnsi="Times New Roman"/>
          <w:i/>
          <w:sz w:val="24"/>
          <w:szCs w:val="24"/>
          <w:lang w:val="en-IN"/>
        </w:rPr>
      </w:pPr>
    </w:p>
    <w:p w14:paraId="3602C867">
      <w:pPr>
        <w:pStyle w:val="style0"/>
        <w:spacing w:before="1"/>
        <w:jc w:val="both"/>
        <w:rPr>
          <w:rFonts w:ascii="Times New Roman" w:cs="Times New Roman" w:hAnsi="Times New Roman"/>
          <w:i/>
          <w:sz w:val="24"/>
          <w:szCs w:val="24"/>
          <w:lang w:val="en-IN"/>
        </w:rPr>
      </w:pPr>
    </w:p>
    <w:p w14:paraId="55D93956">
      <w:pPr>
        <w:pStyle w:val="style0"/>
        <w:spacing w:before="1"/>
        <w:jc w:val="both"/>
        <w:rPr>
          <w:rFonts w:ascii="Times New Roman" w:cs="Times New Roman" w:hAnsi="Times New Roman"/>
          <w:i/>
          <w:sz w:val="24"/>
          <w:szCs w:val="24"/>
          <w:lang w:val="en-IN"/>
        </w:rPr>
      </w:pPr>
    </w:p>
    <w:p w14:paraId="1490107E">
      <w:pPr>
        <w:pStyle w:val="style0"/>
        <w:spacing w:before="1"/>
        <w:jc w:val="both"/>
        <w:rPr>
          <w:rFonts w:ascii="Times New Roman" w:cs="Times New Roman" w:hAnsi="Times New Roman"/>
          <w:i/>
          <w:sz w:val="24"/>
          <w:szCs w:val="24"/>
          <w:lang w:val="en-IN"/>
        </w:rPr>
      </w:pPr>
    </w:p>
    <w:p w14:paraId="403F6BB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323DCA6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3FD7D55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  <w:t>4.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Apply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3NF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decomposition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on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the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relation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EMPLOYEE(</w:t>
      </w:r>
      <w:r>
        <w:rPr>
          <w:rFonts w:ascii="Times New Roman" w:cs="Times New Roman" w:hAnsi="Times New Roman"/>
          <w:b/>
          <w:bCs/>
          <w:sz w:val="28"/>
          <w:szCs w:val="28"/>
        </w:rPr>
        <w:t>EmpID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hAnsi="Times New Roman"/>
          <w:b/>
          <w:bCs/>
          <w:sz w:val="28"/>
          <w:szCs w:val="28"/>
        </w:rPr>
        <w:t>EmpName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hAnsi="Times New Roman"/>
          <w:b/>
          <w:bCs/>
          <w:sz w:val="28"/>
          <w:szCs w:val="28"/>
        </w:rPr>
        <w:t>DeptID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hAnsi="Times New Roman"/>
          <w:b/>
          <w:bCs/>
          <w:sz w:val="28"/>
          <w:szCs w:val="28"/>
        </w:rPr>
        <w:t>DeptName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cs="Times New Roman" w:hAnsi="Times New Roman"/>
          <w:b/>
          <w:bCs/>
          <w:sz w:val="28"/>
          <w:szCs w:val="28"/>
        </w:rPr>
        <w:t>ManagerID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) with transitive </w:t>
      </w:r>
      <w:r>
        <w:rPr>
          <w:rFonts w:ascii="Times New Roman" w:cs="Times New Roman" w:hAnsi="Times New Roman"/>
          <w:b/>
          <w:bCs/>
          <w:spacing w:val="-2"/>
          <w:sz w:val="28"/>
          <w:szCs w:val="28"/>
        </w:rPr>
        <w:t>dependencies.</w:t>
      </w:r>
    </w:p>
    <w:p w14:paraId="0ADFE23E">
      <w:pPr>
        <w:pStyle w:val="style0"/>
        <w:spacing w:before="1"/>
        <w:jc w:val="both"/>
        <w:rPr>
          <w:rFonts w:ascii="Times New Roman" w:cs="Times New Roman" w:hAnsi="Times New Roman"/>
          <w:b/>
          <w:bCs/>
          <w:i/>
          <w:sz w:val="28"/>
          <w:szCs w:val="28"/>
          <w:lang w:val="en-IN"/>
        </w:rPr>
      </w:pPr>
    </w:p>
    <w:p w14:paraId="3B9D4A23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3NF Decomposition</w:t>
      </w:r>
    </w:p>
    <w:p w14:paraId="1C32025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Given relation:</w:t>
      </w:r>
    </w:p>
    <w:p w14:paraId="4590DDC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EMPLOYEE(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ManagerID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)</w:t>
      </w:r>
    </w:p>
    <w:p w14:paraId="619A20FE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1: Identify Functional Dependencies</w:t>
      </w:r>
    </w:p>
    <w:p w14:paraId="70F0A57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Assume the following dependencies:</w:t>
      </w:r>
    </w:p>
    <w:p w14:paraId="5B087D00">
      <w:pPr>
        <w:pStyle w:val="style0"/>
        <w:numPr>
          <w:ilvl w:val="0"/>
          <w:numId w:val="1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6FB060CF">
      <w:pPr>
        <w:pStyle w:val="style0"/>
        <w:numPr>
          <w:ilvl w:val="0"/>
          <w:numId w:val="1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ManagerID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5C7ED00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we have a transitive dependency:</w:t>
      </w:r>
    </w:p>
    <w:p w14:paraId="0800371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ManagerID</w:t>
      </w:r>
    </w:p>
    <w:p w14:paraId="0B4E92A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Here,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and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ManagerID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depend on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through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605CB89A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2: Identify the Candidate Key</w:t>
      </w:r>
    </w:p>
    <w:p w14:paraId="6022E50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uniquely identifies an employee.</w:t>
      </w:r>
    </w:p>
    <w:p w14:paraId="35B92BC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1BD0B91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Candidate Key =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</w:p>
    <w:p w14:paraId="3159C515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3: Identify the Transitive Dependency</w:t>
      </w:r>
    </w:p>
    <w:p w14:paraId="5BEA77A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We have:</w:t>
      </w:r>
    </w:p>
    <w:p w14:paraId="4CFDA81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</w:p>
    <w:p w14:paraId="3A25A94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and</w:t>
      </w:r>
    </w:p>
    <w:p w14:paraId="51DC1AD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ManagerID</w:t>
      </w:r>
    </w:p>
    <w:p w14:paraId="03FE118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Hence:</w:t>
      </w:r>
    </w:p>
    <w:p w14:paraId="44F3521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ManagerID</w:t>
      </w:r>
    </w:p>
    <w:p w14:paraId="45A030D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is a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transitive dependency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2D7E79B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This violates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3NF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because non-key attributes 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ManagerID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) depend on another non-key attribute 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).</w:t>
      </w:r>
    </w:p>
    <w:p w14:paraId="680FC0CF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4: Decompose the Relation</w:t>
      </w:r>
    </w:p>
    <w:p w14:paraId="3F64BDE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Create a separate department relation:</w:t>
      </w:r>
    </w:p>
    <w:p w14:paraId="16D65F0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DEPARTMENT(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ManagerID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)</w:t>
      </w:r>
    </w:p>
    <w:p w14:paraId="390838A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Keep employee-specific information in:</w:t>
      </w:r>
    </w:p>
    <w:p w14:paraId="0B733A5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EMPLOYEE(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)</w:t>
      </w:r>
    </w:p>
    <w:p w14:paraId="5E91C7E3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Decomposition</w:t>
      </w:r>
    </w:p>
    <w:p w14:paraId="19AE36B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177"/>
        <w:gridCol w:w="798"/>
      </w:tblGrid>
      <w:tr w14:paraId="6D59006D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B75EFDC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EmpID</w:t>
            </w:r>
          </w:p>
        </w:tc>
        <w:tc>
          <w:tcPr>
            <w:tcW w:w="0" w:type="auto"/>
            <w:tcBorders/>
            <w:vAlign w:val="center"/>
            <w:hideMark/>
          </w:tcPr>
          <w:p w14:paraId="067F9B8C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EmpName</w:t>
            </w:r>
          </w:p>
        </w:tc>
        <w:tc>
          <w:tcPr>
            <w:tcW w:w="0" w:type="auto"/>
            <w:tcBorders/>
            <w:vAlign w:val="center"/>
            <w:hideMark/>
          </w:tcPr>
          <w:p w14:paraId="687F0E6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</w:p>
        </w:tc>
      </w:tr>
      <w:tr w14:paraId="4CC5A62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A72427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E101</w:t>
            </w:r>
          </w:p>
        </w:tc>
        <w:tc>
          <w:tcPr>
            <w:tcW w:w="0" w:type="auto"/>
            <w:tcBorders/>
            <w:vAlign w:val="center"/>
            <w:hideMark/>
          </w:tcPr>
          <w:p w14:paraId="5C6CCC9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tcBorders/>
            <w:vAlign w:val="center"/>
            <w:hideMark/>
          </w:tcPr>
          <w:p w14:paraId="54F16BE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D01</w:t>
            </w:r>
          </w:p>
        </w:tc>
      </w:tr>
      <w:tr w14:paraId="0E93F43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585191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E102</w:t>
            </w:r>
          </w:p>
        </w:tc>
        <w:tc>
          <w:tcPr>
            <w:tcW w:w="0" w:type="auto"/>
            <w:tcBorders/>
            <w:vAlign w:val="center"/>
            <w:hideMark/>
          </w:tcPr>
          <w:p w14:paraId="6E1F594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tcBorders/>
            <w:vAlign w:val="center"/>
            <w:hideMark/>
          </w:tcPr>
          <w:p w14:paraId="43B1945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D02</w:t>
            </w:r>
          </w:p>
        </w:tc>
      </w:tr>
    </w:tbl>
    <w:p w14:paraId="5D0CC76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DEPARTMENT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216"/>
        <w:gridCol w:w="1252"/>
      </w:tblGrid>
      <w:tr w14:paraId="4DED8956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E4BC4E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</w:p>
        </w:tc>
        <w:tc>
          <w:tcPr>
            <w:tcW w:w="0" w:type="auto"/>
            <w:tcBorders/>
            <w:vAlign w:val="center"/>
            <w:hideMark/>
          </w:tcPr>
          <w:p w14:paraId="4BCE2BCF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DeptName</w:t>
            </w:r>
          </w:p>
        </w:tc>
        <w:tc>
          <w:tcPr>
            <w:tcW w:w="0" w:type="auto"/>
            <w:tcBorders/>
            <w:vAlign w:val="center"/>
            <w:hideMark/>
          </w:tcPr>
          <w:p w14:paraId="3F73862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ManagerID</w:t>
            </w:r>
          </w:p>
        </w:tc>
      </w:tr>
      <w:tr w14:paraId="2BC7362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CBA90E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tcBorders/>
            <w:vAlign w:val="center"/>
            <w:hideMark/>
          </w:tcPr>
          <w:p w14:paraId="0C5657B3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tcBorders/>
            <w:vAlign w:val="center"/>
            <w:hideMark/>
          </w:tcPr>
          <w:p w14:paraId="676F16B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M01</w:t>
            </w:r>
          </w:p>
        </w:tc>
      </w:tr>
      <w:tr w14:paraId="090112F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47587E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D02</w:t>
            </w:r>
          </w:p>
        </w:tc>
        <w:tc>
          <w:tcPr>
            <w:tcW w:w="0" w:type="auto"/>
            <w:tcBorders/>
            <w:vAlign w:val="center"/>
            <w:hideMark/>
          </w:tcPr>
          <w:p w14:paraId="7BEB8DE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tcBorders/>
            <w:vAlign w:val="center"/>
            <w:hideMark/>
          </w:tcPr>
          <w:p w14:paraId="16B06AE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M02</w:t>
            </w:r>
          </w:p>
        </w:tc>
      </w:tr>
    </w:tbl>
    <w:p w14:paraId="0941E77A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Keys</w:t>
      </w:r>
    </w:p>
    <w:p w14:paraId="4059E0F4">
      <w:pPr>
        <w:pStyle w:val="style0"/>
        <w:numPr>
          <w:ilvl w:val="0"/>
          <w:numId w:val="12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EMPLOYEE: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→ Primary Key </w:t>
      </w:r>
    </w:p>
    <w:p w14:paraId="5317BBDE">
      <w:pPr>
        <w:pStyle w:val="style0"/>
        <w:numPr>
          <w:ilvl w:val="0"/>
          <w:numId w:val="12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DEPARTMENT: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→ Primary Key </w:t>
      </w:r>
    </w:p>
    <w:p w14:paraId="508F1B93">
      <w:pPr>
        <w:pStyle w:val="style0"/>
        <w:numPr>
          <w:ilvl w:val="0"/>
          <w:numId w:val="12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EMPLOYEE.DeptID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→ Foreign Key referencing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DEPARTMENT.DeptID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1D21ADC5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Answer</w:t>
      </w:r>
    </w:p>
    <w:p w14:paraId="3014307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The transitive dependency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EmpID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DeptID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DeptName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ManagerID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is eliminated, so the resulting relations are in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3NF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5198A51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D7A996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686B65A0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5.</w:t>
      </w:r>
      <w:r>
        <w:rPr>
          <w:rFonts w:ascii="Times New Roman" w:cs="Times New Roman" w:hAnsi="Times New Roman"/>
          <w:b/>
          <w:bCs/>
          <w:sz w:val="28"/>
          <w:szCs w:val="28"/>
        </w:rPr>
        <w:t>Verify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whether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R(</w:t>
      </w:r>
      <w:r>
        <w:rPr>
          <w:rFonts w:ascii="Times New Roman" w:cs="Times New Roman" w:hAnsi="Times New Roman"/>
          <w:b/>
          <w:bCs/>
          <w:sz w:val="28"/>
          <w:szCs w:val="28"/>
        </w:rPr>
        <w:t>A,B</w:t>
      </w:r>
      <w:r>
        <w:rPr>
          <w:rFonts w:ascii="Times New Roman" w:cs="Times New Roman" w:hAnsi="Times New Roman"/>
          <w:b/>
          <w:bCs/>
          <w:sz w:val="28"/>
          <w:szCs w:val="28"/>
        </w:rPr>
        <w:t>,</w:t>
      </w:r>
      <w:r>
        <w:rPr>
          <w:rFonts w:ascii="Times New Roman" w:cs="Times New Roman" w:hAnsi="Times New Roman"/>
          <w:b/>
          <w:bCs/>
          <w:sz w:val="28"/>
          <w:szCs w:val="28"/>
        </w:rPr>
        <w:t>C,D</w:t>
      </w:r>
      <w:r>
        <w:rPr>
          <w:rFonts w:ascii="Times New Roman" w:cs="Times New Roman" w:hAnsi="Times New Roman"/>
          <w:b/>
          <w:bCs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with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FDs: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AB→C,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C→D,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D→A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is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in BCNF. If not, decompose it into BCNF.</w:t>
      </w:r>
    </w:p>
    <w:p w14:paraId="432C5658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8"/>
          <w:szCs w:val="28"/>
        </w:rPr>
      </w:pPr>
    </w:p>
    <w:p w14:paraId="2E18F7F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BCNF Verification and Decomposition</w:t>
      </w:r>
    </w:p>
    <w:p w14:paraId="0EEE219E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Given:</w:t>
      </w:r>
    </w:p>
    <w:p w14:paraId="608C5E2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R(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A, B, C, D)</w:t>
      </w:r>
    </w:p>
    <w:p w14:paraId="0405AB8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Functional Dependencies:</w:t>
      </w:r>
    </w:p>
    <w:p w14:paraId="6892494F">
      <w:pPr>
        <w:pStyle w:val="style0"/>
        <w:numPr>
          <w:ilvl w:val="0"/>
          <w:numId w:val="13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AB → C </w:t>
      </w:r>
    </w:p>
    <w:p w14:paraId="4F1351C9">
      <w:pPr>
        <w:pStyle w:val="style0"/>
        <w:numPr>
          <w:ilvl w:val="0"/>
          <w:numId w:val="13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C → D </w:t>
      </w:r>
    </w:p>
    <w:p w14:paraId="3335700D">
      <w:pPr>
        <w:pStyle w:val="style0"/>
        <w:numPr>
          <w:ilvl w:val="0"/>
          <w:numId w:val="13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D → A </w:t>
      </w:r>
    </w:p>
    <w:p w14:paraId="2418690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1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: Find Candidate Keys</w:t>
      </w:r>
    </w:p>
    <w:p w14:paraId="578133B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Key 1: AB</w:t>
      </w:r>
    </w:p>
    <w:p w14:paraId="12AAB47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From:</w:t>
      </w:r>
    </w:p>
    <w:p w14:paraId="39DA657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AB → C</w:t>
      </w:r>
    </w:p>
    <w:p w14:paraId="0A745CF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and</w:t>
      </w:r>
    </w:p>
    <w:p w14:paraId="2D1ECFB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 → D</w:t>
      </w:r>
    </w:p>
    <w:p w14:paraId="121449F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2F67884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AB⁺ = {A, B, C, D}</w:t>
      </w:r>
    </w:p>
    <w:p w14:paraId="31E451C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So, AB is a candidate key.</w:t>
      </w:r>
    </w:p>
    <w:p w14:paraId="1F212EE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Key 2: BC</w:t>
      </w:r>
    </w:p>
    <w:p w14:paraId="5711534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From:</w:t>
      </w:r>
    </w:p>
    <w:p w14:paraId="4EB55C5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 → D</w:t>
      </w:r>
    </w:p>
    <w:p w14:paraId="1EA4EF6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and:</w:t>
      </w:r>
    </w:p>
    <w:p w14:paraId="3881A5F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D → A</w:t>
      </w:r>
    </w:p>
    <w:p w14:paraId="60C933F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So:</w:t>
      </w:r>
    </w:p>
    <w:p w14:paraId="21DAB9B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BC⁺ = {B, C, D, A}</w:t>
      </w:r>
    </w:p>
    <w:p w14:paraId="5F142D9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BC is also a candidate key.</w:t>
      </w:r>
    </w:p>
    <w:p w14:paraId="242536C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Key 3: BD</w:t>
      </w:r>
    </w:p>
    <w:p w14:paraId="42B3F42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From:</w:t>
      </w:r>
    </w:p>
    <w:p w14:paraId="0CAA069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D → A</w:t>
      </w:r>
    </w:p>
    <w:p w14:paraId="71CB657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and now we have A and B:</w:t>
      </w:r>
    </w:p>
    <w:p w14:paraId="23011A5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AB → C</w:t>
      </w:r>
    </w:p>
    <w:p w14:paraId="7C5C62C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Thus:</w:t>
      </w:r>
    </w:p>
    <w:p w14:paraId="7F46711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BD⁺ = {B, D, A, C}</w:t>
      </w:r>
    </w:p>
    <w:p w14:paraId="4C6C6DE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So, BD is also a candidate key.</w:t>
      </w:r>
    </w:p>
    <w:p w14:paraId="76C1BAF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candidate keys are:</w:t>
      </w:r>
    </w:p>
    <w:p w14:paraId="012F8E5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AB, BC, BD</w:t>
      </w:r>
    </w:p>
    <w:p w14:paraId="1873B6E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A3DABD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2: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Check BCNF</w:t>
      </w:r>
    </w:p>
    <w:p w14:paraId="1AF550B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relation is in BCNF if, for every non-trivial FD X → Y, X must be a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superkey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5026989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Check each FD: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931"/>
        <w:gridCol w:w="659"/>
      </w:tblGrid>
      <w:tr w14:paraId="3D7CD835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3B8D71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FD</w:t>
            </w:r>
          </w:p>
        </w:tc>
        <w:tc>
          <w:tcPr>
            <w:tcW w:w="0" w:type="auto"/>
            <w:tcBorders/>
            <w:vAlign w:val="center"/>
            <w:hideMark/>
          </w:tcPr>
          <w:p w14:paraId="151FB99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 xml:space="preserve">Is determinant a 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superkey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?</w:t>
            </w:r>
          </w:p>
        </w:tc>
        <w:tc>
          <w:tcPr>
            <w:tcW w:w="0" w:type="auto"/>
            <w:tcBorders/>
            <w:vAlign w:val="center"/>
            <w:hideMark/>
          </w:tcPr>
          <w:p w14:paraId="7D1F86A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BCNF</w:t>
            </w:r>
          </w:p>
        </w:tc>
      </w:tr>
      <w:tr w14:paraId="216B7C3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97F3DB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AB → C</w:t>
            </w:r>
          </w:p>
        </w:tc>
        <w:tc>
          <w:tcPr>
            <w:tcW w:w="0" w:type="auto"/>
            <w:tcBorders/>
            <w:vAlign w:val="center"/>
            <w:hideMark/>
          </w:tcPr>
          <w:p w14:paraId="216ECAB4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Yes, AB is a candidate key</w:t>
            </w:r>
          </w:p>
        </w:tc>
        <w:tc>
          <w:tcPr>
            <w:tcW w:w="0" w:type="auto"/>
            <w:tcBorders/>
            <w:vAlign w:val="center"/>
            <w:hideMark/>
          </w:tcPr>
          <w:p w14:paraId="32632AB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Segoe UI Symbol" w:cs="Segoe UI Symbol" w:hAnsi="Segoe UI Symbol"/>
                <w:iCs/>
                <w:sz w:val="24"/>
                <w:szCs w:val="24"/>
                <w:lang w:val="en-IN"/>
              </w:rPr>
              <w:t>✓</w:t>
            </w:r>
          </w:p>
        </w:tc>
      </w:tr>
      <w:tr w14:paraId="6F78F9B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388FE8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C → D</w:t>
            </w:r>
          </w:p>
        </w:tc>
        <w:tc>
          <w:tcPr>
            <w:tcW w:w="0" w:type="auto"/>
            <w:tcBorders/>
            <w:vAlign w:val="center"/>
            <w:hideMark/>
          </w:tcPr>
          <w:p w14:paraId="2998815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tcBorders/>
            <w:vAlign w:val="center"/>
            <w:hideMark/>
          </w:tcPr>
          <w:p w14:paraId="5AA7B935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Segoe UI Emoji" w:cs="Segoe UI Emoji" w:hAnsi="Segoe UI Emoji"/>
                <w:iCs/>
                <w:sz w:val="24"/>
                <w:szCs w:val="24"/>
                <w:lang w:val="en-IN"/>
              </w:rPr>
              <w:t>❌</w:t>
            </w:r>
          </w:p>
        </w:tc>
      </w:tr>
      <w:tr w14:paraId="5B05F1D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F111563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 → A</w:t>
            </w:r>
          </w:p>
        </w:tc>
        <w:tc>
          <w:tcPr>
            <w:tcW w:w="0" w:type="auto"/>
            <w:tcBorders/>
            <w:vAlign w:val="center"/>
            <w:hideMark/>
          </w:tcPr>
          <w:p w14:paraId="1D6E2F1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tcBorders/>
            <w:vAlign w:val="center"/>
            <w:hideMark/>
          </w:tcPr>
          <w:p w14:paraId="27113AB5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Segoe UI Emoji" w:cs="Segoe UI Emoji" w:hAnsi="Segoe UI Emoji"/>
                <w:iCs/>
                <w:sz w:val="24"/>
                <w:szCs w:val="24"/>
                <w:lang w:val="en-IN"/>
              </w:rPr>
              <w:t>❌</w:t>
            </w:r>
          </w:p>
        </w:tc>
      </w:tr>
    </w:tbl>
    <w:p w14:paraId="0E1AC46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R is NOT in BCNF.</w:t>
      </w:r>
    </w:p>
    <w:p w14:paraId="33EC94D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6166FD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3: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Decompose Using C → D</w:t>
      </w:r>
    </w:p>
    <w:p w14:paraId="75CC86D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Since C → D violates BCNF, decompose R into:</w:t>
      </w:r>
    </w:p>
    <w:p w14:paraId="425E68E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R1(C, D)</w:t>
      </w:r>
    </w:p>
    <w:p w14:paraId="3AEB751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and</w:t>
      </w:r>
    </w:p>
    <w:p w14:paraId="75F86B1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R2(A, B, C)</w:t>
      </w:r>
    </w:p>
    <w:p w14:paraId="5630585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R1(C, D)</w:t>
      </w:r>
    </w:p>
    <w:p w14:paraId="17BA1AD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FD:</w:t>
      </w:r>
    </w:p>
    <w:p w14:paraId="59A448A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 → D</w:t>
      </w:r>
    </w:p>
    <w:p w14:paraId="0E84F2E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Here, C is a candidate key of R1, so R1 is in BCNF.</w:t>
      </w:r>
    </w:p>
    <w:p w14:paraId="1D66A05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R2(A, B, C)</w:t>
      </w:r>
    </w:p>
    <w:p w14:paraId="05230EF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relevant FD is:</w:t>
      </w:r>
    </w:p>
    <w:p w14:paraId="2D00F06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AB → C</w:t>
      </w:r>
    </w:p>
    <w:p w14:paraId="1813190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Here, AB is a candidate key of R2, so R2 is in BCNF.</w:t>
      </w:r>
    </w:p>
    <w:p w14:paraId="2FB4D0B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dependency D → A is not preserved in these two relations, but the decomposition is lossless because the common attribute is C and:</w:t>
      </w:r>
    </w:p>
    <w:p w14:paraId="46B7601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 → D</w:t>
      </w:r>
    </w:p>
    <w:p w14:paraId="03EDE58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determines all attributes of R1.</w:t>
      </w:r>
    </w:p>
    <w:p w14:paraId="588BA5CA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BCNF Decomposition</w:t>
      </w:r>
    </w:p>
    <w:p w14:paraId="00641B3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the original relation is not in BCNF, and its BCNF decomposition is R1(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C,D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) and R2(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A,B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,C).</w:t>
      </w:r>
    </w:p>
    <w:p w14:paraId="07A3F48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7FB20D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4335A9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5F394F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FCD654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307696C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44ABD08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07F1C5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42BA7D7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BCFEA0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E041AA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4F18E7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69D5B0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EC0777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ED2FD4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96B0D4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D2D451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BB01DB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B4119F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3B6155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4817835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E53219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F3D3F8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367E4C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374E8A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48834F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292590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C60D14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35AB874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72A2E2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34203FF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4E0B7F0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8BF000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BFBE08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6890EE4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17BA26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0F6F5B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BD46A3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E4C01D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A967CFB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  <w:t>6.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Experimentally</w:t>
      </w:r>
      <w:r>
        <w:rPr>
          <w:rFonts w:ascii="Times New Roman" w:cs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verify</w:t>
      </w:r>
      <w:r>
        <w:rPr>
          <w:rFonts w:ascii="Times New Roman" w:cs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lossless-join</w:t>
      </w:r>
      <w:r>
        <w:rPr>
          <w:rFonts w:ascii="Times New Roman" w:cs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decomposition</w:t>
      </w:r>
      <w:r>
        <w:rPr>
          <w:rFonts w:ascii="Times New Roman" w:cs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given</w:t>
      </w:r>
      <w:r>
        <w:rPr>
          <w:rFonts w:ascii="Times New Roman" w:cs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relation using the tabular (Chase) algorithm</w:t>
      </w:r>
    </w:p>
    <w:p w14:paraId="0D2DB7C3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Experimental Verification of Lossless-Join Decomposition Using Chase Algorithm</w:t>
      </w:r>
    </w:p>
    <w:p w14:paraId="2DEF61B3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Aim</w:t>
      </w:r>
    </w:p>
    <w:p w14:paraId="5383D54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To experimentally verify whether a decomposition of a relation is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lossless-join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using the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tabular (Chase) algorithm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039AAED3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Given Example</w:t>
      </w:r>
    </w:p>
    <w:p w14:paraId="6031872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Let:</w:t>
      </w:r>
    </w:p>
    <w:p w14:paraId="671ACD5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R(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 B, C)</w:t>
      </w:r>
    </w:p>
    <w:p w14:paraId="0A446B3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Functional dependency:</w:t>
      </w:r>
    </w:p>
    <w:p w14:paraId="7DD1999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 → B</w:t>
      </w:r>
    </w:p>
    <w:p w14:paraId="6CFEC8D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Decompose R into:</w:t>
      </w:r>
    </w:p>
    <w:p w14:paraId="056BD1ED">
      <w:pPr>
        <w:pStyle w:val="style0"/>
        <w:numPr>
          <w:ilvl w:val="0"/>
          <w:numId w:val="14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R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₁(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 B)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14612148">
      <w:pPr>
        <w:pStyle w:val="style0"/>
        <w:numPr>
          <w:ilvl w:val="0"/>
          <w:numId w:val="14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R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₂(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 C)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6D4672C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We need to check whether this decomposition is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lossless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42AD981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8B101A1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1: Create the Chase Table</w:t>
      </w:r>
    </w:p>
    <w:p w14:paraId="59982B5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Create one row for each decomposed relation and one column for every attribute.</w:t>
      </w:r>
    </w:p>
    <w:p w14:paraId="3DC3AF1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Use:</w:t>
      </w:r>
    </w:p>
    <w:p w14:paraId="17215403">
      <w:pPr>
        <w:pStyle w:val="style0"/>
        <w:numPr>
          <w:ilvl w:val="0"/>
          <w:numId w:val="15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a₁, a₂, a₃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for distinguished symbols. </w:t>
      </w:r>
    </w:p>
    <w:p w14:paraId="74A0A937">
      <w:pPr>
        <w:pStyle w:val="style0"/>
        <w:numPr>
          <w:ilvl w:val="0"/>
          <w:numId w:val="15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b₁, b₂, b₃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for non-distinguished symbols.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34"/>
        <w:gridCol w:w="263"/>
        <w:gridCol w:w="263"/>
      </w:tblGrid>
      <w:tr w14:paraId="7BB9A4EC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28890AD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tcBorders/>
            <w:vAlign w:val="center"/>
            <w:hideMark/>
          </w:tcPr>
          <w:p w14:paraId="5C2313B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tcBorders/>
            <w:vAlign w:val="center"/>
            <w:hideMark/>
          </w:tcPr>
          <w:p w14:paraId="48B734C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tcBorders/>
            <w:vAlign w:val="center"/>
            <w:hideMark/>
          </w:tcPr>
          <w:p w14:paraId="3770C17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14:paraId="6338F17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BF8FDA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R₁(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A,B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/>
            <w:vAlign w:val="center"/>
            <w:hideMark/>
          </w:tcPr>
          <w:p w14:paraId="3A26C1C3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tcBorders/>
            <w:vAlign w:val="center"/>
            <w:hideMark/>
          </w:tcPr>
          <w:p w14:paraId="7BE4191F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tcBorders/>
            <w:vAlign w:val="center"/>
            <w:hideMark/>
          </w:tcPr>
          <w:p w14:paraId="78A4BECF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14:paraId="30F7911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A94ACE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R₂(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A,C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/>
            <w:vAlign w:val="center"/>
            <w:hideMark/>
          </w:tcPr>
          <w:p w14:paraId="54BA4D7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tcBorders/>
            <w:vAlign w:val="center"/>
            <w:hideMark/>
          </w:tcPr>
          <w:p w14:paraId="0A39F05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b₂</w:t>
            </w:r>
          </w:p>
        </w:tc>
        <w:tc>
          <w:tcPr>
            <w:tcW w:w="0" w:type="auto"/>
            <w:tcBorders/>
            <w:vAlign w:val="center"/>
            <w:hideMark/>
          </w:tcPr>
          <w:p w14:paraId="6BC6495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248662D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For attributes present in a relation, use the corresponding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a-symbol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. For attributes absent from the relation, use a different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b-symbol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528ACE7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322058F8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2: Apply the Functional Dependency</w:t>
      </w:r>
    </w:p>
    <w:p w14:paraId="1E01E77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Given:</w:t>
      </w:r>
    </w:p>
    <w:p w14:paraId="4A1A14C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 → B</w:t>
      </w:r>
    </w:p>
    <w:p w14:paraId="659CE26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Both rows have the same value in column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:</w:t>
      </w:r>
    </w:p>
    <w:p w14:paraId="4EA557E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a₁ = a₁</w:t>
      </w:r>
    </w:p>
    <w:p w14:paraId="382A7A1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Therefore, according to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 → B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 their B values must be made equal.</w:t>
      </w:r>
    </w:p>
    <w:p w14:paraId="509A5BC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Initially:</w:t>
      </w:r>
    </w:p>
    <w:p w14:paraId="4CC0E86B">
      <w:pPr>
        <w:pStyle w:val="style0"/>
        <w:numPr>
          <w:ilvl w:val="0"/>
          <w:numId w:val="16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Row 1: B =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a₂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1FA13102">
      <w:pPr>
        <w:pStyle w:val="style0"/>
        <w:numPr>
          <w:ilvl w:val="0"/>
          <w:numId w:val="16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Row 2: B =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b₂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05E1CEE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Since A values are equal, replace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b₂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with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a₂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42CC329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table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34"/>
        <w:gridCol w:w="258"/>
        <w:gridCol w:w="263"/>
      </w:tblGrid>
      <w:tr w14:paraId="507B95E1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EBD923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tcBorders/>
            <w:vAlign w:val="center"/>
            <w:hideMark/>
          </w:tcPr>
          <w:p w14:paraId="399E124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tcBorders/>
            <w:vAlign w:val="center"/>
            <w:hideMark/>
          </w:tcPr>
          <w:p w14:paraId="00301BA4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tcBorders/>
            <w:vAlign w:val="center"/>
            <w:hideMark/>
          </w:tcPr>
          <w:p w14:paraId="50A120F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14:paraId="35398CE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031A64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R₁(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A,B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/>
            <w:vAlign w:val="center"/>
            <w:hideMark/>
          </w:tcPr>
          <w:p w14:paraId="7BC53EA5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tcBorders/>
            <w:vAlign w:val="center"/>
            <w:hideMark/>
          </w:tcPr>
          <w:p w14:paraId="5901310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tcBorders/>
            <w:vAlign w:val="center"/>
            <w:hideMark/>
          </w:tcPr>
          <w:p w14:paraId="1DC1F75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14:paraId="2698FCE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BDE854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R₂(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A,C</w:t>
            </w: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/>
            <w:vAlign w:val="center"/>
            <w:hideMark/>
          </w:tcPr>
          <w:p w14:paraId="22AAEF93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tcBorders/>
            <w:vAlign w:val="center"/>
            <w:hideMark/>
          </w:tcPr>
          <w:p w14:paraId="12B58FA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tcBorders/>
            <w:vAlign w:val="center"/>
            <w:hideMark/>
          </w:tcPr>
          <w:p w14:paraId="5A55BF4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562B4DD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656DB3E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3: Check for a Distinguished Row</w:t>
      </w:r>
    </w:p>
    <w:p w14:paraId="5D25D00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After applying the FD, check whether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any row contains only distinguished symbols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(a₁, a₂, a₃).</w:t>
      </w:r>
    </w:p>
    <w:p w14:paraId="0EABB6E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Row 2 contains:</w:t>
      </w:r>
    </w:p>
    <w:p w14:paraId="6C95760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a₁, a₂, a₃</w:t>
      </w:r>
    </w:p>
    <w:p w14:paraId="3CDD621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a complete distinguished row exists.</w:t>
      </w:r>
    </w:p>
    <w:p w14:paraId="14085F07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Result</w:t>
      </w:r>
    </w:p>
    <w:p w14:paraId="2032472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Since a row contains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all distinguished symbols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, the decomposition is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lossless-join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43E00160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Conclusion</w:t>
      </w:r>
    </w:p>
    <w:p w14:paraId="2E1007E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The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Chase algorithm experimentally verifies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that the decomposition is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lossless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, because the chase process produces a row containing all distinguished symbols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204BE0B3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  <w:t>7.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Identify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the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multi-valued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dependencies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in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TEACHER(</w:t>
      </w:r>
      <w:r>
        <w:rPr>
          <w:rFonts w:ascii="Times New Roman" w:cs="Times New Roman" w:hAnsi="Times New Roman"/>
          <w:b/>
          <w:bCs/>
          <w:sz w:val="28"/>
          <w:szCs w:val="28"/>
        </w:rPr>
        <w:t>TID,</w:t>
      </w:r>
      <w:r>
        <w:rPr>
          <w:rFonts w:ascii="Times New Roman" w:cs="Times New Roman" w:hAnsi="Times New Roman"/>
          <w:b/>
          <w:bCs/>
          <w:spacing w:val="-7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Subject, Hobby) and decompose it into 4NF.</w:t>
      </w:r>
    </w:p>
    <w:p w14:paraId="2A97E58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4NF Decomposition of TEACHER</w:t>
      </w:r>
    </w:p>
    <w:p w14:paraId="204DB95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Given relation:</w:t>
      </w:r>
    </w:p>
    <w:p w14:paraId="60CC597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TEACHER(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TID, Subject, Hobby)</w:t>
      </w:r>
    </w:p>
    <w:p w14:paraId="1A91AED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Assume a teacher can teach multiple subjects and can have multiple hobbies, and these two sets are independent.</w:t>
      </w:r>
    </w:p>
    <w:p w14:paraId="61ECF17A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1: Identify the Multi-Valued Dependencies</w:t>
      </w:r>
    </w:p>
    <w:p w14:paraId="59F8B5D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multi-valued dependencies are:</w:t>
      </w:r>
    </w:p>
    <w:p w14:paraId="35645E0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TID →→ Subject</w:t>
      </w:r>
    </w:p>
    <w:p w14:paraId="6679295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and</w:t>
      </w:r>
    </w:p>
    <w:p w14:paraId="5133917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TID →→ Hobby</w:t>
      </w:r>
    </w:p>
    <w:p w14:paraId="425FAE0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This means:</w:t>
      </w:r>
    </w:p>
    <w:p w14:paraId="6BA37CA2">
      <w:pPr>
        <w:pStyle w:val="style0"/>
        <w:numPr>
          <w:ilvl w:val="0"/>
          <w:numId w:val="17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teacher can have multiple subjects. </w:t>
      </w:r>
    </w:p>
    <w:p w14:paraId="79F140FE">
      <w:pPr>
        <w:pStyle w:val="style0"/>
        <w:numPr>
          <w:ilvl w:val="0"/>
          <w:numId w:val="17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teacher can have multiple hobbies. </w:t>
      </w:r>
    </w:p>
    <w:p w14:paraId="37575113">
      <w:pPr>
        <w:pStyle w:val="style0"/>
        <w:numPr>
          <w:ilvl w:val="0"/>
          <w:numId w:val="17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Subjects and hobbies are independent of each other. </w:t>
      </w:r>
    </w:p>
    <w:p w14:paraId="2BCE290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Example</w:t>
      </w:r>
    </w:p>
    <w:p w14:paraId="1F08FDA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Suppose teacher T01 teaches DBMS and AI, and has hobbies Cricket and Music.</w:t>
      </w:r>
    </w:p>
    <w:p w14:paraId="36F8097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original relation stores all combinations: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841"/>
        <w:gridCol w:w="805"/>
      </w:tblGrid>
      <w:tr w14:paraId="708194F3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4912374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tcBorders/>
            <w:vAlign w:val="center"/>
            <w:hideMark/>
          </w:tcPr>
          <w:p w14:paraId="2F09FC9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tcBorders/>
            <w:vAlign w:val="center"/>
            <w:hideMark/>
          </w:tcPr>
          <w:p w14:paraId="2D2B484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14:paraId="23FEC68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63C2C75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3D8259D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/>
            <w:vAlign w:val="center"/>
            <w:hideMark/>
          </w:tcPr>
          <w:p w14:paraId="4CBDAF6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14:paraId="6510C35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013072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7506426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/>
            <w:vAlign w:val="center"/>
            <w:hideMark/>
          </w:tcPr>
          <w:p w14:paraId="0C2E3E1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  <w:tr w14:paraId="567B747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F23737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1E1099C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tcBorders/>
            <w:vAlign w:val="center"/>
            <w:hideMark/>
          </w:tcPr>
          <w:p w14:paraId="7DE85E6D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14:paraId="7BCDBA1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2F85E4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0F30706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tcBorders/>
            <w:vAlign w:val="center"/>
            <w:hideMark/>
          </w:tcPr>
          <w:p w14:paraId="5055849F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1E69585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This creates unnecessary redundancy.</w:t>
      </w:r>
    </w:p>
    <w:p w14:paraId="4A6E631C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2: Check 4NF</w:t>
      </w:r>
    </w:p>
    <w:p w14:paraId="07DD05C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 relation is in 4NF if, for every non-trivial MVD:</w:t>
      </w:r>
    </w:p>
    <w:p w14:paraId="4533B6F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X →→ Y</w:t>
      </w:r>
    </w:p>
    <w:p w14:paraId="6BFF6F2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X must be a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superkey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41593A2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Here:</w:t>
      </w:r>
    </w:p>
    <w:p w14:paraId="171919E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TID →→ Subject</w:t>
      </w:r>
    </w:p>
    <w:p w14:paraId="39027E3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but TID is not a 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superkey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of the original relation because it does not uniquely determine a single Subject-Hobby combination.</w:t>
      </w:r>
    </w:p>
    <w:p w14:paraId="2FAFF32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TEACHER is not in 4NF.</w:t>
      </w:r>
    </w:p>
    <w:p w14:paraId="0C0FA803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3: Decompose</w:t>
      </w:r>
    </w:p>
    <w:p w14:paraId="4FAD3F3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the MVD:</w:t>
      </w:r>
    </w:p>
    <w:p w14:paraId="445E65A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TID →→ Subject</w:t>
      </w:r>
    </w:p>
    <w:p w14:paraId="746DFD7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decompose the relation into:</w:t>
      </w:r>
    </w:p>
    <w:p w14:paraId="3AA0F97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TEACHER_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SUBJECT(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TID, Subject)</w:t>
      </w:r>
    </w:p>
    <w:p w14:paraId="4C8E6E2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and</w:t>
      </w:r>
    </w:p>
    <w:p w14:paraId="0F24523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TEACHER_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HOBBY(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TID, Hobby)</w:t>
      </w:r>
    </w:p>
    <w:p w14:paraId="7F72DA79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Relations</w:t>
      </w:r>
    </w:p>
    <w:p w14:paraId="743453A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841"/>
      </w:tblGrid>
      <w:tr w14:paraId="2FAA96DB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6795B7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tcBorders/>
            <w:vAlign w:val="center"/>
            <w:hideMark/>
          </w:tcPr>
          <w:p w14:paraId="48B700E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Subject</w:t>
            </w:r>
          </w:p>
        </w:tc>
      </w:tr>
      <w:tr w14:paraId="17AD268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E6A097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04FA76D3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DBMS</w:t>
            </w:r>
          </w:p>
        </w:tc>
      </w:tr>
      <w:tr w14:paraId="2B33DA4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8AC443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33C1C1C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AI</w:t>
            </w:r>
          </w:p>
        </w:tc>
      </w:tr>
    </w:tbl>
    <w:p w14:paraId="7F4A316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805"/>
      </w:tblGrid>
      <w:tr w14:paraId="0EAE98B3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C564B8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tcBorders/>
            <w:vAlign w:val="center"/>
            <w:hideMark/>
          </w:tcPr>
          <w:p w14:paraId="759C77D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14:paraId="72155D1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B24CEFC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2E25901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14:paraId="2ED68DD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8A1A8B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tcBorders/>
            <w:vAlign w:val="center"/>
            <w:hideMark/>
          </w:tcPr>
          <w:p w14:paraId="2CD2D23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780C94D2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4: Verify 4NF</w:t>
      </w:r>
    </w:p>
    <w:p w14:paraId="15B63813">
      <w:pPr>
        <w:pStyle w:val="style0"/>
        <w:numPr>
          <w:ilvl w:val="0"/>
          <w:numId w:val="18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In TEACHER_SUBJECT, TID →→ Subject is trivial because the relation contains only TID and Subject. </w:t>
      </w:r>
    </w:p>
    <w:p w14:paraId="0A91E714">
      <w:pPr>
        <w:pStyle w:val="style0"/>
        <w:numPr>
          <w:ilvl w:val="0"/>
          <w:numId w:val="18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In TEACHER_HOBBY, TID →→ Hobby is also trivial. </w:t>
      </w:r>
    </w:p>
    <w:p w14:paraId="1A5AAA4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Therefore, both relations satisfy 4NF.</w:t>
      </w:r>
    </w:p>
    <w:p w14:paraId="23425E1A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Answer</w:t>
      </w:r>
    </w:p>
    <w:p w14:paraId="4CF60F7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Conclusion: The original TEACHER relation violates 4NF due to the independent multi-valued dependencies TID →→ Subject and TID →→ Hobby. Decomposing it into the two relations above removes the redundancy and gives a 4NF decomposition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4C83CBB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4683AD0B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8.</w:t>
      </w:r>
      <w:r>
        <w:rPr>
          <w:rFonts w:ascii="Times New Roman" w:cs="Times New Roman" w:hAnsi="Times New Roman"/>
          <w:b/>
          <w:bCs/>
          <w:sz w:val="28"/>
          <w:szCs w:val="28"/>
        </w:rPr>
        <w:t>Demonstrate how join dependencies lead to redundancy. Decompose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given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relation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to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5NF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(Project-Join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Normal</w:t>
      </w:r>
      <w:r>
        <w:rPr>
          <w:rFonts w:ascii="Times New Roman" w:cs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Form).</w:t>
      </w:r>
    </w:p>
    <w:p w14:paraId="07D9A07D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5NF Decomposition Using Join Dependency</w:t>
      </w:r>
    </w:p>
    <w:p w14:paraId="42EE8226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Example Relation</w:t>
      </w:r>
    </w:p>
    <w:p w14:paraId="5303C21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Consider:</w:t>
      </w:r>
    </w:p>
    <w:p w14:paraId="523B02B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SUPPLY(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Supplier, Part, Project)</w:t>
      </w:r>
    </w:p>
    <w:p w14:paraId="3CE31B9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Suppose a supplier supplies a particular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Part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to a particular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Project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6FA5464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Assume the relationship is completely determined by three independent binary relationships:</w:t>
      </w:r>
    </w:p>
    <w:p w14:paraId="32868310">
      <w:pPr>
        <w:pStyle w:val="style0"/>
        <w:numPr>
          <w:ilvl w:val="0"/>
          <w:numId w:val="19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Supplier supplies Part </w:t>
      </w:r>
    </w:p>
    <w:p w14:paraId="6D5ED227">
      <w:pPr>
        <w:pStyle w:val="style0"/>
        <w:numPr>
          <w:ilvl w:val="0"/>
          <w:numId w:val="19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Supplier works with Project </w:t>
      </w:r>
    </w:p>
    <w:p w14:paraId="69B11E19">
      <w:pPr>
        <w:pStyle w:val="style0"/>
        <w:numPr>
          <w:ilvl w:val="0"/>
          <w:numId w:val="19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Part is used in Project </w:t>
      </w:r>
    </w:p>
    <w:p w14:paraId="4ADC8FB4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1: Identify the Redundancy</w:t>
      </w:r>
    </w:p>
    <w:p w14:paraId="0A81D87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Suppose we have: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491"/>
        <w:gridCol w:w="817"/>
      </w:tblGrid>
      <w:tr w14:paraId="22955089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25917A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tcBorders/>
            <w:vAlign w:val="center"/>
            <w:hideMark/>
          </w:tcPr>
          <w:p w14:paraId="1EEE43A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tcBorders/>
            <w:vAlign w:val="center"/>
            <w:hideMark/>
          </w:tcPr>
          <w:p w14:paraId="35A5540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14:paraId="389B587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53F4FE4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78E8B98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/>
            <w:vAlign w:val="center"/>
            <w:hideMark/>
          </w:tcPr>
          <w:p w14:paraId="1322C99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14:paraId="4B46832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A9E1EE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5F13806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/>
            <w:vAlign w:val="center"/>
            <w:hideMark/>
          </w:tcPr>
          <w:p w14:paraId="0A326B2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14:paraId="115967C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B23296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3EF8C01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tcBorders/>
            <w:vAlign w:val="center"/>
            <w:hideMark/>
          </w:tcPr>
          <w:p w14:paraId="67ED300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14:paraId="7C121C2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DEFC75D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62C014D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tcBorders/>
            <w:vAlign w:val="center"/>
            <w:hideMark/>
          </w:tcPr>
          <w:p w14:paraId="7DECAF6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DCF935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Here, storing all three attributes together causes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redundancy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7F540B8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For example, if S1 supplies P1 and P2, and both parts are used in J1 and J2, several combinations have to be stored repeatedly.</w:t>
      </w:r>
    </w:p>
    <w:p w14:paraId="564A35B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This can be represented by the join dependency:</w:t>
      </w:r>
    </w:p>
    <w:p w14:paraId="77FBB65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E90553F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2: Decompose the Relation</w:t>
      </w:r>
    </w:p>
    <w:p w14:paraId="522319B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Break the relation into three smaller relations:</w:t>
      </w:r>
    </w:p>
    <w:p w14:paraId="279F6F48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1. SUPPLIER_PART</w:t>
      </w:r>
    </w:p>
    <w:p w14:paraId="2A7CEE2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SP(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Supplier, Part)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491"/>
      </w:tblGrid>
      <w:tr w14:paraId="4E954EA7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5C9359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tcBorders/>
            <w:vAlign w:val="center"/>
            <w:hideMark/>
          </w:tcPr>
          <w:p w14:paraId="6318EEFD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</w:tr>
      <w:tr w14:paraId="25A0C4E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0F7485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399F0C1F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P1</w:t>
            </w:r>
          </w:p>
        </w:tc>
      </w:tr>
      <w:tr w14:paraId="3BAF171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3AF6C6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1BDE56A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P2</w:t>
            </w:r>
          </w:p>
        </w:tc>
      </w:tr>
    </w:tbl>
    <w:p w14:paraId="47159FB4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2. SUPPLIER_PROJECT</w:t>
      </w:r>
    </w:p>
    <w:p w14:paraId="239C87C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SJ(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Supplier,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17"/>
      </w:tblGrid>
      <w:tr w14:paraId="77B2CB9E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711601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tcBorders/>
            <w:vAlign w:val="center"/>
            <w:hideMark/>
          </w:tcPr>
          <w:p w14:paraId="009F3B4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14:paraId="27EA724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13A53A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55A7F83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14:paraId="429C1E8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82F0A3F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6FA907C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6C4EA0D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</w:p>
    <w:p w14:paraId="18704444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</w:p>
    <w:p w14:paraId="25CCB770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</w:p>
    <w:p w14:paraId="31F3364E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</w:p>
    <w:p w14:paraId="28A35424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</w:p>
    <w:p w14:paraId="07F6D115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</w:p>
    <w:p w14:paraId="0476CF4D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3. PART_PROJECT</w:t>
      </w:r>
    </w:p>
    <w:p w14:paraId="7959244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PJ(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Part,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817"/>
      </w:tblGrid>
      <w:tr w14:paraId="7BBEC943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BD286CC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tcBorders/>
            <w:vAlign w:val="center"/>
            <w:hideMark/>
          </w:tcPr>
          <w:p w14:paraId="068A1E73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14:paraId="1868CD2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13C04F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/>
            <w:vAlign w:val="center"/>
            <w:hideMark/>
          </w:tcPr>
          <w:p w14:paraId="5697CB8D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14:paraId="05C9419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793C883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/>
            <w:vAlign w:val="center"/>
            <w:hideMark/>
          </w:tcPr>
          <w:p w14:paraId="4B7FED8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14:paraId="29359B3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4E72CDB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tcBorders/>
            <w:vAlign w:val="center"/>
            <w:hideMark/>
          </w:tcPr>
          <w:p w14:paraId="03B09AF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14:paraId="1A5B5BB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88FA01D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tcBorders/>
            <w:vAlign w:val="center"/>
            <w:hideMark/>
          </w:tcPr>
          <w:p w14:paraId="08FE2EF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DDA73F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09FA792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3: Join the Relations</w:t>
      </w:r>
    </w:p>
    <w:p w14:paraId="07EC418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When we join:</w:t>
      </w:r>
    </w:p>
    <w:p w14:paraId="0D9B192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SP </w:t>
      </w:r>
      <w:r>
        <w:rPr>
          <w:rFonts w:ascii="Cambria Math" w:cs="Cambria Math" w:hAnsi="Cambria Math"/>
          <w:b/>
          <w:bCs/>
          <w:iCs/>
          <w:sz w:val="24"/>
          <w:szCs w:val="24"/>
          <w:lang w:val="en-IN"/>
        </w:rPr>
        <w:t>⋈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SJ </w:t>
      </w:r>
      <w:r>
        <w:rPr>
          <w:rFonts w:ascii="Cambria Math" w:cs="Cambria Math" w:hAnsi="Cambria Math"/>
          <w:b/>
          <w:bCs/>
          <w:iCs/>
          <w:sz w:val="24"/>
          <w:szCs w:val="24"/>
          <w:lang w:val="en-IN"/>
        </w:rPr>
        <w:t>⋈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 PJ</w:t>
      </w:r>
    </w:p>
    <w:p w14:paraId="1220161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491"/>
        <w:gridCol w:w="817"/>
      </w:tblGrid>
      <w:tr w14:paraId="09B75363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3FB4ACC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tcBorders/>
            <w:vAlign w:val="center"/>
            <w:hideMark/>
          </w:tcPr>
          <w:p w14:paraId="0A717AA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tcBorders/>
            <w:vAlign w:val="center"/>
            <w:hideMark/>
          </w:tcPr>
          <w:p w14:paraId="3E7AD7D8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14:paraId="5184F2A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06AF3E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707DB2C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/>
            <w:vAlign w:val="center"/>
            <w:hideMark/>
          </w:tcPr>
          <w:p w14:paraId="2140E45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14:paraId="5F186E2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45D3BEA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37D0850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tcBorders/>
            <w:vAlign w:val="center"/>
            <w:hideMark/>
          </w:tcPr>
          <w:p w14:paraId="558B611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14:paraId="38FFBA6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7466386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7264DC99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tcBorders/>
            <w:vAlign w:val="center"/>
            <w:hideMark/>
          </w:tcPr>
          <w:p w14:paraId="226FE061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14:paraId="5C3E073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59E36F0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tcBorders/>
            <w:vAlign w:val="center"/>
            <w:hideMark/>
          </w:tcPr>
          <w:p w14:paraId="61AE8042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tcBorders/>
            <w:vAlign w:val="center"/>
            <w:hideMark/>
          </w:tcPr>
          <w:p w14:paraId="7E7B5377">
            <w:pPr>
              <w:pStyle w:val="style0"/>
              <w:spacing w:before="1"/>
              <w:jc w:val="both"/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2A7ED7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Thus, the original information can be reconstructed without storing the redundant ternary combinations.</w:t>
      </w:r>
    </w:p>
    <w:p w14:paraId="0F4D2328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Step 4: Why This Is 5NF</w:t>
      </w:r>
    </w:p>
    <w:p w14:paraId="1D4A68D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relation is in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5NF (Project-Join Normal Form)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when every non-trivial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join dependency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is implied by the candidate keys.</w:t>
      </w:r>
    </w:p>
    <w:p w14:paraId="4AA583A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original SUPPLY relation has a non-trivial join dependency, so it can be decomposed into the three relations above.</w:t>
      </w:r>
    </w:p>
    <w:p w14:paraId="4AB8A5AA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Decomposition</w:t>
      </w:r>
    </w:p>
    <w:p w14:paraId="28B8383C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Conclusion</w:t>
      </w:r>
    </w:p>
    <w:p w14:paraId="3E52289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Join dependencies can cause redundancy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when a relationship involving three or more attributes can be represented by smaller independent relationships. Decomposing SUPPLY into the three binary relations eliminates this redundancy and gives a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5NF decomposition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55AA5E3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F3DB39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</w:rPr>
      </w:pPr>
    </w:p>
    <w:p w14:paraId="290EDE4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2C1286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4230107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9B2D47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8575E5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112CAB6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F29045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482082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C5D1D5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7C9ACD9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6961FEF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3F937C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6BD8A7E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DF7135B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0AA674FF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5698CC1B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721D5782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73E34688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6C0F8DE6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324B596A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9.</w:t>
      </w:r>
      <w:r>
        <w:rPr>
          <w:rFonts w:ascii="Times New Roman" w:cs="Times New Roman" w:hAnsi="Times New Roman"/>
          <w:b/>
          <w:bCs/>
          <w:sz w:val="28"/>
          <w:szCs w:val="28"/>
        </w:rPr>
        <w:t>Given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poorly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designed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database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schema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college,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identify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all anomalies (insertion, deletion, update) and normalize it to 3NF.</w:t>
      </w:r>
    </w:p>
    <w:p w14:paraId="27D08184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Poorly Designed Relation</w:t>
      </w:r>
    </w:p>
    <w:p w14:paraId="050571C2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Consider:</w:t>
      </w:r>
    </w:p>
    <w:p w14:paraId="3CE9D9EC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COLLEGE(</w:t>
      </w:r>
      <w:r>
        <w:rPr>
          <w:rFonts w:ascii="Times New Roman" w:cs="Times New Roman" w:hAnsi="Times New Roman"/>
          <w:sz w:val="24"/>
          <w:szCs w:val="24"/>
          <w:lang w:val="en-IN"/>
        </w:rPr>
        <w:t>StudentID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StudentName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CourseID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CourseName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InstructorID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InstructorName</w:t>
      </w:r>
      <w:r>
        <w:rPr>
          <w:rFonts w:ascii="Times New Roman" w:cs="Times New Roman" w:hAnsi="Times New Roman"/>
          <w:sz w:val="24"/>
          <w:szCs w:val="24"/>
          <w:lang w:val="en-IN"/>
        </w:rPr>
        <w:t>, Grade)</w:t>
      </w:r>
    </w:p>
    <w:p w14:paraId="725A0048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591"/>
        <w:gridCol w:w="1196"/>
        <w:gridCol w:w="1537"/>
        <w:gridCol w:w="1417"/>
        <w:gridCol w:w="1758"/>
        <w:gridCol w:w="911"/>
      </w:tblGrid>
      <w:tr w14:paraId="3B32AE83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1C9CA4A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tcBorders/>
            <w:vAlign w:val="center"/>
            <w:hideMark/>
          </w:tcPr>
          <w:p w14:paraId="35621D6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tcBorders/>
            <w:vAlign w:val="center"/>
            <w:hideMark/>
          </w:tcPr>
          <w:p w14:paraId="100DB0F7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tcBorders/>
            <w:vAlign w:val="center"/>
            <w:hideMark/>
          </w:tcPr>
          <w:p w14:paraId="784AA9FA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CourseName</w:t>
            </w:r>
          </w:p>
        </w:tc>
        <w:tc>
          <w:tcPr>
            <w:tcW w:w="0" w:type="auto"/>
            <w:tcBorders/>
            <w:vAlign w:val="center"/>
            <w:hideMark/>
          </w:tcPr>
          <w:p w14:paraId="6367C924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InstructorID</w:t>
            </w:r>
          </w:p>
        </w:tc>
        <w:tc>
          <w:tcPr>
            <w:tcW w:w="0" w:type="auto"/>
            <w:tcBorders/>
            <w:vAlign w:val="center"/>
            <w:hideMark/>
          </w:tcPr>
          <w:p w14:paraId="1F9C4485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InstructorName</w:t>
            </w:r>
          </w:p>
        </w:tc>
        <w:tc>
          <w:tcPr>
            <w:tcW w:w="0" w:type="auto"/>
            <w:tcBorders/>
            <w:vAlign w:val="center"/>
            <w:hideMark/>
          </w:tcPr>
          <w:p w14:paraId="48FD5F02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Grade</w:t>
            </w:r>
          </w:p>
        </w:tc>
      </w:tr>
      <w:tr w14:paraId="42E3FE3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25DA8D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tcBorders/>
            <w:vAlign w:val="center"/>
            <w:hideMark/>
          </w:tcPr>
          <w:p w14:paraId="7E22098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tcBorders/>
            <w:vAlign w:val="center"/>
            <w:hideMark/>
          </w:tcPr>
          <w:p w14:paraId="7AD380D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tcBorders/>
            <w:vAlign w:val="center"/>
            <w:hideMark/>
          </w:tcPr>
          <w:p w14:paraId="1F019B95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/>
            <w:vAlign w:val="center"/>
            <w:hideMark/>
          </w:tcPr>
          <w:p w14:paraId="1BBA6BE3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tcBorders/>
            <w:vAlign w:val="center"/>
            <w:hideMark/>
          </w:tcPr>
          <w:p w14:paraId="59C9A54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tcBorders/>
            <w:vAlign w:val="center"/>
            <w:hideMark/>
          </w:tcPr>
          <w:p w14:paraId="27D57486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</w:t>
            </w:r>
          </w:p>
        </w:tc>
      </w:tr>
      <w:tr w14:paraId="30061E9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F9C4D09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tcBorders/>
            <w:vAlign w:val="center"/>
            <w:hideMark/>
          </w:tcPr>
          <w:p w14:paraId="6A442FED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tcBorders/>
            <w:vAlign w:val="center"/>
            <w:hideMark/>
          </w:tcPr>
          <w:p w14:paraId="54EF993F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tcBorders/>
            <w:vAlign w:val="center"/>
            <w:hideMark/>
          </w:tcPr>
          <w:p w14:paraId="06D6F349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tcBorders/>
            <w:vAlign w:val="center"/>
            <w:hideMark/>
          </w:tcPr>
          <w:p w14:paraId="7F3FF27C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tcBorders/>
            <w:vAlign w:val="center"/>
            <w:hideMark/>
          </w:tcPr>
          <w:p w14:paraId="53467D6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tcBorders/>
            <w:vAlign w:val="center"/>
            <w:hideMark/>
          </w:tcPr>
          <w:p w14:paraId="5244AF4E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B</w:t>
            </w:r>
          </w:p>
        </w:tc>
      </w:tr>
      <w:tr w14:paraId="37A9841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5D0B68F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tcBorders/>
            <w:vAlign w:val="center"/>
            <w:hideMark/>
          </w:tcPr>
          <w:p w14:paraId="62F88A2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tcBorders/>
            <w:vAlign w:val="center"/>
            <w:hideMark/>
          </w:tcPr>
          <w:p w14:paraId="73D7E954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tcBorders/>
            <w:vAlign w:val="center"/>
            <w:hideMark/>
          </w:tcPr>
          <w:p w14:paraId="3D1F3773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/>
            <w:vAlign w:val="center"/>
            <w:hideMark/>
          </w:tcPr>
          <w:p w14:paraId="719EFB09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tcBorders/>
            <w:vAlign w:val="center"/>
            <w:hideMark/>
          </w:tcPr>
          <w:p w14:paraId="7B11745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tcBorders/>
            <w:vAlign w:val="center"/>
            <w:hideMark/>
          </w:tcPr>
          <w:p w14:paraId="67A81E91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7D3DDB11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Functional Dependencies</w:t>
      </w:r>
    </w:p>
    <w:p w14:paraId="490A2485">
      <w:pPr>
        <w:pStyle w:val="style4097"/>
        <w:numPr>
          <w:ilvl w:val="0"/>
          <w:numId w:val="20"/>
        </w:numPr>
        <w:spacing w:before="80" w:lineRule="auto" w:line="276"/>
        <w:ind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StudentID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sz w:val="24"/>
          <w:szCs w:val="24"/>
          <w:lang w:val="en-IN"/>
        </w:rPr>
        <w:t>StudentName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</w:t>
      </w:r>
    </w:p>
    <w:p w14:paraId="2527DA36">
      <w:pPr>
        <w:pStyle w:val="style4097"/>
        <w:numPr>
          <w:ilvl w:val="0"/>
          <w:numId w:val="20"/>
        </w:numPr>
        <w:spacing w:before="80" w:lineRule="auto" w:line="276"/>
        <w:ind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CourseID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sz w:val="24"/>
          <w:szCs w:val="24"/>
          <w:lang w:val="en-IN"/>
        </w:rPr>
        <w:t>CourseName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InstructorID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</w:t>
      </w:r>
    </w:p>
    <w:p w14:paraId="04EAFF92">
      <w:pPr>
        <w:pStyle w:val="style4097"/>
        <w:numPr>
          <w:ilvl w:val="0"/>
          <w:numId w:val="20"/>
        </w:numPr>
        <w:spacing w:before="80" w:lineRule="auto" w:line="276"/>
        <w:ind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InstructorID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→ </w:t>
      </w:r>
      <w:r>
        <w:rPr>
          <w:rFonts w:ascii="Times New Roman" w:cs="Times New Roman" w:hAnsi="Times New Roman"/>
          <w:sz w:val="24"/>
          <w:szCs w:val="24"/>
          <w:lang w:val="en-IN"/>
        </w:rPr>
        <w:t>InstructorName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</w:t>
      </w:r>
    </w:p>
    <w:p w14:paraId="465B2F1F">
      <w:pPr>
        <w:pStyle w:val="style4097"/>
        <w:numPr>
          <w:ilvl w:val="0"/>
          <w:numId w:val="20"/>
        </w:numPr>
        <w:spacing w:before="80" w:lineRule="auto" w:line="276"/>
        <w:ind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(</w:t>
      </w:r>
      <w:r>
        <w:rPr>
          <w:rFonts w:ascii="Times New Roman" w:cs="Times New Roman" w:hAnsi="Times New Roman"/>
          <w:sz w:val="24"/>
          <w:szCs w:val="24"/>
          <w:lang w:val="en-IN"/>
        </w:rPr>
        <w:t>StudentID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CourseID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) → Grade </w:t>
      </w:r>
    </w:p>
    <w:p w14:paraId="332BA31C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The candidate key is:</w:t>
      </w:r>
    </w:p>
    <w:p w14:paraId="2C1D43C3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(</w:t>
      </w:r>
      <w:r>
        <w:rPr>
          <w:rFonts w:ascii="Times New Roman" w:cs="Times New Roman" w:hAnsi="Times New Roman"/>
          <w:sz w:val="24"/>
          <w:szCs w:val="24"/>
          <w:lang w:val="en-IN"/>
        </w:rPr>
        <w:t>StudentID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CourseID</w:t>
      </w:r>
      <w:r>
        <w:rPr>
          <w:rFonts w:ascii="Times New Roman" w:cs="Times New Roman" w:hAnsi="Times New Roman"/>
          <w:sz w:val="24"/>
          <w:szCs w:val="24"/>
          <w:lang w:val="en-IN"/>
        </w:rPr>
        <w:t>)</w:t>
      </w:r>
    </w:p>
    <w:p w14:paraId="79BD5A77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70448422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A. Insertion Anomaly</w:t>
      </w:r>
    </w:p>
    <w:p w14:paraId="0F8E04C4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Suppose a new course C03 = Computer Networks is introduced, but no student has enrolled yet.</w:t>
      </w:r>
    </w:p>
    <w:p w14:paraId="565982C8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 xml:space="preserve">We cannot store the course information without providing a </w:t>
      </w:r>
      <w:r>
        <w:rPr>
          <w:rFonts w:ascii="Times New Roman" w:cs="Times New Roman" w:hAnsi="Times New Roman"/>
          <w:sz w:val="24"/>
          <w:szCs w:val="24"/>
          <w:lang w:val="en-IN"/>
        </w:rPr>
        <w:t>StudentID</w:t>
      </w:r>
      <w:r>
        <w:rPr>
          <w:rFonts w:ascii="Times New Roman" w:cs="Times New Roman" w:hAnsi="Times New Roman"/>
          <w:sz w:val="24"/>
          <w:szCs w:val="24"/>
          <w:lang w:val="en-IN"/>
        </w:rPr>
        <w:t>.</w:t>
      </w:r>
    </w:p>
    <w:p w14:paraId="42FB199C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Problem: Course information cannot be inserted independently.</w:t>
      </w:r>
    </w:p>
    <w:p w14:paraId="36123F2D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750E8274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B. Update Anomaly</w:t>
      </w:r>
    </w:p>
    <w:p w14:paraId="48AF8591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Suppose instructor I01 Kumar changes their name/details.</w:t>
      </w:r>
    </w:p>
    <w:p w14:paraId="10A3D509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The instructor's information may occur in many rows.</w:t>
      </w:r>
    </w:p>
    <w:p w14:paraId="78306713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If we update only some rows, inconsistent information will exist.</w:t>
      </w:r>
    </w:p>
    <w:p w14:paraId="73EF3591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Problem: The same information must be updated in multiple places.</w:t>
      </w:r>
    </w:p>
    <w:p w14:paraId="3AE6EAA5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47C4963B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C. Deletion Anomaly</w:t>
      </w:r>
    </w:p>
    <w:p w14:paraId="5BC42A8D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Suppose student S01 is the only student enrolled in course C02.</w:t>
      </w:r>
    </w:p>
    <w:p w14:paraId="0FA14A41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 xml:space="preserve">If S01's </w:t>
      </w:r>
      <w:r>
        <w:rPr>
          <w:rFonts w:ascii="Times New Roman" w:cs="Times New Roman" w:hAnsi="Times New Roman"/>
          <w:sz w:val="24"/>
          <w:szCs w:val="24"/>
          <w:lang w:val="en-IN"/>
        </w:rPr>
        <w:t>enrollment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is deleted, information about C02 and its instructor may also be lost.</w:t>
      </w:r>
    </w:p>
    <w:p w14:paraId="39AA49B9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 xml:space="preserve">Problem: Deleting </w:t>
      </w:r>
      <w:r>
        <w:rPr>
          <w:rFonts w:ascii="Times New Roman" w:cs="Times New Roman" w:hAnsi="Times New Roman"/>
          <w:sz w:val="24"/>
          <w:szCs w:val="24"/>
          <w:lang w:val="en-IN"/>
        </w:rPr>
        <w:t>enrollment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can unintentionally delete course information.</w:t>
      </w:r>
    </w:p>
    <w:p w14:paraId="54DB1B31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2F8F5D06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74AF1099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Normalize to 3NF</w:t>
      </w:r>
    </w:p>
    <w:p w14:paraId="7B1CA9B3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Step 1: Remove Student Dependency</w:t>
      </w:r>
    </w:p>
    <w:p w14:paraId="15A73C6E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Create:</w:t>
      </w:r>
    </w:p>
    <w:p w14:paraId="4BC5F9F0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STUDENT(</w:t>
      </w:r>
      <w:r>
        <w:rPr>
          <w:rFonts w:ascii="Times New Roman" w:cs="Times New Roman" w:hAnsi="Times New Roman"/>
          <w:sz w:val="24"/>
          <w:szCs w:val="24"/>
          <w:lang w:val="en-IN"/>
        </w:rPr>
        <w:t>StudentID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StudentName</w:t>
      </w:r>
      <w:r>
        <w:rPr>
          <w:rFonts w:ascii="Times New Roman" w:cs="Times New Roman" w:hAnsi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850"/>
      </w:tblGrid>
      <w:tr w14:paraId="38D460BC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5124BF3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tcBorders/>
            <w:vAlign w:val="center"/>
            <w:hideMark/>
          </w:tcPr>
          <w:p w14:paraId="29F8620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StudentName</w:t>
            </w:r>
          </w:p>
        </w:tc>
      </w:tr>
      <w:tr w14:paraId="3204931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68FD1C1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tcBorders/>
            <w:vAlign w:val="center"/>
            <w:hideMark/>
          </w:tcPr>
          <w:p w14:paraId="166EC191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Ravi</w:t>
            </w:r>
          </w:p>
        </w:tc>
      </w:tr>
      <w:tr w14:paraId="3FB8A0E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48BDB21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tcBorders/>
            <w:vAlign w:val="center"/>
            <w:hideMark/>
          </w:tcPr>
          <w:p w14:paraId="346271E8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Arun</w:t>
            </w:r>
          </w:p>
        </w:tc>
      </w:tr>
    </w:tbl>
    <w:p w14:paraId="2902A786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65E18A15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Step 2: Remove Course Dependency</w:t>
      </w:r>
    </w:p>
    <w:p w14:paraId="187B2FA2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Create:</w:t>
      </w:r>
    </w:p>
    <w:p w14:paraId="48DF11D3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COURSE(</w:t>
      </w:r>
      <w:r>
        <w:rPr>
          <w:rFonts w:ascii="Times New Roman" w:cs="Times New Roman" w:hAnsi="Times New Roman"/>
          <w:sz w:val="24"/>
          <w:szCs w:val="24"/>
          <w:lang w:val="en-IN"/>
        </w:rPr>
        <w:t>CourseID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CourseName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InstructorID</w:t>
      </w:r>
      <w:r>
        <w:rPr>
          <w:rFonts w:ascii="Times New Roman" w:cs="Times New Roman" w:hAnsi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85"/>
        <w:gridCol w:w="1639"/>
      </w:tblGrid>
      <w:tr w14:paraId="1EFD766B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0BB996E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tcBorders/>
            <w:vAlign w:val="center"/>
            <w:hideMark/>
          </w:tcPr>
          <w:p w14:paraId="27F9D945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CourseName</w:t>
            </w:r>
          </w:p>
        </w:tc>
        <w:tc>
          <w:tcPr>
            <w:tcW w:w="0" w:type="auto"/>
            <w:tcBorders/>
            <w:vAlign w:val="center"/>
            <w:hideMark/>
          </w:tcPr>
          <w:p w14:paraId="3710EA68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InstructorID</w:t>
            </w:r>
          </w:p>
        </w:tc>
      </w:tr>
      <w:tr w14:paraId="798DC1F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CB4AA27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tcBorders/>
            <w:vAlign w:val="center"/>
            <w:hideMark/>
          </w:tcPr>
          <w:p w14:paraId="39F09EB8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tcBorders/>
            <w:vAlign w:val="center"/>
            <w:hideMark/>
          </w:tcPr>
          <w:p w14:paraId="5F05B8C2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I01</w:t>
            </w:r>
          </w:p>
        </w:tc>
      </w:tr>
      <w:tr w14:paraId="527A814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E580D1B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tcBorders/>
            <w:vAlign w:val="center"/>
            <w:hideMark/>
          </w:tcPr>
          <w:p w14:paraId="22FBAAF0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tcBorders/>
            <w:vAlign w:val="center"/>
            <w:hideMark/>
          </w:tcPr>
          <w:p w14:paraId="2BD982C5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I02</w:t>
            </w:r>
          </w:p>
        </w:tc>
      </w:tr>
    </w:tbl>
    <w:p w14:paraId="40BE6619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635F96BC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Step 3: Remove Instructor Dependency</w:t>
      </w:r>
    </w:p>
    <w:p w14:paraId="65269957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Create:</w:t>
      </w:r>
    </w:p>
    <w:p w14:paraId="14D57FCA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INSTRUCTOR(</w:t>
      </w:r>
      <w:r>
        <w:rPr>
          <w:rFonts w:ascii="Times New Roman" w:cs="Times New Roman" w:hAnsi="Times New Roman"/>
          <w:sz w:val="24"/>
          <w:szCs w:val="24"/>
          <w:lang w:val="en-IN"/>
        </w:rPr>
        <w:t>InstructorID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InstructorName</w:t>
      </w:r>
      <w:r>
        <w:rPr>
          <w:rFonts w:ascii="Times New Roman" w:cs="Times New Roman" w:hAnsi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052"/>
      </w:tblGrid>
      <w:tr w14:paraId="659E59B2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D943269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InstructorID</w:t>
            </w:r>
          </w:p>
        </w:tc>
        <w:tc>
          <w:tcPr>
            <w:tcW w:w="0" w:type="auto"/>
            <w:tcBorders/>
            <w:vAlign w:val="center"/>
            <w:hideMark/>
          </w:tcPr>
          <w:p w14:paraId="195ED1AB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InstructorName</w:t>
            </w:r>
          </w:p>
        </w:tc>
      </w:tr>
      <w:tr w14:paraId="2FB3FA8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6E3F3EF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tcBorders/>
            <w:vAlign w:val="center"/>
            <w:hideMark/>
          </w:tcPr>
          <w:p w14:paraId="7211CB5F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Kumar</w:t>
            </w:r>
          </w:p>
        </w:tc>
      </w:tr>
      <w:tr w14:paraId="26AE84D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69E6F4C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tcBorders/>
            <w:vAlign w:val="center"/>
            <w:hideMark/>
          </w:tcPr>
          <w:p w14:paraId="27208C2E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Priya</w:t>
            </w:r>
          </w:p>
        </w:tc>
      </w:tr>
    </w:tbl>
    <w:p w14:paraId="102A4A67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41750A4A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Step 4: Keep Student-Course Relationship</w:t>
      </w:r>
    </w:p>
    <w:p w14:paraId="42188D8D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Create:</w:t>
      </w:r>
    </w:p>
    <w:p w14:paraId="42FB3DCD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ENROLLMENT(</w:t>
      </w:r>
      <w:r>
        <w:rPr>
          <w:rFonts w:ascii="Times New Roman" w:cs="Times New Roman" w:hAnsi="Times New Roman"/>
          <w:sz w:val="24"/>
          <w:szCs w:val="24"/>
          <w:lang w:val="en-IN"/>
        </w:rPr>
        <w:t>StudentID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IN"/>
        </w:rPr>
        <w:t>CourseID</w:t>
      </w:r>
      <w:r>
        <w:rPr>
          <w:rFonts w:ascii="Times New Roman" w:cs="Times New Roman" w:hAnsi="Times New Roman"/>
          <w:sz w:val="24"/>
          <w:szCs w:val="24"/>
          <w:lang w:val="en-IN"/>
        </w:rPr>
        <w:t>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372"/>
        <w:gridCol w:w="1027"/>
      </w:tblGrid>
      <w:tr w14:paraId="49099DBB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B7ECAAC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tcBorders/>
            <w:vAlign w:val="center"/>
            <w:hideMark/>
          </w:tcPr>
          <w:p w14:paraId="0A32033A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tcBorders/>
            <w:vAlign w:val="center"/>
            <w:hideMark/>
          </w:tcPr>
          <w:p w14:paraId="3BB27A46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Grade</w:t>
            </w:r>
          </w:p>
        </w:tc>
      </w:tr>
      <w:tr w14:paraId="6AB0B43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0F4E1A8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tcBorders/>
            <w:vAlign w:val="center"/>
            <w:hideMark/>
          </w:tcPr>
          <w:p w14:paraId="1D81B1E4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tcBorders/>
            <w:vAlign w:val="center"/>
            <w:hideMark/>
          </w:tcPr>
          <w:p w14:paraId="139232BA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</w:t>
            </w:r>
          </w:p>
        </w:tc>
      </w:tr>
      <w:tr w14:paraId="100B33F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7FE164B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tcBorders/>
            <w:vAlign w:val="center"/>
            <w:hideMark/>
          </w:tcPr>
          <w:p w14:paraId="09AA0833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tcBorders/>
            <w:vAlign w:val="center"/>
            <w:hideMark/>
          </w:tcPr>
          <w:p w14:paraId="5B0954E8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B</w:t>
            </w:r>
          </w:p>
        </w:tc>
      </w:tr>
      <w:tr w14:paraId="190DDCD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8D4F228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tcBorders/>
            <w:vAlign w:val="center"/>
            <w:hideMark/>
          </w:tcPr>
          <w:p w14:paraId="3C5AAC31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tcBorders/>
            <w:vAlign w:val="center"/>
            <w:hideMark/>
          </w:tcPr>
          <w:p w14:paraId="7D8CAE76">
            <w:pPr>
              <w:pStyle w:val="style4097"/>
              <w:spacing w:before="80" w:lineRule="auto" w:line="276"/>
              <w:ind w:left="120" w:right="212"/>
              <w:jc w:val="both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43DD8383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Final 3NF Schema</w:t>
      </w:r>
    </w:p>
    <w:p w14:paraId="240B11E8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Result: Partial and transitive dependencies are removed, so the database is in 3NF.</w:t>
      </w:r>
    </w:p>
    <w:p w14:paraId="338594F7">
      <w:pPr>
        <w:pStyle w:val="style4097"/>
        <w:spacing w:before="80" w:lineRule="auto" w:line="276"/>
        <w:ind w:left="120" w:right="212"/>
        <w:jc w:val="both"/>
        <w:rPr>
          <w:rFonts w:ascii="Times New Roman" w:cs="Times New Roman" w:hAnsi="Times New Roman"/>
          <w:sz w:val="24"/>
          <w:szCs w:val="24"/>
          <w:lang w:val="en-IN"/>
        </w:rPr>
      </w:pPr>
    </w:p>
    <w:p w14:paraId="098F8033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</w:rPr>
      </w:pPr>
    </w:p>
    <w:p w14:paraId="153277C4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0ECA9982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6A2DFA92">
      <w:pPr>
        <w:pStyle w:val="style0"/>
        <w:spacing w:before="1"/>
        <w:jc w:val="both"/>
        <w:rPr>
          <w:rFonts w:ascii="Times New Roman" w:cs="Times New Roman" w:hAnsi="Times New Roman"/>
          <w:iCs/>
          <w:sz w:val="28"/>
          <w:szCs w:val="28"/>
          <w:lang w:val="en-IN"/>
        </w:rPr>
      </w:pPr>
    </w:p>
    <w:p w14:paraId="044D9C76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iCs/>
          <w:sz w:val="28"/>
          <w:szCs w:val="28"/>
          <w:lang w:val="en-IN"/>
        </w:rPr>
        <w:t>10.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Compute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the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closure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of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attribute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sets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the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given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FDs</w:t>
      </w:r>
      <w:r>
        <w:rPr>
          <w:rFonts w:ascii="Times New Roman" w:cs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and determine all candidate keys for the relation.</w:t>
      </w:r>
    </w:p>
    <w:p w14:paraId="60899437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</w:p>
    <w:p w14:paraId="60F0823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For this question, a specific relation and FDs are required. Since they are not provided, consider the following standard example:</w:t>
      </w:r>
    </w:p>
    <w:p w14:paraId="05C188B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R(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 B, C, D, E)</w:t>
      </w:r>
    </w:p>
    <w:p w14:paraId="6CA5FE6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Functional dependencies:</w:t>
      </w:r>
    </w:p>
    <w:p w14:paraId="371D011E">
      <w:pPr>
        <w:pStyle w:val="style0"/>
        <w:numPr>
          <w:ilvl w:val="0"/>
          <w:numId w:val="2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 → B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6EC0BE20">
      <w:pPr>
        <w:pStyle w:val="style0"/>
        <w:numPr>
          <w:ilvl w:val="0"/>
          <w:numId w:val="2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 → C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734AD6D8">
      <w:pPr>
        <w:pStyle w:val="style0"/>
        <w:numPr>
          <w:ilvl w:val="0"/>
          <w:numId w:val="2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CD → E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19211B2D">
      <w:pPr>
        <w:pStyle w:val="style0"/>
        <w:numPr>
          <w:ilvl w:val="0"/>
          <w:numId w:val="21"/>
        </w:numPr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E → A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</w:p>
    <w:p w14:paraId="261C46D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We will find closures and candidate keys.</w:t>
      </w:r>
    </w:p>
    <w:p w14:paraId="25D5A5FB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1. Find A⁺</w:t>
      </w:r>
    </w:p>
    <w:p w14:paraId="104D50C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Start:</w:t>
      </w:r>
    </w:p>
    <w:p w14:paraId="012167F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A⁺ = {A}</w:t>
      </w:r>
    </w:p>
    <w:p w14:paraId="799D6D7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Using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 → B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:</w:t>
      </w:r>
    </w:p>
    <w:p w14:paraId="277DD4D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A⁺ = {A, B}</w:t>
      </w:r>
    </w:p>
    <w:p w14:paraId="215BE4C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Using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 → C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:</w:t>
      </w:r>
    </w:p>
    <w:p w14:paraId="5D6351A5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A⁺ = {A, B, C}</w:t>
      </w:r>
    </w:p>
    <w:p w14:paraId="4640141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No more dependencies can be applied.</w:t>
      </w:r>
    </w:p>
    <w:p w14:paraId="235068F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5ED789B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A is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not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a candidate key because it does not determine D and E.</w:t>
      </w:r>
    </w:p>
    <w:p w14:paraId="0DCA53D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5FE772F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2. Find AD⁺</w:t>
      </w:r>
    </w:p>
    <w:p w14:paraId="2E2EFC0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Start:</w:t>
      </w:r>
    </w:p>
    <w:p w14:paraId="5B8743A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AD⁺ = 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}</w:t>
      </w:r>
    </w:p>
    <w:p w14:paraId="6F3A3BF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A → B:</w:t>
      </w:r>
    </w:p>
    <w:p w14:paraId="281B9A0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A,B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,D}</w:t>
      </w:r>
    </w:p>
    <w:p w14:paraId="45F1891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B → C:</w:t>
      </w:r>
    </w:p>
    <w:p w14:paraId="5E24085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A,B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}</w:t>
      </w:r>
    </w:p>
    <w:p w14:paraId="27602601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CD → E:</w:t>
      </w:r>
    </w:p>
    <w:p w14:paraId="2E9EC3A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A,B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,E}</w:t>
      </w:r>
    </w:p>
    <w:p w14:paraId="1BC424C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4EC4851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 xml:space="preserve">AD is a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superkey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6433B60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Neither A nor D alone is a key, therefore:</w:t>
      </w:r>
    </w:p>
    <w:p w14:paraId="2EDAF420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0D43157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3. Find BD⁺</w:t>
      </w:r>
    </w:p>
    <w:p w14:paraId="0775958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Start:</w:t>
      </w:r>
    </w:p>
    <w:p w14:paraId="44F6E58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BD⁺ = 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}</w:t>
      </w:r>
    </w:p>
    <w:p w14:paraId="4ECFC1A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B → C:</w:t>
      </w:r>
    </w:p>
    <w:p w14:paraId="1344450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B,C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,D}</w:t>
      </w:r>
    </w:p>
    <w:p w14:paraId="3D19344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CD → E:</w:t>
      </w:r>
    </w:p>
    <w:p w14:paraId="0AF8332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B,C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D,E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}</w:t>
      </w:r>
    </w:p>
    <w:p w14:paraId="6ECE6BE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E → A:</w:t>
      </w:r>
    </w:p>
    <w:p w14:paraId="000F555E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A,B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,E}</w:t>
      </w:r>
    </w:p>
    <w:p w14:paraId="674AAAC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36864D8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So:</w:t>
      </w:r>
    </w:p>
    <w:p w14:paraId="595985E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5A735998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4. Find CD⁺</w:t>
      </w:r>
    </w:p>
    <w:p w14:paraId="1640F22A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Start:</w:t>
      </w:r>
    </w:p>
    <w:p w14:paraId="5496F5D8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CD⁺ = 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}</w:t>
      </w:r>
    </w:p>
    <w:p w14:paraId="3E624F5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CD → E:</w:t>
      </w:r>
    </w:p>
    <w:p w14:paraId="5C8A7759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,E}</w:t>
      </w:r>
    </w:p>
    <w:p w14:paraId="47117AC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E → A:</w:t>
      </w:r>
    </w:p>
    <w:p w14:paraId="049F2DC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A,C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D,E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}</w:t>
      </w:r>
    </w:p>
    <w:p w14:paraId="69AB37AD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Using A → B:</w:t>
      </w:r>
    </w:p>
    <w:p w14:paraId="6883DDA2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{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A,B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C,D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,E}</w:t>
      </w:r>
    </w:p>
    <w:p w14:paraId="25DA7E5F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Therefore:</w:t>
      </w:r>
    </w:p>
    <w:p w14:paraId="4A2ED947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So:</w:t>
      </w:r>
    </w:p>
    <w:p w14:paraId="02525FA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p w14:paraId="2D2D0C06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Final Candidate Keys</w:t>
      </w:r>
    </w:p>
    <w:p w14:paraId="3433010C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The candidate keys are:</w:t>
      </w:r>
    </w:p>
    <w:p w14:paraId="23BC030D">
      <w:pPr>
        <w:pStyle w:val="style0"/>
        <w:spacing w:before="1"/>
        <w:jc w:val="both"/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Simple Method to Remember</w:t>
      </w:r>
    </w:p>
    <w:p w14:paraId="7ECDCD74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Attribute Closure:</w:t>
      </w:r>
    </w:p>
    <w:p w14:paraId="384FE32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>Start with the given attributes → repeatedly apply applicable FDs → continue until no new attributes can be added.</w:t>
      </w:r>
    </w:p>
    <w:p w14:paraId="6BC98343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If the closure contains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all attributes of R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, the attribute set is a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superkey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 xml:space="preserve">. If no attribute can be removed while retaining that property, it is a </w:t>
      </w:r>
      <w:r>
        <w:rPr>
          <w:rFonts w:ascii="Times New Roman" w:cs="Times New Roman" w:hAnsi="Times New Roman"/>
          <w:b/>
          <w:bCs/>
          <w:iCs/>
          <w:sz w:val="24"/>
          <w:szCs w:val="24"/>
          <w:lang w:val="en-IN"/>
        </w:rPr>
        <w:t>candidate key</w:t>
      </w:r>
      <w:r>
        <w:rPr>
          <w:rFonts w:ascii="Times New Roman" w:cs="Times New Roman" w:hAnsi="Times New Roman"/>
          <w:iCs/>
          <w:sz w:val="24"/>
          <w:szCs w:val="24"/>
          <w:lang w:val="en-IN"/>
        </w:rPr>
        <w:t>.</w:t>
      </w:r>
    </w:p>
    <w:p w14:paraId="621224B6">
      <w:pPr>
        <w:pStyle w:val="style0"/>
        <w:spacing w:before="1"/>
        <w:jc w:val="both"/>
        <w:rPr>
          <w:rFonts w:ascii="Times New Roman" w:cs="Times New Roman" w:hAnsi="Times New Roman"/>
          <w:iCs/>
          <w:sz w:val="24"/>
          <w:szCs w:val="24"/>
          <w:lang w:val="en-IN"/>
        </w:rPr>
      </w:pPr>
    </w:p>
    <w:sectPr>
      <w:type w:val="continuous"/>
      <w:pgSz w:w="11900" w:h="16820" w:orient="portrait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972DE2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2E5259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69DEE8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DBCCC8B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B186F8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BFA824A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FDC0570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9A7C057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60FC23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5E402E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0EEA6A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39C80A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29DAE2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643817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multilevel"/>
    <w:tmpl w:val="57023D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6C2C3C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41E434C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7">
    <w:nsid w:val="00000011"/>
    <w:multiLevelType w:val="multilevel"/>
    <w:tmpl w:val="FD0419F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8">
    <w:nsid w:val="00000012"/>
    <w:multiLevelType w:val="multilevel"/>
    <w:tmpl w:val="9A52A6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6E3ED81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E69EE1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9"/>
  </w:num>
  <w:num w:numId="4">
    <w:abstractNumId w:val="9"/>
  </w:num>
  <w:num w:numId="5">
    <w:abstractNumId w:val="5"/>
  </w:num>
  <w:num w:numId="6">
    <w:abstractNumId w:val="3"/>
  </w:num>
  <w:num w:numId="7">
    <w:abstractNumId w:val="14"/>
  </w:num>
  <w:num w:numId="8">
    <w:abstractNumId w:val="17"/>
  </w:num>
  <w:num w:numId="9">
    <w:abstractNumId w:val="1"/>
  </w:num>
  <w:num w:numId="10">
    <w:abstractNumId w:val="8"/>
  </w:num>
  <w:num w:numId="11">
    <w:abstractNumId w:val="0"/>
  </w:num>
  <w:num w:numId="12">
    <w:abstractNumId w:val="7"/>
  </w:num>
  <w:num w:numId="13">
    <w:abstractNumId w:val="13"/>
  </w:num>
  <w:num w:numId="14">
    <w:abstractNumId w:val="20"/>
  </w:num>
  <w:num w:numId="15">
    <w:abstractNumId w:val="15"/>
  </w:num>
  <w:num w:numId="16">
    <w:abstractNumId w:val="4"/>
  </w:num>
  <w:num w:numId="17">
    <w:abstractNumId w:val="2"/>
  </w:num>
  <w:num w:numId="18">
    <w:abstractNumId w:val="18"/>
  </w:num>
  <w:num w:numId="19">
    <w:abstractNumId w:val="12"/>
  </w:num>
  <w:num w:numId="20">
    <w:abstractNumId w:val="6"/>
  </w:num>
  <w:num w:numId="21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spacing w:before="60"/>
      <w:ind w:left="103"/>
      <w:jc w:val="center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style2">
    <w:name w:val="heading 2"/>
    <w:basedOn w:val="style0"/>
    <w:next w:val="style2"/>
    <w:qFormat/>
    <w:uiPriority w:val="9"/>
    <w:pPr>
      <w:spacing w:before="58"/>
      <w:ind w:left="103" w:right="94"/>
      <w:jc w:val="center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style3">
    <w:name w:val="heading 3"/>
    <w:basedOn w:val="style0"/>
    <w:next w:val="style3"/>
    <w:qFormat/>
    <w:uiPriority w:val="9"/>
    <w:pPr>
      <w:ind w:left="307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style4">
    <w:name w:val="heading 4"/>
    <w:basedOn w:val="style0"/>
    <w:next w:val="style0"/>
    <w:link w:val="style4098"/>
    <w:qFormat/>
    <w:uiPriority w:val="9"/>
    <w:pPr>
      <w:keepNext/>
      <w:keepLines/>
      <w:spacing w:before="40"/>
      <w:outlineLvl w:val="3"/>
    </w:pPr>
    <w:rPr>
      <w:rFonts w:ascii="Cambria" w:cs="宋体" w:eastAsia="宋体" w:hAnsi="Cambria"/>
      <w:i/>
      <w:iCs/>
      <w:color w:val="365f9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Arial" w:cs="Arial" w:eastAsia="Arial" w:hAnsi="Arial"/>
      <w:i/>
      <w:iCs/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0"/>
      <w:jc w:val="center"/>
    </w:pPr>
    <w:rPr/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8">
    <w:name w:val="Heading 4 Char_99cc39e4-d538-49ef-babc-0a188ba6e452"/>
    <w:basedOn w:val="style65"/>
    <w:next w:val="style4098"/>
    <w:link w:val="style4"/>
    <w:uiPriority w:val="9"/>
    <w:rPr>
      <w:rFonts w:ascii="Cambria" w:cs="宋体" w:eastAsia="宋体" w:hAnsi="Cambria"/>
      <w:i/>
      <w:iCs/>
      <w:color w:val="365f91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9">
    <w:name w:val="Header Char_6c2e2d6a-406f-4c1f-aafa-ebef45c61e84"/>
    <w:basedOn w:val="style65"/>
    <w:next w:val="style4099"/>
    <w:link w:val="style31"/>
    <w:uiPriority w:val="99"/>
    <w:rPr>
      <w:rFonts w:ascii="Arial MT" w:cs="Arial MT" w:eastAsia="Arial MT" w:hAnsi="Arial MT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0">
    <w:name w:val="Footer Char_77a43780-745b-4b96-9a9a-cb1bf9bf7d43"/>
    <w:basedOn w:val="style65"/>
    <w:next w:val="style4100"/>
    <w:link w:val="style32"/>
    <w:uiPriority w:val="99"/>
    <w:rPr>
      <w:rFonts w:ascii="Arial MT" w:cs="Arial MT" w:eastAsia="Arial MT" w:hAnsi="Arial M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Words>2886</Words>
  <Pages>16</Pages>
  <Characters>14732</Characters>
  <Application>WPS Office</Application>
  <DocSecurity>0</DocSecurity>
  <Paragraphs>993</Paragraphs>
  <ScaleCrop>false</ScaleCrop>
  <LinksUpToDate>false</LinksUpToDate>
  <CharactersWithSpaces>16967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2026-08-08T02:35:00Z</dcterms:created>
  <dc:creator>WPS Office</dc:creator>
  <lastModifiedBy>CPH2625</lastModifiedBy>
  <dcterms:modified xsi:type="dcterms:W3CDTF">2026-08-10T03:09:11Z</dcterms:modified>
  <revision>32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2026-08-08T00:00:00Z</vt:filetime>
  </property>
  <property fmtid="{D5CDD505-2E9C-101B-9397-08002B2CF9AE}" pid="6" name="ICV">
    <vt:lpwstr>2f429155163641dcafd12c4ab34850ed_23</vt:lpwstr>
  </property>
</Properties>
</file>