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10614" w14:textId="77777777" w:rsidR="00DE0047" w:rsidRDefault="00000000">
      <w:pPr>
        <w:spacing w:after="0"/>
        <w:ind w:left="3688" w:right="2217" w:firstLine="221"/>
      </w:pPr>
      <w:r>
        <w:rPr>
          <w:rFonts w:ascii="Cambria" w:eastAsia="Cambria" w:hAnsi="Cambria" w:cs="Cambria"/>
          <w:b/>
          <w:sz w:val="28"/>
        </w:rPr>
        <w:t xml:space="preserve">Project Design Phase </w:t>
      </w:r>
      <w:r>
        <w:rPr>
          <w:rFonts w:ascii="Cambria" w:eastAsia="Cambria" w:hAnsi="Cambria" w:cs="Cambria"/>
          <w:b/>
          <w:sz w:val="24"/>
        </w:rPr>
        <w:t>Proposed Solution Template</w:t>
      </w:r>
      <w:r>
        <w:rPr>
          <w:rFonts w:ascii="Cambria" w:eastAsia="Cambria" w:hAnsi="Cambria" w:cs="Cambria"/>
        </w:rPr>
        <w:t xml:space="preserve"> </w:t>
      </w:r>
    </w:p>
    <w:tbl>
      <w:tblPr>
        <w:tblStyle w:val="TableGrid"/>
        <w:tblW w:w="10516" w:type="dxa"/>
        <w:tblInd w:w="0" w:type="dxa"/>
        <w:tblCellMar>
          <w:top w:w="2" w:type="dxa"/>
          <w:left w:w="106" w:type="dxa"/>
          <w:bottom w:w="0" w:type="dxa"/>
          <w:right w:w="115" w:type="dxa"/>
        </w:tblCellMar>
        <w:tblLook w:val="04A0" w:firstRow="1" w:lastRow="0" w:firstColumn="1" w:lastColumn="0" w:noHBand="0" w:noVBand="1"/>
      </w:tblPr>
      <w:tblGrid>
        <w:gridCol w:w="5258"/>
        <w:gridCol w:w="5258"/>
      </w:tblGrid>
      <w:tr w:rsidR="00DE0047" w14:paraId="518AF0C1" w14:textId="77777777">
        <w:trPr>
          <w:trHeight w:val="269"/>
        </w:trPr>
        <w:tc>
          <w:tcPr>
            <w:tcW w:w="5258" w:type="dxa"/>
            <w:tcBorders>
              <w:top w:val="single" w:sz="4" w:space="0" w:color="000000"/>
              <w:left w:val="single" w:sz="4" w:space="0" w:color="000000"/>
              <w:bottom w:val="single" w:sz="4" w:space="0" w:color="000000"/>
              <w:right w:val="single" w:sz="4" w:space="0" w:color="000000"/>
            </w:tcBorders>
          </w:tcPr>
          <w:p w14:paraId="74A2FFD5" w14:textId="77777777" w:rsidR="00DE0047" w:rsidRDefault="00000000">
            <w:pPr>
              <w:spacing w:after="0"/>
            </w:pPr>
            <w:r>
              <w:rPr>
                <w:rFonts w:ascii="Arial" w:eastAsia="Arial" w:hAnsi="Arial" w:cs="Arial"/>
                <w:sz w:val="14"/>
              </w:rPr>
              <w:t>Date</w:t>
            </w:r>
            <w:r>
              <w:rPr>
                <w:rFonts w:ascii="Cambria" w:eastAsia="Cambria" w:hAnsi="Cambria" w:cs="Cambria"/>
              </w:rPr>
              <w:t xml:space="preserve"> </w:t>
            </w:r>
          </w:p>
        </w:tc>
        <w:tc>
          <w:tcPr>
            <w:tcW w:w="5258" w:type="dxa"/>
            <w:tcBorders>
              <w:top w:val="single" w:sz="4" w:space="0" w:color="000000"/>
              <w:left w:val="single" w:sz="4" w:space="0" w:color="000000"/>
              <w:bottom w:val="single" w:sz="4" w:space="0" w:color="000000"/>
              <w:right w:val="single" w:sz="4" w:space="0" w:color="000000"/>
            </w:tcBorders>
          </w:tcPr>
          <w:p w14:paraId="2C3D9507" w14:textId="24C2F5D0" w:rsidR="00DE0047" w:rsidRDefault="005765B7">
            <w:pPr>
              <w:spacing w:after="0"/>
            </w:pPr>
            <w:r>
              <w:rPr>
                <w:rFonts w:ascii="Cambria" w:eastAsia="Cambria" w:hAnsi="Cambria" w:cs="Cambria"/>
              </w:rPr>
              <w:t>07</w:t>
            </w:r>
            <w:r w:rsidR="00000000">
              <w:rPr>
                <w:rFonts w:ascii="Cambria" w:eastAsia="Cambria" w:hAnsi="Cambria" w:cs="Cambria"/>
              </w:rPr>
              <w:t xml:space="preserve"> </w:t>
            </w:r>
            <w:proofErr w:type="spellStart"/>
            <w:r w:rsidR="00000000">
              <w:rPr>
                <w:rFonts w:ascii="Cambria" w:eastAsia="Cambria" w:hAnsi="Cambria" w:cs="Cambria"/>
              </w:rPr>
              <w:t>october</w:t>
            </w:r>
            <w:proofErr w:type="spellEnd"/>
            <w:r w:rsidR="00000000">
              <w:rPr>
                <w:rFonts w:ascii="Cambria" w:eastAsia="Cambria" w:hAnsi="Cambria" w:cs="Cambria"/>
              </w:rPr>
              <w:t xml:space="preserve"> 2026 </w:t>
            </w:r>
          </w:p>
        </w:tc>
      </w:tr>
      <w:tr w:rsidR="00DE0047" w14:paraId="55685347" w14:textId="77777777">
        <w:trPr>
          <w:trHeight w:val="264"/>
        </w:trPr>
        <w:tc>
          <w:tcPr>
            <w:tcW w:w="5258" w:type="dxa"/>
            <w:tcBorders>
              <w:top w:val="single" w:sz="4" w:space="0" w:color="000000"/>
              <w:left w:val="single" w:sz="4" w:space="0" w:color="000000"/>
              <w:bottom w:val="single" w:sz="4" w:space="0" w:color="000000"/>
              <w:right w:val="single" w:sz="4" w:space="0" w:color="000000"/>
            </w:tcBorders>
          </w:tcPr>
          <w:p w14:paraId="5A42F354" w14:textId="77777777" w:rsidR="00DE0047" w:rsidRDefault="00000000">
            <w:pPr>
              <w:spacing w:after="0"/>
            </w:pPr>
            <w:r>
              <w:rPr>
                <w:rFonts w:ascii="Arial" w:eastAsia="Arial" w:hAnsi="Arial" w:cs="Arial"/>
                <w:sz w:val="14"/>
              </w:rPr>
              <w:t>Team ID</w:t>
            </w:r>
            <w:r>
              <w:rPr>
                <w:rFonts w:ascii="Cambria" w:eastAsia="Cambria" w:hAnsi="Cambria" w:cs="Cambria"/>
              </w:rPr>
              <w:t xml:space="preserve"> </w:t>
            </w:r>
          </w:p>
        </w:tc>
        <w:tc>
          <w:tcPr>
            <w:tcW w:w="5258" w:type="dxa"/>
            <w:tcBorders>
              <w:top w:val="single" w:sz="4" w:space="0" w:color="000000"/>
              <w:left w:val="single" w:sz="4" w:space="0" w:color="000000"/>
              <w:bottom w:val="single" w:sz="4" w:space="0" w:color="000000"/>
              <w:right w:val="single" w:sz="4" w:space="0" w:color="000000"/>
            </w:tcBorders>
          </w:tcPr>
          <w:p w14:paraId="557DC7D6" w14:textId="3D304A37" w:rsidR="00DE0047" w:rsidRDefault="005765B7">
            <w:pPr>
              <w:spacing w:after="0"/>
            </w:pPr>
            <w:r w:rsidRPr="005765B7">
              <w:t>SWTID-2026-7050</w:t>
            </w:r>
          </w:p>
        </w:tc>
      </w:tr>
      <w:tr w:rsidR="00DE0047" w14:paraId="53D5B22B" w14:textId="77777777">
        <w:trPr>
          <w:trHeight w:val="173"/>
        </w:trPr>
        <w:tc>
          <w:tcPr>
            <w:tcW w:w="5258" w:type="dxa"/>
            <w:tcBorders>
              <w:top w:val="single" w:sz="4" w:space="0" w:color="000000"/>
              <w:left w:val="single" w:sz="4" w:space="0" w:color="000000"/>
              <w:bottom w:val="single" w:sz="4" w:space="0" w:color="000000"/>
              <w:right w:val="single" w:sz="4" w:space="0" w:color="000000"/>
            </w:tcBorders>
          </w:tcPr>
          <w:p w14:paraId="1E4FB245" w14:textId="77777777" w:rsidR="00DE0047" w:rsidRDefault="00000000">
            <w:pPr>
              <w:spacing w:after="0"/>
            </w:pPr>
            <w:r>
              <w:rPr>
                <w:rFonts w:ascii="Arial" w:eastAsia="Arial" w:hAnsi="Arial" w:cs="Arial"/>
                <w:sz w:val="14"/>
              </w:rPr>
              <w:t>Project Name</w:t>
            </w:r>
            <w:r>
              <w:rPr>
                <w:rFonts w:ascii="Cambria" w:eastAsia="Cambria" w:hAnsi="Cambria" w:cs="Cambria"/>
              </w:rPr>
              <w:t xml:space="preserve"> </w:t>
            </w:r>
          </w:p>
        </w:tc>
        <w:tc>
          <w:tcPr>
            <w:tcW w:w="5258" w:type="dxa"/>
            <w:tcBorders>
              <w:top w:val="single" w:sz="4" w:space="0" w:color="000000"/>
              <w:left w:val="single" w:sz="4" w:space="0" w:color="000000"/>
              <w:bottom w:val="single" w:sz="4" w:space="0" w:color="000000"/>
              <w:right w:val="single" w:sz="4" w:space="0" w:color="000000"/>
            </w:tcBorders>
          </w:tcPr>
          <w:p w14:paraId="7276D4FC" w14:textId="77777777" w:rsidR="00DE0047" w:rsidRDefault="00000000">
            <w:pPr>
              <w:spacing w:after="0"/>
            </w:pPr>
            <w:r>
              <w:rPr>
                <w:rFonts w:ascii="Arial" w:eastAsia="Arial" w:hAnsi="Arial" w:cs="Arial"/>
                <w:sz w:val="14"/>
              </w:rPr>
              <w:t>Import Data using Transform Maps (Spreadsheet)</w:t>
            </w:r>
            <w:r>
              <w:rPr>
                <w:rFonts w:ascii="Cambria" w:eastAsia="Cambria" w:hAnsi="Cambria" w:cs="Cambria"/>
              </w:rPr>
              <w:t xml:space="preserve"> </w:t>
            </w:r>
          </w:p>
        </w:tc>
      </w:tr>
      <w:tr w:rsidR="00DE0047" w14:paraId="591451D8" w14:textId="77777777">
        <w:trPr>
          <w:trHeight w:val="173"/>
        </w:trPr>
        <w:tc>
          <w:tcPr>
            <w:tcW w:w="5258" w:type="dxa"/>
            <w:tcBorders>
              <w:top w:val="single" w:sz="4" w:space="0" w:color="000000"/>
              <w:left w:val="single" w:sz="4" w:space="0" w:color="000000"/>
              <w:bottom w:val="single" w:sz="4" w:space="0" w:color="000000"/>
              <w:right w:val="single" w:sz="4" w:space="0" w:color="000000"/>
            </w:tcBorders>
          </w:tcPr>
          <w:p w14:paraId="482107BE" w14:textId="77777777" w:rsidR="00DE0047" w:rsidRDefault="00000000">
            <w:pPr>
              <w:spacing w:after="0"/>
            </w:pPr>
            <w:r>
              <w:rPr>
                <w:rFonts w:ascii="Arial" w:eastAsia="Arial" w:hAnsi="Arial" w:cs="Arial"/>
                <w:sz w:val="14"/>
              </w:rPr>
              <w:t>Maximum Marks</w:t>
            </w:r>
            <w:r>
              <w:rPr>
                <w:rFonts w:ascii="Cambria" w:eastAsia="Cambria" w:hAnsi="Cambria" w:cs="Cambria"/>
              </w:rPr>
              <w:t xml:space="preserve"> </w:t>
            </w:r>
          </w:p>
        </w:tc>
        <w:tc>
          <w:tcPr>
            <w:tcW w:w="5258" w:type="dxa"/>
            <w:tcBorders>
              <w:top w:val="single" w:sz="4" w:space="0" w:color="000000"/>
              <w:left w:val="single" w:sz="4" w:space="0" w:color="000000"/>
              <w:bottom w:val="single" w:sz="4" w:space="0" w:color="000000"/>
              <w:right w:val="single" w:sz="4" w:space="0" w:color="000000"/>
            </w:tcBorders>
          </w:tcPr>
          <w:p w14:paraId="3632E1FC" w14:textId="77777777" w:rsidR="00DE0047" w:rsidRDefault="00000000">
            <w:pPr>
              <w:spacing w:after="0"/>
            </w:pPr>
            <w:r>
              <w:rPr>
                <w:rFonts w:ascii="Arial" w:eastAsia="Arial" w:hAnsi="Arial" w:cs="Arial"/>
                <w:sz w:val="14"/>
              </w:rPr>
              <w:t>2 Marks</w:t>
            </w:r>
            <w:r>
              <w:rPr>
                <w:rFonts w:ascii="Cambria" w:eastAsia="Cambria" w:hAnsi="Cambria" w:cs="Cambria"/>
              </w:rPr>
              <w:t xml:space="preserve"> </w:t>
            </w:r>
          </w:p>
        </w:tc>
      </w:tr>
    </w:tbl>
    <w:p w14:paraId="7B94A860" w14:textId="77777777" w:rsidR="00DE0047" w:rsidRDefault="00000000">
      <w:pPr>
        <w:spacing w:after="213"/>
      </w:pPr>
      <w:r>
        <w:rPr>
          <w:rFonts w:ascii="Cambria" w:eastAsia="Cambria" w:hAnsi="Cambria" w:cs="Cambria"/>
          <w:b/>
        </w:rPr>
        <w:t>Proposed Solution Template:</w:t>
      </w:r>
      <w:r>
        <w:rPr>
          <w:rFonts w:ascii="Cambria" w:eastAsia="Cambria" w:hAnsi="Cambria" w:cs="Cambria"/>
        </w:rPr>
        <w:t xml:space="preserve"> </w:t>
      </w:r>
    </w:p>
    <w:p w14:paraId="110C7412" w14:textId="77777777" w:rsidR="00DE0047" w:rsidRDefault="00000000">
      <w:pPr>
        <w:spacing w:after="0"/>
      </w:pPr>
      <w:r>
        <w:rPr>
          <w:rFonts w:ascii="Cambria" w:eastAsia="Cambria" w:hAnsi="Cambria" w:cs="Cambria"/>
        </w:rPr>
        <w:t xml:space="preserve">Project team shall fill the following information in the proposed solution template. </w:t>
      </w:r>
    </w:p>
    <w:tbl>
      <w:tblPr>
        <w:tblStyle w:val="TableGrid"/>
        <w:tblW w:w="10516" w:type="dxa"/>
        <w:tblInd w:w="0" w:type="dxa"/>
        <w:tblCellMar>
          <w:top w:w="0" w:type="dxa"/>
          <w:left w:w="106" w:type="dxa"/>
          <w:bottom w:w="0" w:type="dxa"/>
          <w:right w:w="80" w:type="dxa"/>
        </w:tblCellMar>
        <w:tblLook w:val="04A0" w:firstRow="1" w:lastRow="0" w:firstColumn="1" w:lastColumn="0" w:noHBand="0" w:noVBand="1"/>
      </w:tblPr>
      <w:tblGrid>
        <w:gridCol w:w="3505"/>
        <w:gridCol w:w="3505"/>
        <w:gridCol w:w="3506"/>
      </w:tblGrid>
      <w:tr w:rsidR="00DE0047" w14:paraId="75BE0A81" w14:textId="77777777">
        <w:trPr>
          <w:trHeight w:val="168"/>
        </w:trPr>
        <w:tc>
          <w:tcPr>
            <w:tcW w:w="3505" w:type="dxa"/>
            <w:tcBorders>
              <w:top w:val="single" w:sz="4" w:space="0" w:color="000000"/>
              <w:left w:val="single" w:sz="4" w:space="0" w:color="000000"/>
              <w:bottom w:val="single" w:sz="4" w:space="0" w:color="000000"/>
              <w:right w:val="single" w:sz="4" w:space="0" w:color="000000"/>
            </w:tcBorders>
          </w:tcPr>
          <w:p w14:paraId="25CDA07F" w14:textId="77777777" w:rsidR="00DE0047" w:rsidRDefault="00000000">
            <w:pPr>
              <w:spacing w:after="0"/>
            </w:pPr>
            <w:proofErr w:type="spellStart"/>
            <w:r>
              <w:rPr>
                <w:rFonts w:ascii="Arial" w:eastAsia="Arial" w:hAnsi="Arial" w:cs="Arial"/>
                <w:sz w:val="14"/>
              </w:rPr>
              <w:t>S.No</w:t>
            </w:r>
            <w:proofErr w:type="spellEnd"/>
            <w:r>
              <w:rPr>
                <w:rFonts w:ascii="Arial" w:eastAsia="Arial" w:hAnsi="Arial" w:cs="Arial"/>
                <w:sz w:val="14"/>
              </w:rPr>
              <w:t>.</w:t>
            </w:r>
            <w:r>
              <w:rPr>
                <w:rFonts w:ascii="Cambria" w:eastAsia="Cambria" w:hAnsi="Cambria" w:cs="Cambria"/>
              </w:rPr>
              <w:t xml:space="preserve"> </w:t>
            </w:r>
          </w:p>
        </w:tc>
        <w:tc>
          <w:tcPr>
            <w:tcW w:w="3505" w:type="dxa"/>
            <w:tcBorders>
              <w:top w:val="single" w:sz="4" w:space="0" w:color="000000"/>
              <w:left w:val="single" w:sz="4" w:space="0" w:color="000000"/>
              <w:bottom w:val="single" w:sz="4" w:space="0" w:color="000000"/>
              <w:right w:val="single" w:sz="4" w:space="0" w:color="000000"/>
            </w:tcBorders>
          </w:tcPr>
          <w:p w14:paraId="5C92E653" w14:textId="77777777" w:rsidR="00DE0047" w:rsidRDefault="00000000">
            <w:pPr>
              <w:spacing w:after="0"/>
            </w:pPr>
            <w:r>
              <w:rPr>
                <w:rFonts w:ascii="Arial" w:eastAsia="Arial" w:hAnsi="Arial" w:cs="Arial"/>
                <w:sz w:val="14"/>
              </w:rPr>
              <w:t>Parameter</w:t>
            </w:r>
            <w:r>
              <w:rPr>
                <w:rFonts w:ascii="Cambria" w:eastAsia="Cambria" w:hAnsi="Cambria" w:cs="Cambria"/>
              </w:rPr>
              <w:t xml:space="preserve"> </w:t>
            </w:r>
          </w:p>
        </w:tc>
        <w:tc>
          <w:tcPr>
            <w:tcW w:w="3506" w:type="dxa"/>
            <w:tcBorders>
              <w:top w:val="single" w:sz="4" w:space="0" w:color="000000"/>
              <w:left w:val="single" w:sz="4" w:space="0" w:color="000000"/>
              <w:bottom w:val="single" w:sz="4" w:space="0" w:color="000000"/>
              <w:right w:val="single" w:sz="4" w:space="0" w:color="000000"/>
            </w:tcBorders>
          </w:tcPr>
          <w:p w14:paraId="0A9AF538" w14:textId="77777777" w:rsidR="00DE0047" w:rsidRDefault="00000000">
            <w:pPr>
              <w:spacing w:after="0"/>
            </w:pPr>
            <w:r>
              <w:rPr>
                <w:rFonts w:ascii="Arial" w:eastAsia="Arial" w:hAnsi="Arial" w:cs="Arial"/>
                <w:sz w:val="14"/>
              </w:rPr>
              <w:t>Description</w:t>
            </w:r>
            <w:r>
              <w:rPr>
                <w:rFonts w:ascii="Cambria" w:eastAsia="Cambria" w:hAnsi="Cambria" w:cs="Cambria"/>
              </w:rPr>
              <w:t xml:space="preserve"> </w:t>
            </w:r>
          </w:p>
        </w:tc>
      </w:tr>
      <w:tr w:rsidR="00DE0047" w14:paraId="6C08CAB4" w14:textId="77777777">
        <w:trPr>
          <w:trHeight w:val="980"/>
        </w:trPr>
        <w:tc>
          <w:tcPr>
            <w:tcW w:w="3505" w:type="dxa"/>
            <w:tcBorders>
              <w:top w:val="single" w:sz="4" w:space="0" w:color="000000"/>
              <w:left w:val="single" w:sz="4" w:space="0" w:color="000000"/>
              <w:bottom w:val="single" w:sz="4" w:space="0" w:color="000000"/>
              <w:right w:val="single" w:sz="4" w:space="0" w:color="000000"/>
            </w:tcBorders>
          </w:tcPr>
          <w:p w14:paraId="16A5FAAA" w14:textId="77777777" w:rsidR="00DE0047" w:rsidRDefault="00000000">
            <w:pPr>
              <w:spacing w:after="0"/>
            </w:pPr>
            <w:r>
              <w:rPr>
                <w:rFonts w:ascii="Arial" w:eastAsia="Arial" w:hAnsi="Arial" w:cs="Arial"/>
                <w:sz w:val="14"/>
              </w:rPr>
              <w:t>1.</w:t>
            </w:r>
            <w:r>
              <w:rPr>
                <w:rFonts w:ascii="Cambria" w:eastAsia="Cambria" w:hAnsi="Cambria" w:cs="Cambria"/>
              </w:rPr>
              <w:t xml:space="preserve"> </w:t>
            </w:r>
          </w:p>
        </w:tc>
        <w:tc>
          <w:tcPr>
            <w:tcW w:w="3505" w:type="dxa"/>
            <w:tcBorders>
              <w:top w:val="single" w:sz="4" w:space="0" w:color="000000"/>
              <w:left w:val="single" w:sz="4" w:space="0" w:color="000000"/>
              <w:bottom w:val="single" w:sz="4" w:space="0" w:color="000000"/>
              <w:right w:val="single" w:sz="4" w:space="0" w:color="000000"/>
            </w:tcBorders>
          </w:tcPr>
          <w:p w14:paraId="788E12B6" w14:textId="77777777" w:rsidR="00DE0047" w:rsidRDefault="00000000">
            <w:pPr>
              <w:spacing w:after="0"/>
            </w:pPr>
            <w:r>
              <w:rPr>
                <w:rFonts w:ascii="Arial" w:eastAsia="Arial" w:hAnsi="Arial" w:cs="Arial"/>
                <w:sz w:val="14"/>
              </w:rPr>
              <w:t>Problem Statement (Problem to be solved)</w:t>
            </w:r>
            <w:r>
              <w:rPr>
                <w:rFonts w:ascii="Cambria" w:eastAsia="Cambria" w:hAnsi="Cambria" w:cs="Cambria"/>
              </w:rPr>
              <w:t xml:space="preserve"> </w:t>
            </w:r>
          </w:p>
        </w:tc>
        <w:tc>
          <w:tcPr>
            <w:tcW w:w="3506" w:type="dxa"/>
            <w:tcBorders>
              <w:top w:val="single" w:sz="4" w:space="0" w:color="000000"/>
              <w:left w:val="single" w:sz="4" w:space="0" w:color="000000"/>
              <w:bottom w:val="single" w:sz="4" w:space="0" w:color="000000"/>
              <w:right w:val="single" w:sz="4" w:space="0" w:color="000000"/>
            </w:tcBorders>
          </w:tcPr>
          <w:p w14:paraId="7D70D0D7" w14:textId="77777777" w:rsidR="00DE0047" w:rsidRDefault="00000000">
            <w:pPr>
              <w:spacing w:after="0"/>
            </w:pPr>
            <w:r>
              <w:rPr>
                <w:rFonts w:ascii="Arial" w:eastAsia="Arial" w:hAnsi="Arial" w:cs="Arial"/>
                <w:sz w:val="14"/>
              </w:rPr>
              <w:t>Employee data is maintained in spreadsheet form and must be imported into ServiceNow accurately. The process needs controlled staging, source-</w:t>
            </w:r>
            <w:proofErr w:type="spellStart"/>
            <w:r>
              <w:rPr>
                <w:rFonts w:ascii="Arial" w:eastAsia="Arial" w:hAnsi="Arial" w:cs="Arial"/>
                <w:sz w:val="14"/>
              </w:rPr>
              <w:t>totarget</w:t>
            </w:r>
            <w:proofErr w:type="spellEnd"/>
            <w:r>
              <w:rPr>
                <w:rFonts w:ascii="Arial" w:eastAsia="Arial" w:hAnsi="Arial" w:cs="Arial"/>
                <w:sz w:val="14"/>
              </w:rPr>
              <w:t xml:space="preserve"> field mapping, transformation and validation, while repeated imports must avoid creating duplicate employee records.</w:t>
            </w:r>
            <w:r>
              <w:rPr>
                <w:rFonts w:ascii="Cambria" w:eastAsia="Cambria" w:hAnsi="Cambria" w:cs="Cambria"/>
              </w:rPr>
              <w:t xml:space="preserve"> </w:t>
            </w:r>
          </w:p>
        </w:tc>
      </w:tr>
      <w:tr w:rsidR="00DE0047" w14:paraId="3B25463F" w14:textId="77777777">
        <w:trPr>
          <w:trHeight w:val="1618"/>
        </w:trPr>
        <w:tc>
          <w:tcPr>
            <w:tcW w:w="3505" w:type="dxa"/>
            <w:tcBorders>
              <w:top w:val="single" w:sz="4" w:space="0" w:color="000000"/>
              <w:left w:val="single" w:sz="4" w:space="0" w:color="000000"/>
              <w:bottom w:val="single" w:sz="4" w:space="0" w:color="000000"/>
              <w:right w:val="single" w:sz="4" w:space="0" w:color="000000"/>
            </w:tcBorders>
          </w:tcPr>
          <w:p w14:paraId="28554C4F" w14:textId="77777777" w:rsidR="00DE0047" w:rsidRDefault="00000000">
            <w:pPr>
              <w:spacing w:after="0"/>
            </w:pPr>
            <w:r>
              <w:rPr>
                <w:rFonts w:ascii="Arial" w:eastAsia="Arial" w:hAnsi="Arial" w:cs="Arial"/>
                <w:sz w:val="14"/>
              </w:rPr>
              <w:t>2.</w:t>
            </w:r>
            <w:r>
              <w:rPr>
                <w:rFonts w:ascii="Cambria" w:eastAsia="Cambria" w:hAnsi="Cambria" w:cs="Cambria"/>
              </w:rPr>
              <w:t xml:space="preserve"> </w:t>
            </w:r>
          </w:p>
        </w:tc>
        <w:tc>
          <w:tcPr>
            <w:tcW w:w="3505" w:type="dxa"/>
            <w:tcBorders>
              <w:top w:val="single" w:sz="4" w:space="0" w:color="000000"/>
              <w:left w:val="single" w:sz="4" w:space="0" w:color="000000"/>
              <w:bottom w:val="single" w:sz="4" w:space="0" w:color="000000"/>
              <w:right w:val="single" w:sz="4" w:space="0" w:color="000000"/>
            </w:tcBorders>
          </w:tcPr>
          <w:p w14:paraId="6B5D4258" w14:textId="77777777" w:rsidR="00DE0047" w:rsidRDefault="00000000">
            <w:pPr>
              <w:spacing w:after="0"/>
            </w:pPr>
            <w:r>
              <w:rPr>
                <w:rFonts w:ascii="Arial" w:eastAsia="Arial" w:hAnsi="Arial" w:cs="Arial"/>
                <w:sz w:val="14"/>
              </w:rPr>
              <w:t>Idea / Solution description</w:t>
            </w:r>
            <w:r>
              <w:rPr>
                <w:rFonts w:ascii="Cambria" w:eastAsia="Cambria" w:hAnsi="Cambria" w:cs="Cambria"/>
              </w:rPr>
              <w:t xml:space="preserve"> </w:t>
            </w:r>
          </w:p>
        </w:tc>
        <w:tc>
          <w:tcPr>
            <w:tcW w:w="3506" w:type="dxa"/>
            <w:tcBorders>
              <w:top w:val="single" w:sz="4" w:space="0" w:color="000000"/>
              <w:left w:val="single" w:sz="4" w:space="0" w:color="000000"/>
              <w:bottom w:val="single" w:sz="4" w:space="0" w:color="000000"/>
              <w:right w:val="single" w:sz="4" w:space="0" w:color="000000"/>
            </w:tcBorders>
          </w:tcPr>
          <w:p w14:paraId="73C72D64" w14:textId="77777777" w:rsidR="00DE0047" w:rsidRDefault="00000000">
            <w:pPr>
              <w:spacing w:after="0"/>
            </w:pPr>
            <w:r>
              <w:rPr>
                <w:rFonts w:ascii="Arial" w:eastAsia="Arial" w:hAnsi="Arial" w:cs="Arial"/>
                <w:sz w:val="14"/>
              </w:rPr>
              <w:t>Use ServiceNow Import Sets and Transform Maps to import employee spreadsheet data. Load the spreadsheet into the Employee Import staging table, map the source fields to the Employee Test target table using Auto Map/Mapping Assist, run the Transform, verify the results through the target table and Transform History, and use Coalesce to update matching records during repeated imports. Reports and the Employee Analytics Dashboard provide visibility.</w:t>
            </w:r>
            <w:r>
              <w:rPr>
                <w:rFonts w:ascii="Cambria" w:eastAsia="Cambria" w:hAnsi="Cambria" w:cs="Cambria"/>
              </w:rPr>
              <w:t xml:space="preserve"> </w:t>
            </w:r>
          </w:p>
        </w:tc>
      </w:tr>
      <w:tr w:rsidR="00DE0047" w14:paraId="5F598BBB" w14:textId="77777777">
        <w:trPr>
          <w:trHeight w:val="974"/>
        </w:trPr>
        <w:tc>
          <w:tcPr>
            <w:tcW w:w="3505" w:type="dxa"/>
            <w:tcBorders>
              <w:top w:val="single" w:sz="4" w:space="0" w:color="000000"/>
              <w:left w:val="single" w:sz="4" w:space="0" w:color="000000"/>
              <w:bottom w:val="single" w:sz="4" w:space="0" w:color="000000"/>
              <w:right w:val="single" w:sz="4" w:space="0" w:color="000000"/>
            </w:tcBorders>
          </w:tcPr>
          <w:p w14:paraId="2004AE8A" w14:textId="77777777" w:rsidR="00DE0047" w:rsidRDefault="00000000">
            <w:pPr>
              <w:spacing w:after="0"/>
            </w:pPr>
            <w:r>
              <w:rPr>
                <w:rFonts w:ascii="Arial" w:eastAsia="Arial" w:hAnsi="Arial" w:cs="Arial"/>
                <w:sz w:val="14"/>
              </w:rPr>
              <w:t>3.</w:t>
            </w:r>
            <w:r>
              <w:rPr>
                <w:rFonts w:ascii="Cambria" w:eastAsia="Cambria" w:hAnsi="Cambria" w:cs="Cambria"/>
              </w:rPr>
              <w:t xml:space="preserve"> </w:t>
            </w:r>
          </w:p>
        </w:tc>
        <w:tc>
          <w:tcPr>
            <w:tcW w:w="3505" w:type="dxa"/>
            <w:tcBorders>
              <w:top w:val="single" w:sz="4" w:space="0" w:color="000000"/>
              <w:left w:val="single" w:sz="4" w:space="0" w:color="000000"/>
              <w:bottom w:val="single" w:sz="4" w:space="0" w:color="000000"/>
              <w:right w:val="single" w:sz="4" w:space="0" w:color="000000"/>
            </w:tcBorders>
          </w:tcPr>
          <w:p w14:paraId="6EA89AD4" w14:textId="77777777" w:rsidR="00DE0047" w:rsidRDefault="00000000">
            <w:pPr>
              <w:spacing w:after="0"/>
            </w:pPr>
            <w:r>
              <w:rPr>
                <w:rFonts w:ascii="Arial" w:eastAsia="Arial" w:hAnsi="Arial" w:cs="Arial"/>
                <w:sz w:val="14"/>
              </w:rPr>
              <w:t>Novelty / Uniqueness</w:t>
            </w:r>
            <w:r>
              <w:rPr>
                <w:rFonts w:ascii="Cambria" w:eastAsia="Cambria" w:hAnsi="Cambria" w:cs="Cambria"/>
              </w:rPr>
              <w:t xml:space="preserve"> </w:t>
            </w:r>
          </w:p>
        </w:tc>
        <w:tc>
          <w:tcPr>
            <w:tcW w:w="3506" w:type="dxa"/>
            <w:tcBorders>
              <w:top w:val="single" w:sz="4" w:space="0" w:color="000000"/>
              <w:left w:val="single" w:sz="4" w:space="0" w:color="000000"/>
              <w:bottom w:val="single" w:sz="4" w:space="0" w:color="000000"/>
              <w:right w:val="single" w:sz="4" w:space="0" w:color="000000"/>
            </w:tcBorders>
          </w:tcPr>
          <w:p w14:paraId="5548A7C8" w14:textId="77777777" w:rsidR="00DE0047" w:rsidRDefault="00000000">
            <w:pPr>
              <w:spacing w:after="0"/>
            </w:pPr>
            <w:r>
              <w:rPr>
                <w:rFonts w:ascii="Arial" w:eastAsia="Arial" w:hAnsi="Arial" w:cs="Arial"/>
                <w:sz w:val="14"/>
              </w:rPr>
              <w:t>The source's solution combines a staging Import Set, a Transform Map with field mapping, transformation validation and Coalesce-based duplicate prevention into a repeatable employee-data import workflow. It also extends the workflow with reports and an Employee Analytics Dashboard.</w:t>
            </w:r>
            <w:r>
              <w:rPr>
                <w:rFonts w:ascii="Cambria" w:eastAsia="Cambria" w:hAnsi="Cambria" w:cs="Cambria"/>
              </w:rPr>
              <w:t xml:space="preserve"> </w:t>
            </w:r>
          </w:p>
        </w:tc>
      </w:tr>
      <w:tr w:rsidR="00DE0047" w14:paraId="22960FE1" w14:textId="77777777">
        <w:trPr>
          <w:trHeight w:val="1138"/>
        </w:trPr>
        <w:tc>
          <w:tcPr>
            <w:tcW w:w="3505" w:type="dxa"/>
            <w:tcBorders>
              <w:top w:val="single" w:sz="4" w:space="0" w:color="000000"/>
              <w:left w:val="single" w:sz="4" w:space="0" w:color="000000"/>
              <w:bottom w:val="single" w:sz="4" w:space="0" w:color="000000"/>
              <w:right w:val="single" w:sz="4" w:space="0" w:color="000000"/>
            </w:tcBorders>
          </w:tcPr>
          <w:p w14:paraId="09526A3E" w14:textId="77777777" w:rsidR="00DE0047" w:rsidRDefault="00000000">
            <w:pPr>
              <w:spacing w:after="0"/>
            </w:pPr>
            <w:r>
              <w:rPr>
                <w:rFonts w:ascii="Arial" w:eastAsia="Arial" w:hAnsi="Arial" w:cs="Arial"/>
                <w:sz w:val="14"/>
              </w:rPr>
              <w:t>4.</w:t>
            </w:r>
            <w:r>
              <w:rPr>
                <w:rFonts w:ascii="Cambria" w:eastAsia="Cambria" w:hAnsi="Cambria" w:cs="Cambria"/>
              </w:rPr>
              <w:t xml:space="preserve"> </w:t>
            </w:r>
          </w:p>
        </w:tc>
        <w:tc>
          <w:tcPr>
            <w:tcW w:w="3505" w:type="dxa"/>
            <w:tcBorders>
              <w:top w:val="single" w:sz="4" w:space="0" w:color="000000"/>
              <w:left w:val="single" w:sz="4" w:space="0" w:color="000000"/>
              <w:bottom w:val="single" w:sz="4" w:space="0" w:color="000000"/>
              <w:right w:val="single" w:sz="4" w:space="0" w:color="000000"/>
            </w:tcBorders>
          </w:tcPr>
          <w:p w14:paraId="39C26FD1" w14:textId="77777777" w:rsidR="00DE0047" w:rsidRDefault="00000000">
            <w:pPr>
              <w:spacing w:after="0"/>
            </w:pPr>
            <w:r>
              <w:rPr>
                <w:rFonts w:ascii="Arial" w:eastAsia="Arial" w:hAnsi="Arial" w:cs="Arial"/>
                <w:sz w:val="14"/>
              </w:rPr>
              <w:t>Social Impact / Customer Satisfaction</w:t>
            </w:r>
            <w:r>
              <w:rPr>
                <w:rFonts w:ascii="Cambria" w:eastAsia="Cambria" w:hAnsi="Cambria" w:cs="Cambria"/>
              </w:rPr>
              <w:t xml:space="preserve"> </w:t>
            </w:r>
          </w:p>
        </w:tc>
        <w:tc>
          <w:tcPr>
            <w:tcW w:w="3506" w:type="dxa"/>
            <w:tcBorders>
              <w:top w:val="single" w:sz="4" w:space="0" w:color="000000"/>
              <w:left w:val="single" w:sz="4" w:space="0" w:color="000000"/>
              <w:bottom w:val="single" w:sz="4" w:space="0" w:color="000000"/>
              <w:right w:val="single" w:sz="4" w:space="0" w:color="000000"/>
            </w:tcBorders>
          </w:tcPr>
          <w:p w14:paraId="73486D9A" w14:textId="77777777" w:rsidR="00DE0047" w:rsidRDefault="00000000">
            <w:pPr>
              <w:spacing w:after="0" w:line="242" w:lineRule="auto"/>
            </w:pPr>
            <w:r>
              <w:rPr>
                <w:rFonts w:ascii="Arial" w:eastAsia="Arial" w:hAnsi="Arial" w:cs="Arial"/>
                <w:sz w:val="14"/>
              </w:rPr>
              <w:t xml:space="preserve">The solution supports more accurate and consistent employee-data management by reducing duplicate records and providing a structured way to validate imported data. Successful transformations, </w:t>
            </w:r>
          </w:p>
          <w:p w14:paraId="3CA1B47E" w14:textId="77777777" w:rsidR="00DE0047" w:rsidRDefault="00000000">
            <w:pPr>
              <w:spacing w:after="0"/>
              <w:ind w:right="196"/>
              <w:jc w:val="both"/>
            </w:pPr>
            <w:r>
              <w:rPr>
                <w:rFonts w:ascii="Arial" w:eastAsia="Arial" w:hAnsi="Arial" w:cs="Arial"/>
                <w:sz w:val="14"/>
              </w:rPr>
              <w:t>Transform History, reports and the dashboard give administrators visibility into the resulting employee records.</w:t>
            </w:r>
            <w:r>
              <w:rPr>
                <w:rFonts w:ascii="Cambria" w:eastAsia="Cambria" w:hAnsi="Cambria" w:cs="Cambria"/>
              </w:rPr>
              <w:t xml:space="preserve"> </w:t>
            </w:r>
          </w:p>
        </w:tc>
      </w:tr>
      <w:tr w:rsidR="00DE0047" w14:paraId="4DCE7D41" w14:textId="77777777">
        <w:trPr>
          <w:trHeight w:val="653"/>
        </w:trPr>
        <w:tc>
          <w:tcPr>
            <w:tcW w:w="3505" w:type="dxa"/>
            <w:tcBorders>
              <w:top w:val="single" w:sz="4" w:space="0" w:color="000000"/>
              <w:left w:val="single" w:sz="4" w:space="0" w:color="000000"/>
              <w:bottom w:val="single" w:sz="4" w:space="0" w:color="000000"/>
              <w:right w:val="single" w:sz="4" w:space="0" w:color="000000"/>
            </w:tcBorders>
          </w:tcPr>
          <w:p w14:paraId="71EBF6DD" w14:textId="77777777" w:rsidR="00DE0047" w:rsidRDefault="00000000">
            <w:pPr>
              <w:spacing w:after="0"/>
            </w:pPr>
            <w:r>
              <w:rPr>
                <w:rFonts w:ascii="Arial" w:eastAsia="Arial" w:hAnsi="Arial" w:cs="Arial"/>
                <w:sz w:val="14"/>
              </w:rPr>
              <w:t>5.</w:t>
            </w:r>
            <w:r>
              <w:rPr>
                <w:rFonts w:ascii="Cambria" w:eastAsia="Cambria" w:hAnsi="Cambria" w:cs="Cambria"/>
              </w:rPr>
              <w:t xml:space="preserve"> </w:t>
            </w:r>
          </w:p>
        </w:tc>
        <w:tc>
          <w:tcPr>
            <w:tcW w:w="3505" w:type="dxa"/>
            <w:tcBorders>
              <w:top w:val="single" w:sz="4" w:space="0" w:color="000000"/>
              <w:left w:val="single" w:sz="4" w:space="0" w:color="000000"/>
              <w:bottom w:val="single" w:sz="4" w:space="0" w:color="000000"/>
              <w:right w:val="single" w:sz="4" w:space="0" w:color="000000"/>
            </w:tcBorders>
          </w:tcPr>
          <w:p w14:paraId="046A6B1C" w14:textId="77777777" w:rsidR="00DE0047" w:rsidRDefault="00000000">
            <w:pPr>
              <w:spacing w:after="0"/>
            </w:pPr>
            <w:r>
              <w:rPr>
                <w:rFonts w:ascii="Arial" w:eastAsia="Arial" w:hAnsi="Arial" w:cs="Arial"/>
                <w:sz w:val="14"/>
              </w:rPr>
              <w:t>Business Model (Revenue Model)</w:t>
            </w:r>
            <w:r>
              <w:rPr>
                <w:rFonts w:ascii="Cambria" w:eastAsia="Cambria" w:hAnsi="Cambria" w:cs="Cambria"/>
              </w:rPr>
              <w:t xml:space="preserve"> </w:t>
            </w:r>
          </w:p>
        </w:tc>
        <w:tc>
          <w:tcPr>
            <w:tcW w:w="3506" w:type="dxa"/>
            <w:tcBorders>
              <w:top w:val="single" w:sz="4" w:space="0" w:color="000000"/>
              <w:left w:val="single" w:sz="4" w:space="0" w:color="000000"/>
              <w:bottom w:val="single" w:sz="4" w:space="0" w:color="000000"/>
              <w:right w:val="single" w:sz="4" w:space="0" w:color="000000"/>
            </w:tcBorders>
          </w:tcPr>
          <w:p w14:paraId="019BB72A" w14:textId="77777777" w:rsidR="00DE0047" w:rsidRDefault="00000000">
            <w:pPr>
              <w:spacing w:after="0"/>
            </w:pPr>
            <w:r>
              <w:rPr>
                <w:rFonts w:ascii="Arial" w:eastAsia="Arial" w:hAnsi="Arial" w:cs="Arial"/>
                <w:sz w:val="14"/>
              </w:rPr>
              <w:t>The supplied source document describes the technical workflow but does not specify a business model, pricing model, revenue stream or monetization strategy.</w:t>
            </w:r>
            <w:r>
              <w:rPr>
                <w:rFonts w:ascii="Cambria" w:eastAsia="Cambria" w:hAnsi="Cambria" w:cs="Cambria"/>
              </w:rPr>
              <w:t xml:space="preserve"> </w:t>
            </w:r>
          </w:p>
        </w:tc>
      </w:tr>
      <w:tr w:rsidR="00DE0047" w14:paraId="0DFD28CD" w14:textId="77777777">
        <w:trPr>
          <w:trHeight w:val="1138"/>
        </w:trPr>
        <w:tc>
          <w:tcPr>
            <w:tcW w:w="3505" w:type="dxa"/>
            <w:tcBorders>
              <w:top w:val="single" w:sz="4" w:space="0" w:color="000000"/>
              <w:left w:val="single" w:sz="4" w:space="0" w:color="000000"/>
              <w:bottom w:val="single" w:sz="4" w:space="0" w:color="000000"/>
              <w:right w:val="single" w:sz="4" w:space="0" w:color="000000"/>
            </w:tcBorders>
          </w:tcPr>
          <w:p w14:paraId="05A80CE5" w14:textId="77777777" w:rsidR="00DE0047" w:rsidRDefault="00000000">
            <w:pPr>
              <w:spacing w:after="0"/>
            </w:pPr>
            <w:r>
              <w:rPr>
                <w:rFonts w:ascii="Arial" w:eastAsia="Arial" w:hAnsi="Arial" w:cs="Arial"/>
                <w:sz w:val="14"/>
              </w:rPr>
              <w:t>6.</w:t>
            </w:r>
            <w:r>
              <w:rPr>
                <w:rFonts w:ascii="Cambria" w:eastAsia="Cambria" w:hAnsi="Cambria" w:cs="Cambria"/>
              </w:rPr>
              <w:t xml:space="preserve"> </w:t>
            </w:r>
          </w:p>
        </w:tc>
        <w:tc>
          <w:tcPr>
            <w:tcW w:w="3505" w:type="dxa"/>
            <w:tcBorders>
              <w:top w:val="single" w:sz="4" w:space="0" w:color="000000"/>
              <w:left w:val="single" w:sz="4" w:space="0" w:color="000000"/>
              <w:bottom w:val="single" w:sz="4" w:space="0" w:color="000000"/>
              <w:right w:val="single" w:sz="4" w:space="0" w:color="000000"/>
            </w:tcBorders>
          </w:tcPr>
          <w:p w14:paraId="1B0369D0" w14:textId="77777777" w:rsidR="00DE0047" w:rsidRDefault="00000000">
            <w:pPr>
              <w:spacing w:after="0"/>
            </w:pPr>
            <w:r>
              <w:rPr>
                <w:rFonts w:ascii="Arial" w:eastAsia="Arial" w:hAnsi="Arial" w:cs="Arial"/>
                <w:sz w:val="14"/>
              </w:rPr>
              <w:t>Scalability of the Solution</w:t>
            </w:r>
            <w:r>
              <w:rPr>
                <w:rFonts w:ascii="Cambria" w:eastAsia="Cambria" w:hAnsi="Cambria" w:cs="Cambria"/>
              </w:rPr>
              <w:t xml:space="preserve"> </w:t>
            </w:r>
          </w:p>
        </w:tc>
        <w:tc>
          <w:tcPr>
            <w:tcW w:w="3506" w:type="dxa"/>
            <w:tcBorders>
              <w:top w:val="single" w:sz="4" w:space="0" w:color="000000"/>
              <w:left w:val="single" w:sz="4" w:space="0" w:color="000000"/>
              <w:bottom w:val="single" w:sz="4" w:space="0" w:color="000000"/>
              <w:right w:val="single" w:sz="4" w:space="0" w:color="000000"/>
            </w:tcBorders>
          </w:tcPr>
          <w:p w14:paraId="6CFF0203" w14:textId="77777777" w:rsidR="00DE0047" w:rsidRDefault="00000000">
            <w:pPr>
              <w:spacing w:after="0"/>
            </w:pPr>
            <w:r>
              <w:rPr>
                <w:rFonts w:ascii="Arial" w:eastAsia="Arial" w:hAnsi="Arial" w:cs="Arial"/>
                <w:sz w:val="14"/>
              </w:rPr>
              <w:t>The workflow supports bulk employee-data imports and repeated imports by reusing the Employee Import staging table and configured Transform Map. Coalesce allows matching records to be updated during repeated imports, while reports and the dashboard support ongoing visibility as employee data is maintained.</w:t>
            </w:r>
            <w:r>
              <w:rPr>
                <w:rFonts w:ascii="Cambria" w:eastAsia="Cambria" w:hAnsi="Cambria" w:cs="Cambria"/>
              </w:rPr>
              <w:t xml:space="preserve"> </w:t>
            </w:r>
          </w:p>
        </w:tc>
      </w:tr>
    </w:tbl>
    <w:p w14:paraId="4412EFC1" w14:textId="77777777" w:rsidR="00DE0047" w:rsidRDefault="00000000">
      <w:pPr>
        <w:spacing w:after="0"/>
      </w:pPr>
      <w:r>
        <w:rPr>
          <w:rFonts w:ascii="Cambria" w:eastAsia="Cambria" w:hAnsi="Cambria" w:cs="Cambria"/>
        </w:rPr>
        <w:t xml:space="preserve"> </w:t>
      </w:r>
    </w:p>
    <w:sectPr w:rsidR="00DE0047">
      <w:pgSz w:w="12240" w:h="15840"/>
      <w:pgMar w:top="1440" w:right="1440" w:bottom="1440" w:left="8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047"/>
    <w:rsid w:val="005765B7"/>
    <w:rsid w:val="00CF1FAD"/>
    <w:rsid w:val="00DE00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74254"/>
  <w15:docId w15:val="{6B217345-5889-4461-8B33-01F907A31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348</Words>
  <Characters>1990</Characters>
  <Application>Microsoft Office Word</Application>
  <DocSecurity>0</DocSecurity>
  <Lines>16</Lines>
  <Paragraphs>4</Paragraphs>
  <ScaleCrop>false</ScaleCrop>
  <Company/>
  <LinksUpToDate>false</LinksUpToDate>
  <CharactersWithSpaces>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SANTHOSH CHINTHAPATLA</cp:lastModifiedBy>
  <cp:revision>2</cp:revision>
  <dcterms:created xsi:type="dcterms:W3CDTF">2026-10-07T09:14:00Z</dcterms:created>
  <dcterms:modified xsi:type="dcterms:W3CDTF">2026-10-07T09:14:00Z</dcterms:modified>
</cp:coreProperties>
</file>