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F2B6" w14:textId="77777777" w:rsidR="00F82B86" w:rsidRDefault="00000000">
      <w:pPr>
        <w:spacing w:after="0" w:line="259" w:lineRule="auto"/>
        <w:ind w:left="14" w:firstLine="0"/>
        <w:jc w:val="center"/>
      </w:pPr>
      <w:r>
        <w:rPr>
          <w:b/>
          <w:sz w:val="28"/>
        </w:rPr>
        <w:t xml:space="preserve">Project Design Phase </w:t>
      </w:r>
    </w:p>
    <w:p w14:paraId="06A6EA1E" w14:textId="77777777" w:rsidR="00F82B86" w:rsidRDefault="00000000">
      <w:pPr>
        <w:spacing w:after="0" w:line="259" w:lineRule="auto"/>
        <w:ind w:left="0" w:right="9" w:firstLine="0"/>
        <w:jc w:val="center"/>
      </w:pPr>
      <w:r>
        <w:rPr>
          <w:b/>
          <w:sz w:val="24"/>
        </w:rPr>
        <w:t>Solution Architecture</w:t>
      </w:r>
      <w:r>
        <w:t xml:space="preserve"> </w:t>
      </w:r>
    </w:p>
    <w:tbl>
      <w:tblPr>
        <w:tblStyle w:val="TableGrid"/>
        <w:tblW w:w="10662" w:type="dxa"/>
        <w:tblInd w:w="-4" w:type="dxa"/>
        <w:tblCellMar>
          <w:top w:w="7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31"/>
        <w:gridCol w:w="5331"/>
      </w:tblGrid>
      <w:tr w:rsidR="00F82B86" w14:paraId="2E75AF36" w14:textId="77777777">
        <w:trPr>
          <w:trHeight w:val="266"/>
        </w:trPr>
        <w:tc>
          <w:tcPr>
            <w:tcW w:w="53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7024A4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Date</w:t>
            </w:r>
            <w:r>
              <w:t xml:space="preserve"> </w:t>
            </w:r>
          </w:p>
        </w:tc>
        <w:tc>
          <w:tcPr>
            <w:tcW w:w="53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3A73B6" w14:textId="39A04A34" w:rsidR="00F82B86" w:rsidRDefault="00E668E5">
            <w:pPr>
              <w:spacing w:after="0" w:line="259" w:lineRule="auto"/>
              <w:ind w:left="0" w:firstLine="0"/>
            </w:pPr>
            <w:r>
              <w:t>07</w:t>
            </w:r>
            <w:r w:rsidR="00000000">
              <w:t xml:space="preserve"> </w:t>
            </w:r>
            <w:proofErr w:type="spellStart"/>
            <w:r w:rsidR="00000000">
              <w:t>october</w:t>
            </w:r>
            <w:proofErr w:type="spellEnd"/>
            <w:r w:rsidR="00000000">
              <w:t xml:space="preserve"> 2026 </w:t>
            </w:r>
          </w:p>
        </w:tc>
      </w:tr>
      <w:tr w:rsidR="00F82B86" w14:paraId="1D100F9B" w14:textId="77777777">
        <w:trPr>
          <w:trHeight w:val="274"/>
        </w:trPr>
        <w:tc>
          <w:tcPr>
            <w:tcW w:w="53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CF76E4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Team ID</w:t>
            </w:r>
            <w:r>
              <w:t xml:space="preserve"> </w:t>
            </w:r>
          </w:p>
        </w:tc>
        <w:tc>
          <w:tcPr>
            <w:tcW w:w="53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110595" w14:textId="52878DDA" w:rsidR="00F82B86" w:rsidRDefault="00E668E5">
            <w:pPr>
              <w:spacing w:after="0" w:line="259" w:lineRule="auto"/>
              <w:ind w:left="0" w:firstLine="0"/>
            </w:pPr>
            <w:r w:rsidRPr="00E668E5">
              <w:t>SWTID-2026-7050</w:t>
            </w:r>
          </w:p>
        </w:tc>
      </w:tr>
      <w:tr w:rsidR="00F82B86" w14:paraId="778AED58" w14:textId="77777777">
        <w:trPr>
          <w:trHeight w:val="166"/>
        </w:trPr>
        <w:tc>
          <w:tcPr>
            <w:tcW w:w="53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336522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Project Name</w:t>
            </w:r>
            <w:r>
              <w:t xml:space="preserve"> </w:t>
            </w:r>
          </w:p>
        </w:tc>
        <w:tc>
          <w:tcPr>
            <w:tcW w:w="53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BB8931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Import Data using Transform Maps (Spreadsheet)</w:t>
            </w:r>
            <w:r>
              <w:t xml:space="preserve"> </w:t>
            </w:r>
          </w:p>
        </w:tc>
      </w:tr>
      <w:tr w:rsidR="00F82B86" w14:paraId="1CCF1367" w14:textId="77777777">
        <w:trPr>
          <w:trHeight w:val="173"/>
        </w:trPr>
        <w:tc>
          <w:tcPr>
            <w:tcW w:w="53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0534A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Maximum Marks</w:t>
            </w:r>
            <w:r>
              <w:t xml:space="preserve"> </w:t>
            </w:r>
          </w:p>
        </w:tc>
        <w:tc>
          <w:tcPr>
            <w:tcW w:w="53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47FD5A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4 Marks</w:t>
            </w:r>
            <w:r>
              <w:t xml:space="preserve"> </w:t>
            </w:r>
          </w:p>
        </w:tc>
      </w:tr>
    </w:tbl>
    <w:p w14:paraId="4F28289D" w14:textId="77777777" w:rsidR="00F82B86" w:rsidRDefault="00000000">
      <w:pPr>
        <w:spacing w:after="212" w:line="259" w:lineRule="auto"/>
        <w:ind w:left="-5"/>
      </w:pPr>
      <w:r>
        <w:rPr>
          <w:b/>
        </w:rPr>
        <w:t>Solution Architecture:</w:t>
      </w:r>
      <w:r>
        <w:t xml:space="preserve"> </w:t>
      </w:r>
    </w:p>
    <w:p w14:paraId="52AAF2D7" w14:textId="77777777" w:rsidR="00F82B86" w:rsidRDefault="00000000">
      <w:pPr>
        <w:ind w:left="-5"/>
      </w:pPr>
      <w:r>
        <w:t xml:space="preserve">The solution architecture bridges the employee-data import problem and the ServiceNow technology workflow. </w:t>
      </w:r>
    </w:p>
    <w:p w14:paraId="0332F9DA" w14:textId="77777777" w:rsidR="00F82B86" w:rsidRDefault="00000000">
      <w:pPr>
        <w:ind w:left="-5"/>
      </w:pPr>
      <w:r>
        <w:t xml:space="preserve">The architecture uses a spreadsheet as the source, ServiceNow Load Data and an Import Set as the staging layer, a </w:t>
      </w:r>
    </w:p>
    <w:p w14:paraId="55A7C835" w14:textId="77777777" w:rsidR="00F82B86" w:rsidRDefault="00000000">
      <w:pPr>
        <w:spacing w:after="206"/>
        <w:ind w:left="-5"/>
      </w:pPr>
      <w:r>
        <w:t xml:space="preserve">Transform Map for source-to-target mapping and transformation, the Employee Test table as the target, Transform History for validation, and reports/dashboard for visibility. Coalesce supports repeated imports by matching existing employee records. </w:t>
      </w:r>
    </w:p>
    <w:p w14:paraId="20B872F3" w14:textId="77777777" w:rsidR="00F82B86" w:rsidRDefault="00000000">
      <w:pPr>
        <w:spacing w:after="0" w:line="259" w:lineRule="auto"/>
        <w:ind w:left="-5"/>
      </w:pPr>
      <w:r>
        <w:rPr>
          <w:b/>
        </w:rPr>
        <w:t>Example - Solution Architecture Diagram:</w:t>
      </w:r>
      <w:r>
        <w:t xml:space="preserve"> </w:t>
      </w:r>
    </w:p>
    <w:tbl>
      <w:tblPr>
        <w:tblStyle w:val="TableGrid"/>
        <w:tblW w:w="10662" w:type="dxa"/>
        <w:tblInd w:w="-4" w:type="dxa"/>
        <w:tblCellMar>
          <w:top w:w="5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51"/>
        <w:gridCol w:w="3559"/>
        <w:gridCol w:w="3552"/>
      </w:tblGrid>
      <w:tr w:rsidR="00F82B86" w14:paraId="237B6CCE" w14:textId="77777777">
        <w:trPr>
          <w:trHeight w:val="173"/>
        </w:trPr>
        <w:tc>
          <w:tcPr>
            <w:tcW w:w="3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1E88A7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Source</w:t>
            </w:r>
            <w:r>
              <w:t xml:space="preserve"> </w:t>
            </w:r>
          </w:p>
        </w:tc>
        <w:tc>
          <w:tcPr>
            <w:tcW w:w="3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6D473C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Employee Spreadsheet</w:t>
            </w:r>
            <w:r>
              <w:t xml:space="preserve"> </w:t>
            </w:r>
          </w:p>
        </w:tc>
        <w:tc>
          <w:tcPr>
            <w:tcW w:w="3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529719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Structured employee data</w:t>
            </w:r>
            <w:r>
              <w:t xml:space="preserve"> </w:t>
            </w:r>
          </w:p>
        </w:tc>
      </w:tr>
      <w:tr w:rsidR="00F82B86" w14:paraId="6191FA51" w14:textId="77777777">
        <w:trPr>
          <w:trHeight w:val="173"/>
        </w:trPr>
        <w:tc>
          <w:tcPr>
            <w:tcW w:w="3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09E2B1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Ingestion</w:t>
            </w:r>
            <w:r>
              <w:t xml:space="preserve"> </w:t>
            </w:r>
          </w:p>
        </w:tc>
        <w:tc>
          <w:tcPr>
            <w:tcW w:w="3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4A8190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ServiceNow Load Data</w:t>
            </w:r>
            <w:r>
              <w:t xml:space="preserve"> </w:t>
            </w:r>
          </w:p>
        </w:tc>
        <w:tc>
          <w:tcPr>
            <w:tcW w:w="3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591BF2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Loads spreadsheet into staging</w:t>
            </w:r>
            <w:r>
              <w:t xml:space="preserve"> </w:t>
            </w:r>
          </w:p>
        </w:tc>
      </w:tr>
      <w:tr w:rsidR="00F82B86" w14:paraId="3394B34E" w14:textId="77777777">
        <w:trPr>
          <w:trHeight w:val="166"/>
        </w:trPr>
        <w:tc>
          <w:tcPr>
            <w:tcW w:w="3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3CD962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Staging</w:t>
            </w:r>
            <w:r>
              <w:t xml:space="preserve"> </w:t>
            </w:r>
          </w:p>
        </w:tc>
        <w:tc>
          <w:tcPr>
            <w:tcW w:w="3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6C43EB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Employee Import (Import Set)</w:t>
            </w:r>
            <w:r>
              <w:t xml:space="preserve"> </w:t>
            </w:r>
          </w:p>
        </w:tc>
        <w:tc>
          <w:tcPr>
            <w:tcW w:w="3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765482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Temporary/staging import table</w:t>
            </w:r>
            <w:r>
              <w:t xml:space="preserve"> </w:t>
            </w:r>
          </w:p>
        </w:tc>
      </w:tr>
      <w:tr w:rsidR="00F82B86" w14:paraId="756148C1" w14:textId="77777777">
        <w:trPr>
          <w:trHeight w:val="173"/>
        </w:trPr>
        <w:tc>
          <w:tcPr>
            <w:tcW w:w="3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AF7407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Transformation</w:t>
            </w:r>
            <w:r>
              <w:t xml:space="preserve"> </w:t>
            </w:r>
          </w:p>
        </w:tc>
        <w:tc>
          <w:tcPr>
            <w:tcW w:w="3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31AD4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Sample Spreadsheet Import (Transform Map)</w:t>
            </w:r>
            <w:r>
              <w:t xml:space="preserve"> </w:t>
            </w:r>
          </w:p>
        </w:tc>
        <w:tc>
          <w:tcPr>
            <w:tcW w:w="3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2916EC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Maps source fields to target fields</w:t>
            </w:r>
            <w:r>
              <w:t xml:space="preserve"> </w:t>
            </w:r>
          </w:p>
        </w:tc>
      </w:tr>
      <w:tr w:rsidR="00F82B86" w14:paraId="528362F4" w14:textId="77777777">
        <w:trPr>
          <w:trHeight w:val="173"/>
        </w:trPr>
        <w:tc>
          <w:tcPr>
            <w:tcW w:w="3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30F8F8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Target</w:t>
            </w:r>
            <w:r>
              <w:t xml:space="preserve"> </w:t>
            </w:r>
          </w:p>
        </w:tc>
        <w:tc>
          <w:tcPr>
            <w:tcW w:w="3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CC0873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Employee Test</w:t>
            </w:r>
            <w:r>
              <w:t xml:space="preserve"> </w:t>
            </w:r>
          </w:p>
        </w:tc>
        <w:tc>
          <w:tcPr>
            <w:tcW w:w="3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6D131E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Stores transformed employee records</w:t>
            </w:r>
            <w:r>
              <w:t xml:space="preserve"> </w:t>
            </w:r>
          </w:p>
        </w:tc>
      </w:tr>
      <w:tr w:rsidR="00F82B86" w14:paraId="08D81AA2" w14:textId="77777777">
        <w:trPr>
          <w:trHeight w:val="173"/>
        </w:trPr>
        <w:tc>
          <w:tcPr>
            <w:tcW w:w="3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780AA0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Validation</w:t>
            </w:r>
            <w:r>
              <w:t xml:space="preserve"> </w:t>
            </w:r>
          </w:p>
        </w:tc>
        <w:tc>
          <w:tcPr>
            <w:tcW w:w="3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3C69C0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Transform History</w:t>
            </w:r>
            <w:r>
              <w:t xml:space="preserve"> </w:t>
            </w:r>
          </w:p>
        </w:tc>
        <w:tc>
          <w:tcPr>
            <w:tcW w:w="3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B1CB7B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Checks transformation results</w:t>
            </w:r>
            <w:r>
              <w:t xml:space="preserve"> </w:t>
            </w:r>
          </w:p>
        </w:tc>
      </w:tr>
      <w:tr w:rsidR="00F82B86" w14:paraId="21AFE431" w14:textId="77777777">
        <w:trPr>
          <w:trHeight w:val="173"/>
        </w:trPr>
        <w:tc>
          <w:tcPr>
            <w:tcW w:w="3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82705F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Monitoring</w:t>
            </w:r>
            <w:r>
              <w:t xml:space="preserve"> </w:t>
            </w:r>
          </w:p>
        </w:tc>
        <w:tc>
          <w:tcPr>
            <w:tcW w:w="3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1DDD34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Reports / Employee Analytics Dashboard</w:t>
            </w:r>
            <w:r>
              <w:t xml:space="preserve"> </w:t>
            </w:r>
          </w:p>
        </w:tc>
        <w:tc>
          <w:tcPr>
            <w:tcW w:w="3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BBF4ED" w14:textId="77777777" w:rsidR="00F82B86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>Provides visibility</w:t>
            </w:r>
            <w:r>
              <w:t xml:space="preserve"> </w:t>
            </w:r>
          </w:p>
        </w:tc>
      </w:tr>
    </w:tbl>
    <w:p w14:paraId="73D1F933" w14:textId="77777777" w:rsidR="00F82B86" w:rsidRDefault="00000000">
      <w:pPr>
        <w:spacing w:after="206"/>
        <w:ind w:left="-5"/>
      </w:pPr>
      <w:r>
        <w:t xml:space="preserve">Additional control: Coalesce is configured on an appropriate field so repeated imports update matching records instead of inserting duplicate employee records. </w:t>
      </w:r>
    </w:p>
    <w:p w14:paraId="59520BB8" w14:textId="77777777" w:rsidR="00F82B86" w:rsidRDefault="00000000">
      <w:pPr>
        <w:ind w:left="-5"/>
      </w:pPr>
      <w:r>
        <w:t xml:space="preserve">Reference: Import Data using Transform Maps source document. </w:t>
      </w:r>
    </w:p>
    <w:sectPr w:rsidR="00F82B86">
      <w:pgSz w:w="12240" w:h="15840"/>
      <w:pgMar w:top="1440" w:right="798" w:bottom="1440" w:left="7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B86"/>
    <w:rsid w:val="00CF1FAD"/>
    <w:rsid w:val="00E668E5"/>
    <w:rsid w:val="00F8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1EA0"/>
  <w15:docId w15:val="{6B217345-5889-4461-8B33-01F907A3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4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SANTHOSH CHINTHAPATLA</cp:lastModifiedBy>
  <cp:revision>2</cp:revision>
  <dcterms:created xsi:type="dcterms:W3CDTF">2026-10-07T09:15:00Z</dcterms:created>
  <dcterms:modified xsi:type="dcterms:W3CDTF">2026-10-07T09:15:00Z</dcterms:modified>
</cp:coreProperties>
</file>