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Product Owner: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Scrum Master: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What do you understand by high level and low level requirements? Define User story.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What is daily stand up in SCRUM? Why is it important.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Discuss the role of Product Owner and Scrum Master during Sprint Planning &amp; Sprint Demo.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What is Burndown chart and Velocity chart? Discuss their importance.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5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What is estimation of user stories? Define task.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List key things to decide during sprint planning meeting?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Set agenda for the upcoming sprint (preparation)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deliberation (introducing new stories)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 owner shows how user stories fit into vision for the product (story estimation)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Team commits to as many user stories as they can, given their historical velocity chart (commit to backlog)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during Sprint demo meeting?</w:t>
      </w:r>
    </w:p>
    <w:sectPr>
      <w:head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Week: 1-6.Review CP3405- Class Activity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