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System.ComponentModel.DataAnnotations.Schema;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logicProject.Models.EF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class FavOrderDetails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[Key]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int FavOrderDetailsId { get; set;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string ProductId { get; set;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[ForeignKey("ProductId")]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virtual Product Product { get; set;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int FavOrderId { get; set;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[ForeignKey("FavOrderId")]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virtual FavOrder FavOrder { get; set;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int FavQty { get; set;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