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logicProject.Models.EF.SupplierProduct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@using logicProject.Models.EF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ViewBag.Title = "DeleteItemSupplied";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&lt;h2&gt;Delete Item Supplied&lt;/h2&gt;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&lt;h2&gt;Are you sure you want to delete this?&lt;/h2&gt;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&lt;dl class="dl-horizontal"&gt;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@Html.DisplayNameFor(model =&gt; model.ProductId)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@Html.DisplayFor(model =&gt; model.ProductId)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@Html.DisplayNameFor(model =&gt; @model.Price)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@Html.DisplayFor(model =&gt; @model.Price)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&lt;/dl&gt;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@using (Html.BeginForm())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@Html.AntiForgeryToken()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@Html.HiddenFor(model =&gt; model.SupplierProductId)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@Html.HiddenFor(model =&gt; model.ProductId)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@Html.HiddenFor(model =&gt; model.SupplierId)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@Html.HiddenFor(model =&gt; model.Price)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&lt;div class="form-actions no-color"&gt;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&lt;input type="submit" value="Delete" class="btn btn-default" /&gt;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@Html.ActionLink("Back to List", "SupplierList")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