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F9" w:rsidRPr="00F4353B" w:rsidRDefault="003623F9" w:rsidP="003623F9">
      <w:pPr>
        <w:spacing w:after="0" w:line="240" w:lineRule="auto"/>
        <w:ind w:left="-142"/>
        <w:jc w:val="center"/>
        <w:rPr>
          <w:rFonts w:ascii="Comic Sans MS" w:hAnsi="Comic Sans MS"/>
          <w:b/>
          <w:u w:val="single"/>
        </w:rPr>
      </w:pPr>
      <w:r w:rsidRPr="00F4353B">
        <w:rPr>
          <w:rFonts w:ascii="Comic Sans MS" w:hAnsi="Comic Sans MS"/>
          <w:b/>
          <w:noProof/>
          <w:u w:val="single"/>
        </w:rPr>
        <w:t xml:space="preserve">TERMS AND CONDITIONS FOR PROCUREMENT AND SUPPLY OF </w:t>
      </w:r>
      <w:r w:rsidRPr="00F4353B">
        <w:rPr>
          <w:rFonts w:ascii="Comic Sans MS" w:hAnsi="Comic Sans MS"/>
          <w:b/>
          <w:u w:val="single"/>
        </w:rPr>
        <w:t>SANITIZATION AND PPE EQUIPMENTS FOR TOBACCO BOARD OFFICES IN KARNATAKA</w:t>
      </w:r>
    </w:p>
    <w:p w:rsidR="003623F9" w:rsidRDefault="003623F9" w:rsidP="003623F9">
      <w:pPr>
        <w:spacing w:after="0" w:line="240" w:lineRule="auto"/>
        <w:ind w:left="-142"/>
        <w:jc w:val="center"/>
        <w:rPr>
          <w:rFonts w:ascii="Comic Sans MS" w:hAnsi="Comic Sans MS"/>
          <w:b/>
          <w:sz w:val="20"/>
          <w:szCs w:val="20"/>
          <w:u w:val="single"/>
        </w:rPr>
      </w:pPr>
    </w:p>
    <w:p w:rsidR="003623F9" w:rsidRDefault="003623F9" w:rsidP="003623F9">
      <w:pPr>
        <w:spacing w:line="360" w:lineRule="auto"/>
        <w:jc w:val="both"/>
        <w:rPr>
          <w:rFonts w:ascii="Verdana" w:hAnsi="Verdana"/>
        </w:rPr>
      </w:pPr>
      <w:r w:rsidRPr="007E0750">
        <w:rPr>
          <w:rFonts w:ascii="Verdana" w:hAnsi="Verdana"/>
          <w:b/>
          <w:bCs/>
          <w:u w:val="single"/>
        </w:rPr>
        <w:t>BACK GROUND:</w:t>
      </w:r>
      <w:r>
        <w:rPr>
          <w:rFonts w:ascii="Verdana" w:hAnsi="Verdana"/>
        </w:rPr>
        <w:t xml:space="preserve"> </w:t>
      </w:r>
      <w:r w:rsidRPr="00390573">
        <w:rPr>
          <w:rFonts w:ascii="Verdana" w:hAnsi="Verdana"/>
        </w:rPr>
        <w:t xml:space="preserve">Sealed tenders are invited from </w:t>
      </w:r>
      <w:r>
        <w:rPr>
          <w:rFonts w:ascii="Verdana" w:hAnsi="Verdana"/>
        </w:rPr>
        <w:t>interested suppliers for supply of following sanitization and PPE equipments for Tobacco Board offices in Karnataka. The addresses and contact numbers</w:t>
      </w:r>
      <w:r w:rsidRPr="002977D6">
        <w:rPr>
          <w:rFonts w:ascii="Verdana" w:hAnsi="Verdana"/>
        </w:rPr>
        <w:t xml:space="preserve"> </w:t>
      </w:r>
      <w:r>
        <w:rPr>
          <w:rFonts w:ascii="Verdana" w:hAnsi="Verdana"/>
        </w:rPr>
        <w:t xml:space="preserve">where these items have to be delivered and also the office-wise distribution is enclosed herewith:- </w:t>
      </w:r>
    </w:p>
    <w:tbl>
      <w:tblPr>
        <w:tblStyle w:val="TableGrid"/>
        <w:tblW w:w="0" w:type="auto"/>
        <w:tblInd w:w="1526" w:type="dxa"/>
        <w:tblLook w:val="04A0"/>
      </w:tblPr>
      <w:tblGrid>
        <w:gridCol w:w="992"/>
        <w:gridCol w:w="3969"/>
        <w:gridCol w:w="2552"/>
      </w:tblGrid>
      <w:tr w:rsidR="003623F9" w:rsidRPr="00E94E7F" w:rsidTr="00672BFE">
        <w:tc>
          <w:tcPr>
            <w:tcW w:w="992" w:type="dxa"/>
          </w:tcPr>
          <w:p w:rsidR="003623F9" w:rsidRPr="00E94E7F" w:rsidRDefault="003623F9" w:rsidP="00672BFE">
            <w:pPr>
              <w:pStyle w:val="ListParagraph"/>
              <w:ind w:left="0"/>
              <w:jc w:val="both"/>
              <w:rPr>
                <w:rFonts w:ascii="Comic Sans MS" w:hAnsi="Comic Sans MS"/>
              </w:rPr>
            </w:pPr>
            <w:proofErr w:type="spellStart"/>
            <w:r w:rsidRPr="00E94E7F">
              <w:rPr>
                <w:rFonts w:ascii="Comic Sans MS" w:hAnsi="Comic Sans MS"/>
              </w:rPr>
              <w:t>Sl.No</w:t>
            </w:r>
            <w:proofErr w:type="spellEnd"/>
            <w:r w:rsidRPr="00E94E7F">
              <w:rPr>
                <w:rFonts w:ascii="Comic Sans MS" w:hAnsi="Comic Sans MS"/>
              </w:rPr>
              <w:t>.</w:t>
            </w:r>
          </w:p>
        </w:tc>
        <w:tc>
          <w:tcPr>
            <w:tcW w:w="3969"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Name of the item</w:t>
            </w: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Quantity</w:t>
            </w:r>
          </w:p>
        </w:tc>
      </w:tr>
      <w:tr w:rsidR="003623F9" w:rsidRPr="00E94E7F" w:rsidTr="00672BFE">
        <w:tc>
          <w:tcPr>
            <w:tcW w:w="992" w:type="dxa"/>
          </w:tcPr>
          <w:p w:rsidR="003623F9" w:rsidRPr="00E94E7F" w:rsidRDefault="003623F9" w:rsidP="00672BFE">
            <w:pPr>
              <w:pStyle w:val="ListParagraph"/>
              <w:ind w:left="0"/>
              <w:jc w:val="both"/>
              <w:rPr>
                <w:rFonts w:ascii="Comic Sans MS" w:hAnsi="Comic Sans MS"/>
              </w:rPr>
            </w:pPr>
            <w:r>
              <w:rPr>
                <w:rFonts w:ascii="Comic Sans MS" w:hAnsi="Comic Sans MS"/>
              </w:rPr>
              <w:t>1</w:t>
            </w:r>
          </w:p>
        </w:tc>
        <w:tc>
          <w:tcPr>
            <w:tcW w:w="3969"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Cloth masks</w:t>
            </w:r>
            <w:r>
              <w:rPr>
                <w:rFonts w:ascii="Comic Sans MS" w:hAnsi="Comic Sans MS"/>
              </w:rPr>
              <w:t xml:space="preserve"> (</w:t>
            </w:r>
            <w:proofErr w:type="spellStart"/>
            <w:r w:rsidRPr="000341D7">
              <w:rPr>
                <w:rFonts w:ascii="Comic Sans MS" w:hAnsi="Comic Sans MS"/>
              </w:rPr>
              <w:t>Ramaraj</w:t>
            </w:r>
            <w:proofErr w:type="spellEnd"/>
            <w:r w:rsidRPr="000341D7">
              <w:rPr>
                <w:rFonts w:ascii="Comic Sans MS" w:hAnsi="Comic Sans MS"/>
              </w:rPr>
              <w:t xml:space="preserve"> Brand</w:t>
            </w:r>
            <w:r>
              <w:rPr>
                <w:rFonts w:ascii="Comic Sans MS" w:hAnsi="Comic Sans MS"/>
                <w:sz w:val="20"/>
                <w:szCs w:val="20"/>
              </w:rPr>
              <w:t>)</w:t>
            </w: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3300 nos.</w:t>
            </w:r>
          </w:p>
        </w:tc>
      </w:tr>
      <w:tr w:rsidR="003623F9" w:rsidRPr="00E94E7F" w:rsidTr="00672BFE">
        <w:tc>
          <w:tcPr>
            <w:tcW w:w="99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2</w:t>
            </w:r>
          </w:p>
        </w:tc>
        <w:tc>
          <w:tcPr>
            <w:tcW w:w="3969"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Rubber gloves</w:t>
            </w:r>
            <w:r>
              <w:rPr>
                <w:rFonts w:ascii="Comic Sans MS" w:hAnsi="Comic Sans MS"/>
              </w:rPr>
              <w:t xml:space="preserve"> </w:t>
            </w: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7</w:t>
            </w:r>
            <w:r>
              <w:rPr>
                <w:rFonts w:ascii="Comic Sans MS" w:hAnsi="Comic Sans MS"/>
              </w:rPr>
              <w:t>7</w:t>
            </w:r>
            <w:r w:rsidRPr="00E94E7F">
              <w:rPr>
                <w:rFonts w:ascii="Comic Sans MS" w:hAnsi="Comic Sans MS"/>
              </w:rPr>
              <w:t xml:space="preserve">0 </w:t>
            </w:r>
            <w:proofErr w:type="spellStart"/>
            <w:r w:rsidRPr="00E94E7F">
              <w:rPr>
                <w:rFonts w:ascii="Comic Sans MS" w:hAnsi="Comic Sans MS"/>
              </w:rPr>
              <w:t>nos</w:t>
            </w:r>
            <w:proofErr w:type="spellEnd"/>
          </w:p>
        </w:tc>
      </w:tr>
      <w:tr w:rsidR="003623F9" w:rsidRPr="00E94E7F" w:rsidTr="00672BFE">
        <w:tc>
          <w:tcPr>
            <w:tcW w:w="99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3</w:t>
            </w:r>
          </w:p>
        </w:tc>
        <w:tc>
          <w:tcPr>
            <w:tcW w:w="3969"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Liquid hand wash</w:t>
            </w:r>
            <w:r>
              <w:rPr>
                <w:rFonts w:ascii="Comic Sans MS" w:hAnsi="Comic Sans MS"/>
              </w:rPr>
              <w:t xml:space="preserve"> </w:t>
            </w: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 xml:space="preserve">660 </w:t>
            </w:r>
            <w:proofErr w:type="spellStart"/>
            <w:r w:rsidRPr="00E94E7F">
              <w:rPr>
                <w:rFonts w:ascii="Comic Sans MS" w:hAnsi="Comic Sans MS"/>
              </w:rPr>
              <w:t>litres</w:t>
            </w:r>
            <w:proofErr w:type="spellEnd"/>
          </w:p>
        </w:tc>
      </w:tr>
      <w:tr w:rsidR="003623F9" w:rsidRPr="00E94E7F" w:rsidTr="00672BFE">
        <w:tc>
          <w:tcPr>
            <w:tcW w:w="99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4</w:t>
            </w:r>
          </w:p>
        </w:tc>
        <w:tc>
          <w:tcPr>
            <w:tcW w:w="3969"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 xml:space="preserve"> Sodium Hypochlorite</w:t>
            </w:r>
            <w:r>
              <w:rPr>
                <w:rFonts w:ascii="Comic Sans MS" w:hAnsi="Comic Sans MS"/>
              </w:rPr>
              <w:t xml:space="preserve"> </w:t>
            </w: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 xml:space="preserve">660 </w:t>
            </w:r>
            <w:proofErr w:type="spellStart"/>
            <w:r w:rsidRPr="00E94E7F">
              <w:rPr>
                <w:rFonts w:ascii="Comic Sans MS" w:hAnsi="Comic Sans MS"/>
              </w:rPr>
              <w:t>litres</w:t>
            </w:r>
            <w:proofErr w:type="spellEnd"/>
          </w:p>
        </w:tc>
      </w:tr>
      <w:tr w:rsidR="003623F9" w:rsidRPr="00E94E7F" w:rsidTr="00672BFE">
        <w:tc>
          <w:tcPr>
            <w:tcW w:w="992" w:type="dxa"/>
            <w:tcBorders>
              <w:bottom w:val="single" w:sz="4" w:space="0" w:color="000000" w:themeColor="text1"/>
            </w:tcBorders>
          </w:tcPr>
          <w:p w:rsidR="003623F9" w:rsidRPr="00E94E7F" w:rsidRDefault="003623F9" w:rsidP="00672BFE">
            <w:pPr>
              <w:pStyle w:val="ListParagraph"/>
              <w:ind w:left="0"/>
              <w:jc w:val="both"/>
              <w:rPr>
                <w:rFonts w:ascii="Comic Sans MS" w:hAnsi="Comic Sans MS"/>
              </w:rPr>
            </w:pPr>
            <w:r w:rsidRPr="00E94E7F">
              <w:rPr>
                <w:rFonts w:ascii="Comic Sans MS" w:hAnsi="Comic Sans MS"/>
              </w:rPr>
              <w:t>5</w:t>
            </w:r>
          </w:p>
        </w:tc>
        <w:tc>
          <w:tcPr>
            <w:tcW w:w="3969" w:type="dxa"/>
            <w:tcBorders>
              <w:bottom w:val="single" w:sz="4" w:space="0" w:color="000000" w:themeColor="text1"/>
            </w:tcBorders>
          </w:tcPr>
          <w:p w:rsidR="003623F9" w:rsidRPr="00E94E7F" w:rsidRDefault="003623F9" w:rsidP="00672BFE">
            <w:pPr>
              <w:pStyle w:val="ListParagraph"/>
              <w:ind w:left="0"/>
              <w:jc w:val="both"/>
              <w:rPr>
                <w:rFonts w:ascii="Comic Sans MS" w:hAnsi="Comic Sans MS"/>
              </w:rPr>
            </w:pPr>
            <w:r w:rsidRPr="00E94E7F">
              <w:rPr>
                <w:rFonts w:ascii="Comic Sans MS" w:hAnsi="Comic Sans MS"/>
              </w:rPr>
              <w:t>Bleaching Powder</w:t>
            </w:r>
          </w:p>
        </w:tc>
        <w:tc>
          <w:tcPr>
            <w:tcW w:w="2552" w:type="dxa"/>
            <w:tcBorders>
              <w:bottom w:val="single" w:sz="4" w:space="0" w:color="000000" w:themeColor="text1"/>
            </w:tcBorders>
          </w:tcPr>
          <w:p w:rsidR="003623F9" w:rsidRPr="00E94E7F" w:rsidRDefault="003623F9" w:rsidP="00672BFE">
            <w:pPr>
              <w:pStyle w:val="ListParagraph"/>
              <w:ind w:left="0"/>
              <w:jc w:val="both"/>
              <w:rPr>
                <w:rFonts w:ascii="Comic Sans MS" w:hAnsi="Comic Sans MS"/>
              </w:rPr>
            </w:pPr>
            <w:r w:rsidRPr="00E94E7F">
              <w:rPr>
                <w:rFonts w:ascii="Comic Sans MS" w:hAnsi="Comic Sans MS"/>
              </w:rPr>
              <w:t xml:space="preserve">825 </w:t>
            </w:r>
            <w:proofErr w:type="spellStart"/>
            <w:r w:rsidRPr="00E94E7F">
              <w:rPr>
                <w:rFonts w:ascii="Comic Sans MS" w:hAnsi="Comic Sans MS"/>
              </w:rPr>
              <w:t>kgs</w:t>
            </w:r>
            <w:proofErr w:type="spellEnd"/>
            <w:r w:rsidRPr="00E94E7F">
              <w:rPr>
                <w:rFonts w:ascii="Comic Sans MS" w:hAnsi="Comic Sans MS"/>
              </w:rPr>
              <w:t>.</w:t>
            </w:r>
          </w:p>
        </w:tc>
      </w:tr>
      <w:tr w:rsidR="003623F9" w:rsidRPr="00E94E7F" w:rsidTr="00672BFE">
        <w:tc>
          <w:tcPr>
            <w:tcW w:w="992" w:type="dxa"/>
            <w:tcBorders>
              <w:top w:val="single" w:sz="4" w:space="0" w:color="auto"/>
              <w:left w:val="nil"/>
              <w:bottom w:val="nil"/>
              <w:right w:val="nil"/>
            </w:tcBorders>
          </w:tcPr>
          <w:p w:rsidR="003623F9" w:rsidRPr="00E94E7F" w:rsidRDefault="003623F9" w:rsidP="00672BFE">
            <w:pPr>
              <w:pStyle w:val="ListParagraph"/>
              <w:ind w:left="0"/>
              <w:jc w:val="both"/>
              <w:rPr>
                <w:rFonts w:ascii="Comic Sans MS" w:hAnsi="Comic Sans MS"/>
              </w:rPr>
            </w:pPr>
          </w:p>
        </w:tc>
        <w:tc>
          <w:tcPr>
            <w:tcW w:w="3969" w:type="dxa"/>
            <w:tcBorders>
              <w:top w:val="single" w:sz="4" w:space="0" w:color="auto"/>
              <w:left w:val="nil"/>
              <w:bottom w:val="nil"/>
              <w:right w:val="nil"/>
            </w:tcBorders>
          </w:tcPr>
          <w:p w:rsidR="003623F9" w:rsidRPr="00E94E7F" w:rsidRDefault="003623F9" w:rsidP="00672BFE">
            <w:pPr>
              <w:pStyle w:val="ListParagraph"/>
              <w:ind w:left="0"/>
              <w:jc w:val="right"/>
              <w:rPr>
                <w:rFonts w:ascii="Comic Sans MS" w:hAnsi="Comic Sans MS"/>
              </w:rPr>
            </w:pPr>
            <w:r>
              <w:rPr>
                <w:rFonts w:ascii="Comic Sans MS" w:hAnsi="Comic Sans MS"/>
              </w:rPr>
              <w:t xml:space="preserve">      </w:t>
            </w:r>
          </w:p>
        </w:tc>
        <w:tc>
          <w:tcPr>
            <w:tcW w:w="2552" w:type="dxa"/>
            <w:tcBorders>
              <w:top w:val="single" w:sz="4" w:space="0" w:color="auto"/>
              <w:left w:val="nil"/>
              <w:bottom w:val="nil"/>
              <w:right w:val="nil"/>
            </w:tcBorders>
          </w:tcPr>
          <w:p w:rsidR="003623F9" w:rsidRPr="00E94E7F" w:rsidRDefault="003623F9" w:rsidP="00672BFE">
            <w:pPr>
              <w:pStyle w:val="ListParagraph"/>
              <w:ind w:left="0"/>
              <w:jc w:val="both"/>
              <w:rPr>
                <w:rFonts w:ascii="Comic Sans MS" w:hAnsi="Comic Sans MS"/>
              </w:rPr>
            </w:pPr>
          </w:p>
        </w:tc>
      </w:tr>
    </w:tbl>
    <w:p w:rsidR="003623F9" w:rsidRDefault="003623F9" w:rsidP="003623F9">
      <w:pPr>
        <w:pStyle w:val="ListParagraph"/>
        <w:numPr>
          <w:ilvl w:val="0"/>
          <w:numId w:val="1"/>
        </w:numPr>
        <w:spacing w:line="360" w:lineRule="auto"/>
        <w:jc w:val="both"/>
        <w:rPr>
          <w:rFonts w:ascii="Verdana" w:hAnsi="Verdana"/>
        </w:rPr>
      </w:pPr>
      <w:r w:rsidRPr="00390573">
        <w:rPr>
          <w:rFonts w:ascii="Verdana" w:hAnsi="Verdana"/>
        </w:rPr>
        <w:t xml:space="preserve">Tender in a sealed envelope </w:t>
      </w:r>
      <w:proofErr w:type="spellStart"/>
      <w:r w:rsidRPr="00390573">
        <w:rPr>
          <w:rFonts w:ascii="Verdana" w:hAnsi="Verdana"/>
        </w:rPr>
        <w:t>superscribed</w:t>
      </w:r>
      <w:proofErr w:type="spellEnd"/>
      <w:r w:rsidRPr="00390573">
        <w:rPr>
          <w:rFonts w:ascii="Verdana" w:hAnsi="Verdana"/>
        </w:rPr>
        <w:t xml:space="preserve"> “</w:t>
      </w:r>
      <w:r w:rsidRPr="00390573">
        <w:rPr>
          <w:rFonts w:ascii="Verdana" w:hAnsi="Verdana"/>
          <w:b/>
        </w:rPr>
        <w:t xml:space="preserve">Tender for </w:t>
      </w:r>
      <w:r>
        <w:rPr>
          <w:rFonts w:ascii="Verdana" w:hAnsi="Verdana"/>
          <w:b/>
        </w:rPr>
        <w:t>supply of sanitization and PPE equipments</w:t>
      </w:r>
      <w:r w:rsidRPr="00390573">
        <w:rPr>
          <w:rFonts w:ascii="Verdana" w:hAnsi="Verdana"/>
          <w:b/>
        </w:rPr>
        <w:t>”</w:t>
      </w:r>
      <w:r w:rsidRPr="00390573">
        <w:rPr>
          <w:rFonts w:ascii="Verdana" w:hAnsi="Verdana"/>
        </w:rPr>
        <w:t xml:space="preserve"> and addressed to </w:t>
      </w:r>
      <w:r>
        <w:rPr>
          <w:rFonts w:ascii="Verdana" w:hAnsi="Verdana"/>
        </w:rPr>
        <w:t>Director (Auctions), Tobacco Board, 1/9, III Cross, CSI Compound, 4</w:t>
      </w:r>
      <w:r w:rsidRPr="008B4E36">
        <w:rPr>
          <w:rFonts w:ascii="Verdana" w:hAnsi="Verdana"/>
          <w:vertAlign w:val="superscript"/>
        </w:rPr>
        <w:t>th</w:t>
      </w:r>
      <w:r>
        <w:rPr>
          <w:rFonts w:ascii="Verdana" w:hAnsi="Verdana"/>
        </w:rPr>
        <w:t xml:space="preserve"> Floor, Unity Building Annexe, Mission Road, Bengaluru – 560 027, </w:t>
      </w:r>
      <w:r w:rsidRPr="00390573">
        <w:rPr>
          <w:rFonts w:ascii="Verdana" w:hAnsi="Verdana"/>
        </w:rPr>
        <w:t xml:space="preserve">should be submitted by the </w:t>
      </w:r>
      <w:r>
        <w:rPr>
          <w:rFonts w:ascii="Verdana" w:hAnsi="Verdana"/>
        </w:rPr>
        <w:t xml:space="preserve">suppliers </w:t>
      </w:r>
      <w:r w:rsidRPr="00390573">
        <w:rPr>
          <w:rFonts w:ascii="Verdana" w:hAnsi="Verdana"/>
        </w:rPr>
        <w:t>to t</w:t>
      </w:r>
      <w:r>
        <w:rPr>
          <w:rFonts w:ascii="Verdana" w:hAnsi="Verdana"/>
        </w:rPr>
        <w:t xml:space="preserve">his office address on or before </w:t>
      </w:r>
      <w:r w:rsidR="00C03E32">
        <w:rPr>
          <w:rFonts w:ascii="Verdana" w:hAnsi="Verdana"/>
          <w:b/>
        </w:rPr>
        <w:t>22/10/2020</w:t>
      </w:r>
      <w:r>
        <w:rPr>
          <w:rFonts w:ascii="Verdana" w:hAnsi="Verdana"/>
        </w:rPr>
        <w:t xml:space="preserve"> </w:t>
      </w:r>
      <w:r w:rsidRPr="00390573">
        <w:rPr>
          <w:rFonts w:ascii="Verdana" w:hAnsi="Verdana"/>
          <w:b/>
        </w:rPr>
        <w:t xml:space="preserve">by </w:t>
      </w:r>
      <w:r w:rsidR="00C03E32">
        <w:rPr>
          <w:rFonts w:ascii="Verdana" w:hAnsi="Verdana"/>
          <w:b/>
        </w:rPr>
        <w:t>11</w:t>
      </w:r>
      <w:r>
        <w:rPr>
          <w:rFonts w:ascii="Verdana" w:hAnsi="Verdana"/>
          <w:b/>
        </w:rPr>
        <w:t xml:space="preserve">.00 </w:t>
      </w:r>
      <w:r w:rsidR="00C03E32">
        <w:rPr>
          <w:rFonts w:ascii="Verdana" w:hAnsi="Verdana"/>
          <w:b/>
        </w:rPr>
        <w:t>A</w:t>
      </w:r>
      <w:r>
        <w:rPr>
          <w:rFonts w:ascii="Verdana" w:hAnsi="Verdana"/>
          <w:b/>
        </w:rPr>
        <w:t xml:space="preserve">M </w:t>
      </w:r>
      <w:r w:rsidRPr="00390573">
        <w:rPr>
          <w:rFonts w:ascii="Verdana" w:hAnsi="Verdana"/>
        </w:rPr>
        <w:t xml:space="preserve">and the tenders </w:t>
      </w:r>
      <w:r>
        <w:rPr>
          <w:rFonts w:ascii="Verdana" w:hAnsi="Verdana"/>
        </w:rPr>
        <w:t>shall</w:t>
      </w:r>
      <w:r w:rsidRPr="00390573">
        <w:rPr>
          <w:rFonts w:ascii="Verdana" w:hAnsi="Verdana"/>
        </w:rPr>
        <w:t xml:space="preserve"> be opened on the same day</w:t>
      </w:r>
      <w:r>
        <w:rPr>
          <w:rFonts w:ascii="Verdana" w:hAnsi="Verdana"/>
        </w:rPr>
        <w:t xml:space="preserve"> at</w:t>
      </w:r>
      <w:r w:rsidRPr="00390573">
        <w:rPr>
          <w:rFonts w:ascii="Verdana" w:hAnsi="Verdana"/>
        </w:rPr>
        <w:t xml:space="preserve"> </w:t>
      </w:r>
      <w:r w:rsidR="00C03E32">
        <w:rPr>
          <w:rFonts w:ascii="Verdana" w:hAnsi="Verdana"/>
          <w:b/>
          <w:bCs/>
        </w:rPr>
        <w:t>11</w:t>
      </w:r>
      <w:r>
        <w:rPr>
          <w:rFonts w:ascii="Verdana" w:hAnsi="Verdana"/>
          <w:b/>
          <w:bCs/>
        </w:rPr>
        <w:t>.30</w:t>
      </w:r>
      <w:r w:rsidRPr="006F7817">
        <w:rPr>
          <w:rFonts w:ascii="Verdana" w:hAnsi="Verdana"/>
          <w:b/>
          <w:bCs/>
        </w:rPr>
        <w:t xml:space="preserve"> </w:t>
      </w:r>
      <w:r w:rsidR="00C03E32">
        <w:rPr>
          <w:rFonts w:ascii="Verdana" w:hAnsi="Verdana"/>
          <w:b/>
          <w:bCs/>
        </w:rPr>
        <w:t>A</w:t>
      </w:r>
      <w:r w:rsidRPr="006F7817">
        <w:rPr>
          <w:rFonts w:ascii="Verdana" w:hAnsi="Verdana"/>
          <w:b/>
          <w:bCs/>
        </w:rPr>
        <w:t>M</w:t>
      </w:r>
      <w:r w:rsidRPr="00390573">
        <w:rPr>
          <w:rFonts w:ascii="Verdana" w:hAnsi="Verdana"/>
        </w:rPr>
        <w:t xml:space="preserve"> in the presence of tenderers.</w:t>
      </w:r>
      <w:r>
        <w:rPr>
          <w:rFonts w:ascii="Verdana" w:hAnsi="Verdana"/>
        </w:rPr>
        <w:t xml:space="preserve"> </w:t>
      </w:r>
      <w:r w:rsidRPr="009F2CD6">
        <w:rPr>
          <w:rFonts w:ascii="Verdana" w:hAnsi="Verdana"/>
          <w:b/>
          <w:bCs/>
        </w:rPr>
        <w:t xml:space="preserve">The cost of tender </w:t>
      </w:r>
      <w:r>
        <w:rPr>
          <w:rFonts w:ascii="Verdana" w:hAnsi="Verdana"/>
          <w:b/>
          <w:bCs/>
        </w:rPr>
        <w:t>form is</w:t>
      </w:r>
      <w:r w:rsidRPr="009F2CD6">
        <w:rPr>
          <w:rFonts w:ascii="Verdana" w:hAnsi="Verdana"/>
          <w:b/>
          <w:bCs/>
        </w:rPr>
        <w:t xml:space="preserve"> </w:t>
      </w:r>
      <w:r w:rsidRPr="00C23A7C">
        <w:rPr>
          <w:rFonts w:ascii="Verdana" w:hAnsi="Verdana"/>
          <w:b/>
          <w:bCs/>
          <w:u w:val="single"/>
        </w:rPr>
        <w:t>Rs.</w:t>
      </w:r>
      <w:r>
        <w:rPr>
          <w:rFonts w:ascii="Verdana" w:hAnsi="Verdana"/>
          <w:b/>
          <w:bCs/>
          <w:u w:val="single"/>
        </w:rPr>
        <w:t xml:space="preserve">500.00 </w:t>
      </w:r>
      <w:r w:rsidRPr="00D1600B">
        <w:rPr>
          <w:rFonts w:ascii="Verdana" w:hAnsi="Verdana"/>
          <w:b/>
          <w:bCs/>
          <w:u w:val="single"/>
        </w:rPr>
        <w:t>+</w:t>
      </w:r>
      <w:r>
        <w:rPr>
          <w:rFonts w:ascii="Verdana" w:hAnsi="Verdana"/>
          <w:b/>
          <w:bCs/>
          <w:u w:val="single"/>
        </w:rPr>
        <w:t xml:space="preserve"> 18% </w:t>
      </w:r>
      <w:r w:rsidRPr="00D1600B">
        <w:rPr>
          <w:rFonts w:ascii="Verdana" w:hAnsi="Verdana"/>
          <w:b/>
          <w:bCs/>
          <w:u w:val="single"/>
        </w:rPr>
        <w:t>GST</w:t>
      </w:r>
      <w:r>
        <w:rPr>
          <w:rFonts w:ascii="Verdana" w:hAnsi="Verdana"/>
          <w:b/>
          <w:bCs/>
          <w:u w:val="single"/>
        </w:rPr>
        <w:t>.</w:t>
      </w:r>
    </w:p>
    <w:p w:rsidR="003623F9" w:rsidRPr="002977D6" w:rsidRDefault="003623F9" w:rsidP="003623F9">
      <w:pPr>
        <w:pStyle w:val="ListParagraph"/>
        <w:numPr>
          <w:ilvl w:val="0"/>
          <w:numId w:val="1"/>
        </w:numPr>
        <w:jc w:val="both"/>
        <w:rPr>
          <w:rFonts w:ascii="Verdana" w:hAnsi="Verdana"/>
        </w:rPr>
      </w:pPr>
      <w:r w:rsidRPr="007608B5">
        <w:rPr>
          <w:rFonts w:ascii="Verdana" w:hAnsi="Verdana"/>
          <w:b/>
          <w:bCs/>
          <w:sz w:val="21"/>
          <w:szCs w:val="21"/>
        </w:rPr>
        <w:t>Terms and Conditions shall be signed by the tenderer in each page as a token of acceptance.</w:t>
      </w:r>
    </w:p>
    <w:p w:rsidR="003623F9" w:rsidRDefault="003623F9" w:rsidP="003623F9">
      <w:pPr>
        <w:pStyle w:val="ListParagraph"/>
        <w:numPr>
          <w:ilvl w:val="0"/>
          <w:numId w:val="1"/>
        </w:numPr>
        <w:spacing w:after="0" w:line="360" w:lineRule="auto"/>
        <w:jc w:val="both"/>
        <w:rPr>
          <w:rFonts w:ascii="Verdana" w:hAnsi="Verdana"/>
        </w:rPr>
      </w:pPr>
      <w:r w:rsidRPr="002977D6">
        <w:rPr>
          <w:rFonts w:ascii="Verdana" w:hAnsi="Verdana"/>
          <w:b/>
        </w:rPr>
        <w:t xml:space="preserve">The unit rate for each item should be quoted in rupees </w:t>
      </w:r>
      <w:r>
        <w:rPr>
          <w:rFonts w:ascii="Verdana" w:hAnsi="Verdana"/>
          <w:b/>
        </w:rPr>
        <w:t>plus</w:t>
      </w:r>
      <w:r w:rsidRPr="002977D6">
        <w:rPr>
          <w:rFonts w:ascii="Verdana" w:hAnsi="Verdana"/>
          <w:b/>
        </w:rPr>
        <w:t xml:space="preserve"> GST</w:t>
      </w:r>
      <w:r w:rsidRPr="002977D6">
        <w:rPr>
          <w:rFonts w:ascii="Verdana" w:hAnsi="Verdana"/>
          <w:b/>
          <w:u w:val="single"/>
        </w:rPr>
        <w:t>, if any</w:t>
      </w:r>
      <w:r w:rsidRPr="002977D6">
        <w:rPr>
          <w:rFonts w:ascii="Verdana" w:hAnsi="Verdana"/>
        </w:rPr>
        <w:t>, for the above items and transportation charges</w:t>
      </w:r>
      <w:r>
        <w:rPr>
          <w:rFonts w:ascii="Verdana" w:hAnsi="Verdana"/>
        </w:rPr>
        <w:t xml:space="preserve"> separately</w:t>
      </w:r>
      <w:r w:rsidRPr="002977D6">
        <w:rPr>
          <w:rFonts w:ascii="Verdana" w:hAnsi="Verdana"/>
        </w:rPr>
        <w:t>, since the above material to be delivered at Tobacco Board Auction Platforms/Regional Offices</w:t>
      </w:r>
      <w:r>
        <w:rPr>
          <w:rFonts w:ascii="Verdana" w:hAnsi="Verdana"/>
        </w:rPr>
        <w:t>. L</w:t>
      </w:r>
      <w:r w:rsidRPr="002977D6">
        <w:rPr>
          <w:rFonts w:ascii="Verdana" w:hAnsi="Verdana"/>
        </w:rPr>
        <w:t xml:space="preserve">ist of addresses enclosed as </w:t>
      </w:r>
      <w:r w:rsidRPr="002977D6">
        <w:rPr>
          <w:rFonts w:ascii="Verdana" w:hAnsi="Verdana"/>
          <w:b/>
          <w:u w:val="single"/>
        </w:rPr>
        <w:t>Annexure-A</w:t>
      </w:r>
      <w:r w:rsidRPr="002977D6">
        <w:rPr>
          <w:rFonts w:ascii="Verdana" w:hAnsi="Verdana"/>
        </w:rPr>
        <w:t xml:space="preserve">. </w:t>
      </w:r>
    </w:p>
    <w:p w:rsidR="003623F9" w:rsidRPr="002977D6" w:rsidRDefault="003623F9" w:rsidP="003623F9">
      <w:pPr>
        <w:pStyle w:val="ListParagraph"/>
        <w:numPr>
          <w:ilvl w:val="0"/>
          <w:numId w:val="1"/>
        </w:numPr>
        <w:spacing w:after="0" w:line="360" w:lineRule="auto"/>
        <w:jc w:val="both"/>
        <w:rPr>
          <w:rFonts w:ascii="Verdana" w:hAnsi="Verdana"/>
        </w:rPr>
      </w:pPr>
      <w:r w:rsidRPr="002977D6">
        <w:rPr>
          <w:rFonts w:ascii="Verdana" w:hAnsi="Verdana"/>
          <w:b/>
          <w:u w:val="single"/>
        </w:rPr>
        <w:t>The unit rate quoted for each item should be valid for one year from the date of issue of Work Order</w:t>
      </w:r>
      <w:r w:rsidRPr="002977D6">
        <w:rPr>
          <w:rFonts w:ascii="Verdana" w:hAnsi="Verdana"/>
        </w:rPr>
        <w:t xml:space="preserve">. </w:t>
      </w:r>
      <w:r w:rsidRPr="002977D6">
        <w:rPr>
          <w:rFonts w:ascii="Verdana" w:hAnsi="Verdana"/>
          <w:b/>
          <w:u w:val="single"/>
        </w:rPr>
        <w:t>The quantity of each item may increase.</w:t>
      </w:r>
    </w:p>
    <w:p w:rsidR="003623F9" w:rsidRPr="00021FBD" w:rsidRDefault="003623F9" w:rsidP="003623F9">
      <w:pPr>
        <w:pStyle w:val="ListParagraph"/>
        <w:spacing w:after="0" w:line="360" w:lineRule="auto"/>
        <w:ind w:left="502"/>
        <w:jc w:val="both"/>
        <w:rPr>
          <w:rFonts w:ascii="Verdana" w:hAnsi="Verdana"/>
          <w:b/>
          <w:bCs/>
          <w:sz w:val="4"/>
          <w:szCs w:val="4"/>
          <w:u w:val="single"/>
        </w:rPr>
      </w:pPr>
    </w:p>
    <w:p w:rsidR="003623F9" w:rsidRPr="00E75CA8" w:rsidRDefault="003623F9" w:rsidP="003623F9">
      <w:pPr>
        <w:pStyle w:val="ListParagraph"/>
        <w:spacing w:after="0" w:line="360" w:lineRule="auto"/>
        <w:ind w:left="862"/>
        <w:jc w:val="both"/>
        <w:rPr>
          <w:rFonts w:ascii="Verdana" w:hAnsi="Verdana"/>
          <w:sz w:val="8"/>
          <w:szCs w:val="8"/>
        </w:rPr>
      </w:pPr>
    </w:p>
    <w:p w:rsidR="003623F9" w:rsidRPr="00CB7F9B" w:rsidRDefault="003623F9" w:rsidP="003623F9">
      <w:pPr>
        <w:pStyle w:val="ListParagraph"/>
        <w:numPr>
          <w:ilvl w:val="0"/>
          <w:numId w:val="1"/>
        </w:numPr>
        <w:spacing w:line="360" w:lineRule="auto"/>
        <w:jc w:val="both"/>
        <w:rPr>
          <w:rFonts w:ascii="Verdana" w:hAnsi="Verdana"/>
        </w:rPr>
      </w:pPr>
      <w:r w:rsidRPr="008E2E57">
        <w:rPr>
          <w:rFonts w:ascii="Verdana" w:hAnsi="Verdana"/>
          <w:b/>
          <w:bCs/>
          <w:u w:val="single"/>
        </w:rPr>
        <w:t>E</w:t>
      </w:r>
      <w:r>
        <w:rPr>
          <w:rFonts w:ascii="Verdana" w:hAnsi="Verdana"/>
          <w:b/>
          <w:bCs/>
          <w:u w:val="single"/>
        </w:rPr>
        <w:t xml:space="preserve">ARNEST MONEY DEPOSIT: </w:t>
      </w:r>
    </w:p>
    <w:p w:rsidR="003623F9" w:rsidRPr="00D1600B" w:rsidRDefault="003623F9" w:rsidP="003623F9">
      <w:pPr>
        <w:pStyle w:val="ListParagraph"/>
        <w:numPr>
          <w:ilvl w:val="0"/>
          <w:numId w:val="2"/>
        </w:numPr>
        <w:jc w:val="both"/>
        <w:rPr>
          <w:rFonts w:ascii="Verdana" w:hAnsi="Verdana"/>
          <w:b/>
          <w:u w:val="single"/>
        </w:rPr>
      </w:pPr>
      <w:r w:rsidRPr="00D1600B">
        <w:rPr>
          <w:rFonts w:ascii="Verdana" w:hAnsi="Verdana"/>
          <w:b/>
          <w:sz w:val="24"/>
          <w:u w:val="single"/>
        </w:rPr>
        <w:t>An amount of Rs.</w:t>
      </w:r>
      <w:r>
        <w:rPr>
          <w:rFonts w:ascii="Verdana" w:hAnsi="Verdana"/>
          <w:b/>
          <w:sz w:val="24"/>
          <w:u w:val="single"/>
        </w:rPr>
        <w:t>15</w:t>
      </w:r>
      <w:r w:rsidRPr="00D1600B">
        <w:rPr>
          <w:rFonts w:ascii="Verdana" w:hAnsi="Verdana"/>
          <w:b/>
          <w:sz w:val="24"/>
          <w:u w:val="single"/>
        </w:rPr>
        <w:t>,000/-</w:t>
      </w:r>
      <w:r w:rsidRPr="00D1600B">
        <w:rPr>
          <w:rFonts w:ascii="Verdana" w:hAnsi="Verdana"/>
          <w:b/>
          <w:sz w:val="40"/>
          <w:u w:val="single"/>
        </w:rPr>
        <w:t xml:space="preserve"> </w:t>
      </w:r>
      <w:r w:rsidRPr="00D1600B">
        <w:rPr>
          <w:rFonts w:ascii="Verdana" w:hAnsi="Verdana"/>
          <w:b/>
          <w:sz w:val="24"/>
          <w:u w:val="single"/>
        </w:rPr>
        <w:t xml:space="preserve">(Rupees </w:t>
      </w:r>
      <w:r>
        <w:rPr>
          <w:rFonts w:ascii="Verdana" w:hAnsi="Verdana"/>
          <w:b/>
          <w:sz w:val="24"/>
          <w:u w:val="single"/>
        </w:rPr>
        <w:t>Fifteen thousand</w:t>
      </w:r>
      <w:r w:rsidRPr="00D1600B">
        <w:rPr>
          <w:rFonts w:ascii="Verdana" w:hAnsi="Verdana"/>
          <w:b/>
          <w:sz w:val="24"/>
          <w:u w:val="single"/>
        </w:rPr>
        <w:t xml:space="preserve"> only) </w:t>
      </w:r>
      <w:r w:rsidRPr="00D1600B">
        <w:rPr>
          <w:rFonts w:ascii="Verdana" w:hAnsi="Verdana"/>
          <w:b/>
          <w:u w:val="single"/>
        </w:rPr>
        <w:t>shall be deposited as EMD</w:t>
      </w:r>
      <w:r w:rsidRPr="00CD5C7E">
        <w:rPr>
          <w:rFonts w:ascii="Verdana" w:hAnsi="Verdana"/>
          <w:b/>
        </w:rPr>
        <w:t xml:space="preserve"> by drawing an account payee demand draft </w:t>
      </w:r>
      <w:r>
        <w:rPr>
          <w:rFonts w:ascii="Verdana" w:hAnsi="Verdana"/>
          <w:b/>
        </w:rPr>
        <w:t xml:space="preserve">on any nationalized bank </w:t>
      </w:r>
      <w:r w:rsidRPr="00CD5C7E">
        <w:rPr>
          <w:rFonts w:ascii="Verdana" w:hAnsi="Verdana"/>
          <w:b/>
        </w:rPr>
        <w:t xml:space="preserve">in favour of </w:t>
      </w:r>
      <w:r w:rsidRPr="00D1600B">
        <w:rPr>
          <w:rFonts w:ascii="Verdana" w:hAnsi="Verdana"/>
          <w:b/>
          <w:u w:val="single"/>
        </w:rPr>
        <w:t xml:space="preserve">Director (Auctions), Tobacco Board payable at Bengaluru. </w:t>
      </w:r>
    </w:p>
    <w:p w:rsidR="003623F9" w:rsidRDefault="003623F9" w:rsidP="003623F9">
      <w:pPr>
        <w:pStyle w:val="ListParagraph"/>
        <w:jc w:val="both"/>
        <w:rPr>
          <w:rFonts w:ascii="Verdana" w:hAnsi="Verdana" w:cs="Arial"/>
          <w:b/>
          <w:bCs/>
          <w:noProof/>
        </w:rPr>
      </w:pPr>
    </w:p>
    <w:p w:rsidR="003623F9" w:rsidRDefault="003623F9" w:rsidP="003623F9">
      <w:pPr>
        <w:pStyle w:val="ListParagraph"/>
        <w:jc w:val="right"/>
        <w:rPr>
          <w:rFonts w:ascii="Verdana" w:hAnsi="Verdana"/>
        </w:rPr>
      </w:pPr>
      <w:r w:rsidRPr="00341588">
        <w:rPr>
          <w:rFonts w:ascii="Verdana" w:hAnsi="Verdana"/>
        </w:rPr>
        <w:lastRenderedPageBreak/>
        <w:t>Signature of the tenderer</w:t>
      </w:r>
    </w:p>
    <w:p w:rsidR="003623F9" w:rsidRPr="008E2E57" w:rsidRDefault="003623F9" w:rsidP="003623F9">
      <w:pPr>
        <w:pStyle w:val="ListParagraph"/>
        <w:jc w:val="right"/>
        <w:rPr>
          <w:rFonts w:ascii="Verdana" w:hAnsi="Verdana"/>
        </w:rPr>
      </w:pPr>
    </w:p>
    <w:p w:rsidR="003623F9" w:rsidRPr="00F0459C" w:rsidRDefault="003623F9" w:rsidP="003623F9">
      <w:pPr>
        <w:pStyle w:val="ListParagraph"/>
        <w:numPr>
          <w:ilvl w:val="0"/>
          <w:numId w:val="2"/>
        </w:numPr>
        <w:jc w:val="both"/>
        <w:rPr>
          <w:rFonts w:ascii="Verdana" w:hAnsi="Verdana"/>
          <w:b/>
          <w:u w:val="single"/>
        </w:rPr>
      </w:pPr>
      <w:r w:rsidRPr="008839CC">
        <w:rPr>
          <w:rFonts w:ascii="Verdana" w:hAnsi="Verdana"/>
        </w:rPr>
        <w:t xml:space="preserve">Tenders received without EMD and after stipulated time </w:t>
      </w:r>
      <w:r w:rsidRPr="00F0459C">
        <w:rPr>
          <w:rFonts w:ascii="Verdana" w:hAnsi="Verdana"/>
          <w:b/>
          <w:u w:val="single"/>
        </w:rPr>
        <w:t>shall not be considered.</w:t>
      </w:r>
    </w:p>
    <w:p w:rsidR="003623F9" w:rsidRDefault="003623F9" w:rsidP="003623F9">
      <w:pPr>
        <w:pStyle w:val="ListParagraph"/>
        <w:numPr>
          <w:ilvl w:val="0"/>
          <w:numId w:val="2"/>
        </w:numPr>
        <w:spacing w:line="360" w:lineRule="auto"/>
        <w:jc w:val="both"/>
        <w:rPr>
          <w:rFonts w:ascii="Verdana" w:hAnsi="Verdana"/>
        </w:rPr>
      </w:pPr>
      <w:r w:rsidRPr="00CB7F9B">
        <w:rPr>
          <w:rFonts w:ascii="Verdana" w:hAnsi="Verdana"/>
        </w:rPr>
        <w:t xml:space="preserve">EMD shall be refunded to un-successful tenderers after award of Work Order to successful tenderer and the </w:t>
      </w:r>
      <w:r>
        <w:rPr>
          <w:rFonts w:ascii="Verdana" w:hAnsi="Verdana"/>
        </w:rPr>
        <w:t xml:space="preserve">tenderers </w:t>
      </w:r>
      <w:r w:rsidRPr="00CB7F9B">
        <w:rPr>
          <w:rFonts w:ascii="Verdana" w:hAnsi="Verdana"/>
        </w:rPr>
        <w:t>shall not claim any interest on the EMD</w:t>
      </w:r>
      <w:r>
        <w:rPr>
          <w:rFonts w:ascii="Verdana" w:hAnsi="Verdana"/>
        </w:rPr>
        <w:t>.</w:t>
      </w:r>
    </w:p>
    <w:p w:rsidR="003623F9" w:rsidRPr="00F0459C" w:rsidRDefault="003623F9" w:rsidP="003623F9">
      <w:pPr>
        <w:pStyle w:val="ListParagraph"/>
        <w:numPr>
          <w:ilvl w:val="0"/>
          <w:numId w:val="1"/>
        </w:numPr>
        <w:spacing w:after="0" w:line="360" w:lineRule="auto"/>
        <w:jc w:val="both"/>
        <w:rPr>
          <w:rFonts w:ascii="Verdana" w:hAnsi="Verdana"/>
        </w:rPr>
      </w:pPr>
      <w:r w:rsidRPr="00C62729">
        <w:rPr>
          <w:rFonts w:ascii="Verdana" w:hAnsi="Verdana"/>
          <w:b/>
          <w:bCs/>
          <w:u w:val="single"/>
        </w:rPr>
        <w:t>EL</w:t>
      </w:r>
      <w:r>
        <w:rPr>
          <w:rFonts w:ascii="Verdana" w:hAnsi="Verdana"/>
          <w:b/>
          <w:bCs/>
          <w:u w:val="single"/>
        </w:rPr>
        <w:t>I</w:t>
      </w:r>
      <w:r w:rsidRPr="00C62729">
        <w:rPr>
          <w:rFonts w:ascii="Verdana" w:hAnsi="Verdana"/>
          <w:b/>
          <w:bCs/>
          <w:u w:val="single"/>
        </w:rPr>
        <w:t xml:space="preserve">GIBILITY: </w:t>
      </w:r>
    </w:p>
    <w:p w:rsidR="003623F9" w:rsidRPr="00AA23A0" w:rsidRDefault="003623F9" w:rsidP="003623F9">
      <w:pPr>
        <w:pStyle w:val="ListParagraph"/>
        <w:numPr>
          <w:ilvl w:val="0"/>
          <w:numId w:val="5"/>
        </w:numPr>
        <w:spacing w:after="0" w:line="360" w:lineRule="auto"/>
        <w:jc w:val="both"/>
        <w:rPr>
          <w:rFonts w:ascii="Verdana" w:hAnsi="Verdana"/>
        </w:rPr>
      </w:pPr>
      <w:r>
        <w:rPr>
          <w:rFonts w:ascii="Verdana" w:hAnsi="Verdana" w:cs="Arial"/>
          <w:noProof/>
        </w:rPr>
        <w:t>In case of a tie between L-1 tenderers, the Tobacco Board reserves the right to award through lottery.</w:t>
      </w:r>
    </w:p>
    <w:p w:rsidR="003623F9" w:rsidRPr="00103188" w:rsidRDefault="003623F9" w:rsidP="003623F9">
      <w:pPr>
        <w:pStyle w:val="ListParagraph"/>
        <w:spacing w:after="0" w:line="360" w:lineRule="auto"/>
        <w:ind w:left="862"/>
        <w:jc w:val="both"/>
        <w:rPr>
          <w:rFonts w:ascii="Verdana" w:hAnsi="Verdana"/>
        </w:rPr>
      </w:pPr>
      <w:r w:rsidRPr="00E879D2">
        <w:rPr>
          <w:rFonts w:ascii="Verdana" w:hAnsi="Verdana" w:cs="Arial"/>
          <w:b/>
          <w:bCs/>
          <w:noProof/>
          <w:u w:val="single"/>
        </w:rPr>
        <w:t>The decision of Tobacco Board is final</w:t>
      </w:r>
      <w:r w:rsidRPr="00390573">
        <w:rPr>
          <w:rFonts w:ascii="Verdana" w:hAnsi="Verdana" w:cs="Arial"/>
          <w:noProof/>
        </w:rPr>
        <w:t xml:space="preserve">.  </w:t>
      </w:r>
    </w:p>
    <w:p w:rsidR="003623F9" w:rsidRDefault="003623F9" w:rsidP="003623F9">
      <w:pPr>
        <w:pStyle w:val="ListParagraph"/>
        <w:spacing w:line="360" w:lineRule="auto"/>
        <w:jc w:val="both"/>
        <w:rPr>
          <w:rFonts w:ascii="Verdana" w:hAnsi="Verdana"/>
        </w:rPr>
      </w:pPr>
    </w:p>
    <w:p w:rsidR="003623F9" w:rsidRDefault="003623F9" w:rsidP="003623F9">
      <w:pPr>
        <w:pStyle w:val="ListParagraph"/>
        <w:numPr>
          <w:ilvl w:val="0"/>
          <w:numId w:val="1"/>
        </w:numPr>
        <w:spacing w:line="360" w:lineRule="auto"/>
        <w:jc w:val="both"/>
        <w:rPr>
          <w:rFonts w:ascii="Verdana" w:hAnsi="Verdana"/>
        </w:rPr>
      </w:pPr>
      <w:r w:rsidRPr="008E2E57">
        <w:rPr>
          <w:rFonts w:ascii="Verdana" w:hAnsi="Verdana"/>
          <w:b/>
          <w:bCs/>
          <w:u w:val="single"/>
        </w:rPr>
        <w:t>P</w:t>
      </w:r>
      <w:r>
        <w:rPr>
          <w:rFonts w:ascii="Verdana" w:hAnsi="Verdana"/>
          <w:b/>
          <w:bCs/>
          <w:u w:val="single"/>
        </w:rPr>
        <w:t xml:space="preserve">ERFORMANCE SECURITY DEPOSIT: - </w:t>
      </w:r>
    </w:p>
    <w:p w:rsidR="003623F9" w:rsidRPr="00CE72E2" w:rsidRDefault="003623F9" w:rsidP="003623F9">
      <w:pPr>
        <w:pStyle w:val="ListParagraph"/>
        <w:numPr>
          <w:ilvl w:val="0"/>
          <w:numId w:val="3"/>
        </w:numPr>
        <w:spacing w:line="360" w:lineRule="auto"/>
        <w:jc w:val="both"/>
        <w:rPr>
          <w:rFonts w:ascii="Verdana" w:hAnsi="Verdana"/>
          <w:u w:val="single"/>
        </w:rPr>
      </w:pPr>
      <w:r w:rsidRPr="00390573">
        <w:rPr>
          <w:rFonts w:ascii="Verdana" w:hAnsi="Verdana"/>
          <w:b/>
        </w:rPr>
        <w:t xml:space="preserve">The EMD amount of </w:t>
      </w:r>
      <w:r w:rsidRPr="00F176BB">
        <w:rPr>
          <w:rFonts w:ascii="Verdana" w:hAnsi="Verdana"/>
          <w:b/>
        </w:rPr>
        <w:t>Rs.</w:t>
      </w:r>
      <w:r>
        <w:rPr>
          <w:rFonts w:ascii="Verdana" w:hAnsi="Verdana"/>
          <w:b/>
        </w:rPr>
        <w:t>7</w:t>
      </w:r>
      <w:proofErr w:type="gramStart"/>
      <w:r>
        <w:rPr>
          <w:rFonts w:ascii="Verdana" w:hAnsi="Verdana"/>
          <w:b/>
        </w:rPr>
        <w:t>,</w:t>
      </w:r>
      <w:r w:rsidRPr="00F176BB">
        <w:rPr>
          <w:rFonts w:ascii="Verdana" w:hAnsi="Verdana"/>
          <w:b/>
        </w:rPr>
        <w:t>000</w:t>
      </w:r>
      <w:proofErr w:type="gramEnd"/>
      <w:r w:rsidRPr="00F176BB">
        <w:rPr>
          <w:rFonts w:ascii="Verdana" w:hAnsi="Verdana"/>
          <w:b/>
        </w:rPr>
        <w:t xml:space="preserve">/- </w:t>
      </w:r>
      <w:r>
        <w:rPr>
          <w:rFonts w:ascii="Verdana" w:hAnsi="Verdana"/>
          <w:b/>
        </w:rPr>
        <w:t xml:space="preserve"> of successful tenderer</w:t>
      </w:r>
      <w:r w:rsidRPr="00390573">
        <w:rPr>
          <w:rFonts w:ascii="Verdana" w:hAnsi="Verdana"/>
          <w:b/>
        </w:rPr>
        <w:t xml:space="preserve"> </w:t>
      </w:r>
      <w:r>
        <w:rPr>
          <w:rFonts w:ascii="Verdana" w:hAnsi="Verdana"/>
          <w:b/>
        </w:rPr>
        <w:t>shall</w:t>
      </w:r>
      <w:r w:rsidRPr="00390573">
        <w:rPr>
          <w:rFonts w:ascii="Verdana" w:hAnsi="Verdana"/>
          <w:b/>
        </w:rPr>
        <w:t xml:space="preserve"> be converted as Performance Security Deposit. The Performance Security Deposit (PSD) </w:t>
      </w:r>
      <w:r>
        <w:rPr>
          <w:rFonts w:ascii="Verdana" w:hAnsi="Verdana"/>
          <w:b/>
        </w:rPr>
        <w:t>shall</w:t>
      </w:r>
      <w:r w:rsidRPr="00390573">
        <w:rPr>
          <w:rFonts w:ascii="Verdana" w:hAnsi="Verdana"/>
          <w:b/>
        </w:rPr>
        <w:t xml:space="preserve"> </w:t>
      </w:r>
      <w:r>
        <w:rPr>
          <w:rFonts w:ascii="Verdana" w:hAnsi="Verdana"/>
          <w:b/>
        </w:rPr>
        <w:t xml:space="preserve">remain with Tobacco Board </w:t>
      </w:r>
      <w:r w:rsidRPr="00390573">
        <w:rPr>
          <w:rFonts w:ascii="Verdana" w:hAnsi="Verdana"/>
          <w:b/>
        </w:rPr>
        <w:t>till the satisfactory completion of contract and</w:t>
      </w:r>
      <w:r>
        <w:rPr>
          <w:rFonts w:ascii="Verdana" w:hAnsi="Verdana"/>
          <w:b/>
        </w:rPr>
        <w:t xml:space="preserve"> the </w:t>
      </w:r>
      <w:r w:rsidRPr="00CE72E2">
        <w:rPr>
          <w:rFonts w:ascii="Verdana" w:hAnsi="Verdana"/>
          <w:b/>
          <w:u w:val="single"/>
        </w:rPr>
        <w:t>Contractor shall not claim any interest on PSD.</w:t>
      </w:r>
    </w:p>
    <w:p w:rsidR="003623F9" w:rsidRPr="004D638E" w:rsidRDefault="003623F9" w:rsidP="003623F9">
      <w:pPr>
        <w:pStyle w:val="ListParagraph"/>
        <w:numPr>
          <w:ilvl w:val="0"/>
          <w:numId w:val="3"/>
        </w:numPr>
        <w:spacing w:line="360" w:lineRule="auto"/>
        <w:jc w:val="both"/>
        <w:rPr>
          <w:rFonts w:ascii="Verdana" w:hAnsi="Verdana"/>
          <w:b/>
          <w:u w:val="single"/>
        </w:rPr>
      </w:pPr>
      <w:r w:rsidRPr="004D638E">
        <w:rPr>
          <w:rFonts w:ascii="Verdana" w:hAnsi="Verdana" w:cs="Verdana"/>
        </w:rPr>
        <w:t xml:space="preserve">The </w:t>
      </w:r>
      <w:r>
        <w:rPr>
          <w:rFonts w:ascii="Verdana" w:hAnsi="Verdana" w:cs="Verdana"/>
        </w:rPr>
        <w:t>PSD</w:t>
      </w:r>
      <w:r w:rsidRPr="004D638E">
        <w:rPr>
          <w:rFonts w:ascii="Verdana" w:hAnsi="Verdana" w:cs="Verdana"/>
        </w:rPr>
        <w:t xml:space="preserve"> amount will be returned by Tobacco Board only after successful and satisfactory delivery of all items.</w:t>
      </w:r>
      <w:r>
        <w:rPr>
          <w:rFonts w:ascii="Verdana" w:hAnsi="Verdana" w:cs="Verdana"/>
        </w:rPr>
        <w:t xml:space="preserve"> </w:t>
      </w:r>
      <w:r w:rsidRPr="004D638E">
        <w:rPr>
          <w:rFonts w:ascii="Verdana" w:hAnsi="Verdana" w:cs="Verdana"/>
          <w:b/>
          <w:u w:val="single"/>
        </w:rPr>
        <w:t>The said amount will not carry any Interest.</w:t>
      </w:r>
    </w:p>
    <w:p w:rsidR="003623F9" w:rsidRPr="00332C3D" w:rsidRDefault="003623F9" w:rsidP="003623F9">
      <w:pPr>
        <w:pStyle w:val="ListParagraph"/>
        <w:numPr>
          <w:ilvl w:val="0"/>
          <w:numId w:val="1"/>
        </w:numPr>
        <w:spacing w:line="360" w:lineRule="auto"/>
        <w:jc w:val="both"/>
        <w:rPr>
          <w:rFonts w:ascii="Verdana" w:hAnsi="Verdana"/>
          <w:b/>
          <w:bCs/>
        </w:rPr>
      </w:pPr>
      <w:r w:rsidRPr="004D638E">
        <w:rPr>
          <w:rFonts w:ascii="Verdana" w:hAnsi="Verdana"/>
        </w:rPr>
        <w:t xml:space="preserve">The successful tenderer </w:t>
      </w:r>
      <w:r w:rsidRPr="004D638E">
        <w:rPr>
          <w:rFonts w:ascii="Verdana" w:hAnsi="Verdana" w:cs="Verdana"/>
        </w:rPr>
        <w:t>shall distribute all the items specified in the distribution table to the respective Tobacco Board Offices as allotted against each item.</w:t>
      </w:r>
    </w:p>
    <w:p w:rsidR="003623F9" w:rsidRDefault="003623F9" w:rsidP="003623F9">
      <w:pPr>
        <w:pStyle w:val="ListParagraph"/>
        <w:spacing w:line="360" w:lineRule="auto"/>
        <w:ind w:left="502"/>
        <w:jc w:val="both"/>
        <w:rPr>
          <w:rFonts w:ascii="Verdana" w:hAnsi="Verdana" w:cs="Verdana"/>
        </w:rPr>
      </w:pPr>
    </w:p>
    <w:p w:rsidR="003623F9" w:rsidRDefault="003623F9" w:rsidP="003623F9">
      <w:pPr>
        <w:pStyle w:val="ListParagraph"/>
        <w:numPr>
          <w:ilvl w:val="0"/>
          <w:numId w:val="1"/>
        </w:numPr>
        <w:spacing w:line="360" w:lineRule="auto"/>
        <w:jc w:val="both"/>
        <w:rPr>
          <w:rFonts w:ascii="Verdana" w:hAnsi="Verdana"/>
          <w:b/>
          <w:bCs/>
          <w:u w:val="single"/>
        </w:rPr>
      </w:pPr>
      <w:r>
        <w:rPr>
          <w:rFonts w:ascii="Verdana" w:hAnsi="Verdana"/>
          <w:b/>
          <w:bCs/>
          <w:u w:val="single"/>
        </w:rPr>
        <w:t>RESPONSIBILITIES OF SUCCESSFUL TENDERER: -</w:t>
      </w:r>
    </w:p>
    <w:p w:rsidR="003623F9" w:rsidRPr="005559DD" w:rsidRDefault="003623F9" w:rsidP="003623F9">
      <w:pPr>
        <w:pStyle w:val="ListParagraph"/>
        <w:numPr>
          <w:ilvl w:val="0"/>
          <w:numId w:val="4"/>
        </w:numPr>
        <w:spacing w:line="360" w:lineRule="auto"/>
        <w:jc w:val="both"/>
        <w:rPr>
          <w:rFonts w:ascii="Verdana" w:hAnsi="Verdana"/>
        </w:rPr>
      </w:pPr>
      <w:r w:rsidRPr="00332C3D">
        <w:rPr>
          <w:rFonts w:ascii="Verdana" w:hAnsi="Verdana"/>
        </w:rPr>
        <w:t>The successful tenderer</w:t>
      </w:r>
      <w:r w:rsidRPr="00332C3D">
        <w:rPr>
          <w:rFonts w:ascii="Verdana" w:hAnsi="Verdana" w:cs="Verdana"/>
        </w:rPr>
        <w:t xml:space="preserve"> shall have no right to demand revision or the rate for a period of 1 year from the date of issue of Work Order</w:t>
      </w:r>
      <w:r>
        <w:rPr>
          <w:rFonts w:ascii="Verdana" w:hAnsi="Verdana" w:cs="Verdana"/>
        </w:rPr>
        <w:t>.</w:t>
      </w:r>
    </w:p>
    <w:p w:rsidR="003623F9" w:rsidRPr="005559DD" w:rsidRDefault="003623F9" w:rsidP="003623F9">
      <w:pPr>
        <w:pStyle w:val="ListParagraph"/>
        <w:numPr>
          <w:ilvl w:val="0"/>
          <w:numId w:val="4"/>
        </w:numPr>
        <w:spacing w:line="360" w:lineRule="auto"/>
        <w:jc w:val="both"/>
        <w:rPr>
          <w:rFonts w:ascii="Verdana" w:hAnsi="Verdana"/>
        </w:rPr>
      </w:pPr>
      <w:r w:rsidRPr="005559DD">
        <w:rPr>
          <w:rFonts w:ascii="Verdana" w:hAnsi="Verdana" w:cs="Verdana"/>
          <w:b/>
          <w:u w:val="single"/>
        </w:rPr>
        <w:t>The successful tenderer has to supply all the items within 1week of issue of Work Order</w:t>
      </w:r>
    </w:p>
    <w:p w:rsidR="003623F9" w:rsidRPr="005559DD" w:rsidRDefault="003623F9" w:rsidP="003623F9">
      <w:pPr>
        <w:pStyle w:val="ListParagraph"/>
        <w:numPr>
          <w:ilvl w:val="0"/>
          <w:numId w:val="4"/>
        </w:numPr>
        <w:spacing w:line="360" w:lineRule="auto"/>
        <w:jc w:val="both"/>
        <w:rPr>
          <w:rFonts w:ascii="Verdana" w:hAnsi="Verdana"/>
        </w:rPr>
      </w:pPr>
      <w:r w:rsidRPr="005559DD">
        <w:rPr>
          <w:rFonts w:ascii="Verdana" w:hAnsi="Verdana"/>
          <w:b/>
          <w:bCs/>
        </w:rPr>
        <w:t>In case the contractor does not supply the required quantities of all items, the Competent Authority may take a decision to forfeit the Performance Security Deposit available at Tobacco Board.</w:t>
      </w:r>
      <w:r w:rsidRPr="005559DD">
        <w:rPr>
          <w:rFonts w:ascii="Verdana" w:hAnsi="Verdana"/>
        </w:rPr>
        <w:t xml:space="preserve"> </w:t>
      </w:r>
    </w:p>
    <w:p w:rsidR="003623F9" w:rsidRPr="00E02AB3" w:rsidRDefault="003623F9" w:rsidP="003623F9">
      <w:pPr>
        <w:pStyle w:val="ListParagraph"/>
        <w:numPr>
          <w:ilvl w:val="0"/>
          <w:numId w:val="4"/>
        </w:numPr>
        <w:spacing w:line="360" w:lineRule="auto"/>
        <w:jc w:val="both"/>
        <w:rPr>
          <w:rFonts w:ascii="Verdana" w:hAnsi="Verdana"/>
        </w:rPr>
      </w:pPr>
      <w:r w:rsidRPr="00E02AB3">
        <w:rPr>
          <w:rFonts w:ascii="Verdana" w:hAnsi="Verdana"/>
        </w:rPr>
        <w:t xml:space="preserve">The successful tenderer has to bear </w:t>
      </w:r>
      <w:proofErr w:type="gramStart"/>
      <w:r w:rsidRPr="00E02AB3">
        <w:rPr>
          <w:rFonts w:ascii="Verdana" w:hAnsi="Verdana"/>
        </w:rPr>
        <w:t>himself</w:t>
      </w:r>
      <w:proofErr w:type="gramEnd"/>
      <w:r w:rsidRPr="00E02AB3">
        <w:rPr>
          <w:rFonts w:ascii="Verdana" w:hAnsi="Verdana"/>
        </w:rPr>
        <w:t>, the cost of any disputes.</w:t>
      </w:r>
    </w:p>
    <w:p w:rsidR="003623F9" w:rsidRDefault="003623F9" w:rsidP="003623F9">
      <w:pPr>
        <w:pStyle w:val="ListParagraph"/>
        <w:numPr>
          <w:ilvl w:val="0"/>
          <w:numId w:val="4"/>
        </w:numPr>
        <w:spacing w:line="360" w:lineRule="auto"/>
        <w:jc w:val="both"/>
        <w:rPr>
          <w:rFonts w:ascii="Verdana" w:hAnsi="Verdana"/>
        </w:rPr>
      </w:pPr>
      <w:r w:rsidRPr="00E02AB3">
        <w:rPr>
          <w:rFonts w:ascii="Verdana" w:hAnsi="Verdana"/>
        </w:rPr>
        <w:lastRenderedPageBreak/>
        <w:t>The successful tenderer shall be responsible for any thefts or missing of items during transit</w:t>
      </w:r>
    </w:p>
    <w:p w:rsidR="003623F9" w:rsidRDefault="003623F9" w:rsidP="003623F9">
      <w:pPr>
        <w:pStyle w:val="ListParagraph"/>
        <w:ind w:left="862"/>
        <w:jc w:val="right"/>
        <w:rPr>
          <w:rFonts w:ascii="Verdana" w:hAnsi="Verdana"/>
        </w:rPr>
      </w:pPr>
      <w:r>
        <w:rPr>
          <w:rFonts w:ascii="Verdana" w:hAnsi="Verdana"/>
        </w:rPr>
        <w:t xml:space="preserve">                                                  </w:t>
      </w:r>
      <w:r w:rsidRPr="00341588">
        <w:rPr>
          <w:rFonts w:ascii="Verdana" w:hAnsi="Verdana"/>
        </w:rPr>
        <w:t>Signature of the tenderer</w:t>
      </w:r>
    </w:p>
    <w:p w:rsidR="003623F9" w:rsidRPr="00AD695A" w:rsidRDefault="003623F9" w:rsidP="003623F9">
      <w:pPr>
        <w:pStyle w:val="ListParagraph"/>
        <w:ind w:left="862"/>
        <w:jc w:val="both"/>
        <w:rPr>
          <w:rFonts w:ascii="Verdana" w:hAnsi="Verdana"/>
          <w:sz w:val="16"/>
        </w:rPr>
      </w:pPr>
    </w:p>
    <w:p w:rsidR="003623F9" w:rsidRPr="005559DD" w:rsidRDefault="003623F9" w:rsidP="003623F9">
      <w:pPr>
        <w:spacing w:line="360" w:lineRule="auto"/>
        <w:jc w:val="both"/>
        <w:rPr>
          <w:rFonts w:ascii="Verdana" w:hAnsi="Verdana"/>
        </w:rPr>
      </w:pPr>
    </w:p>
    <w:p w:rsidR="003623F9" w:rsidRPr="00E20EFD" w:rsidRDefault="003623F9" w:rsidP="003623F9">
      <w:pPr>
        <w:pStyle w:val="ListParagraph"/>
        <w:numPr>
          <w:ilvl w:val="0"/>
          <w:numId w:val="1"/>
        </w:numPr>
        <w:spacing w:line="360" w:lineRule="auto"/>
        <w:jc w:val="both"/>
        <w:rPr>
          <w:rFonts w:ascii="Verdana" w:hAnsi="Verdana"/>
          <w:b/>
          <w:bCs/>
          <w:u w:val="single"/>
        </w:rPr>
      </w:pPr>
      <w:r w:rsidRPr="00E20EFD">
        <w:rPr>
          <w:rFonts w:ascii="Verdana" w:hAnsi="Verdana"/>
          <w:b/>
          <w:bCs/>
          <w:u w:val="single"/>
        </w:rPr>
        <w:t>P</w:t>
      </w:r>
      <w:r>
        <w:rPr>
          <w:rFonts w:ascii="Verdana" w:hAnsi="Verdana"/>
          <w:b/>
          <w:bCs/>
          <w:u w:val="single"/>
        </w:rPr>
        <w:t xml:space="preserve">AYMENT: - </w:t>
      </w:r>
    </w:p>
    <w:p w:rsidR="003623F9" w:rsidRDefault="003623F9" w:rsidP="003623F9">
      <w:pPr>
        <w:pStyle w:val="ListParagraph"/>
        <w:ind w:left="862"/>
        <w:jc w:val="both"/>
        <w:rPr>
          <w:rFonts w:ascii="Verdana" w:hAnsi="Verdana"/>
        </w:rPr>
      </w:pPr>
      <w:r w:rsidRPr="006B02AB">
        <w:rPr>
          <w:rFonts w:ascii="Verdana" w:hAnsi="Verdana"/>
          <w:b/>
          <w:bCs/>
        </w:rPr>
        <w:t xml:space="preserve">The successful tenderer has to submit </w:t>
      </w:r>
      <w:r>
        <w:rPr>
          <w:rFonts w:ascii="Verdana" w:hAnsi="Verdana"/>
          <w:b/>
          <w:bCs/>
        </w:rPr>
        <w:t xml:space="preserve">original bill with GST No., PAN No. and signature of Regional Manager/Auction Superintendent in the delivery </w:t>
      </w:r>
      <w:proofErr w:type="spellStart"/>
      <w:r>
        <w:rPr>
          <w:rFonts w:ascii="Verdana" w:hAnsi="Verdana"/>
          <w:b/>
          <w:bCs/>
        </w:rPr>
        <w:t>challan</w:t>
      </w:r>
      <w:proofErr w:type="spellEnd"/>
      <w:r>
        <w:rPr>
          <w:rFonts w:ascii="Verdana" w:hAnsi="Verdana"/>
          <w:b/>
          <w:bCs/>
        </w:rPr>
        <w:t>.</w:t>
      </w:r>
    </w:p>
    <w:p w:rsidR="003623F9" w:rsidRDefault="003623F9" w:rsidP="003623F9">
      <w:pPr>
        <w:pStyle w:val="ListParagraph"/>
        <w:ind w:left="862"/>
        <w:jc w:val="both"/>
        <w:rPr>
          <w:rFonts w:ascii="Verdana" w:hAnsi="Verdana"/>
        </w:rPr>
      </w:pPr>
    </w:p>
    <w:p w:rsidR="003623F9" w:rsidRPr="004B1EB5" w:rsidRDefault="003623F9" w:rsidP="003623F9">
      <w:pPr>
        <w:pStyle w:val="ListParagraph"/>
        <w:ind w:left="862"/>
        <w:jc w:val="both"/>
        <w:rPr>
          <w:rFonts w:ascii="Verdana" w:hAnsi="Verdana"/>
          <w:sz w:val="8"/>
          <w:szCs w:val="8"/>
        </w:rPr>
      </w:pPr>
    </w:p>
    <w:p w:rsidR="003623F9" w:rsidRPr="00E20EFD" w:rsidRDefault="003623F9" w:rsidP="003623F9">
      <w:pPr>
        <w:pStyle w:val="ListParagraph"/>
        <w:numPr>
          <w:ilvl w:val="0"/>
          <w:numId w:val="1"/>
        </w:numPr>
        <w:spacing w:line="360" w:lineRule="auto"/>
        <w:jc w:val="both"/>
        <w:rPr>
          <w:rFonts w:ascii="Verdana" w:hAnsi="Verdana"/>
          <w:b/>
          <w:bCs/>
          <w:u w:val="single"/>
        </w:rPr>
      </w:pPr>
      <w:r>
        <w:rPr>
          <w:rFonts w:ascii="Verdana" w:hAnsi="Verdana"/>
          <w:b/>
          <w:bCs/>
          <w:u w:val="single"/>
        </w:rPr>
        <w:t xml:space="preserve"> PENALTY: - </w:t>
      </w:r>
    </w:p>
    <w:p w:rsidR="003623F9" w:rsidRPr="005559DD" w:rsidRDefault="003623F9" w:rsidP="003623F9">
      <w:pPr>
        <w:pStyle w:val="ListParagraph"/>
        <w:numPr>
          <w:ilvl w:val="0"/>
          <w:numId w:val="6"/>
        </w:numPr>
        <w:spacing w:line="360" w:lineRule="auto"/>
        <w:jc w:val="both"/>
        <w:rPr>
          <w:rFonts w:ascii="Verdana" w:hAnsi="Verdana"/>
          <w:b/>
          <w:u w:val="single"/>
        </w:rPr>
      </w:pPr>
      <w:r w:rsidRPr="00EE31D1">
        <w:rPr>
          <w:rFonts w:ascii="Verdana" w:hAnsi="Verdana"/>
        </w:rPr>
        <w:t>Failure to</w:t>
      </w:r>
      <w:r>
        <w:rPr>
          <w:rFonts w:ascii="Verdana" w:hAnsi="Verdana"/>
        </w:rPr>
        <w:t xml:space="preserve"> supply the indented quantities, will attract </w:t>
      </w:r>
      <w:r>
        <w:rPr>
          <w:rFonts w:ascii="Verdana" w:hAnsi="Verdana" w:cs="Verdana"/>
          <w:b/>
          <w:u w:val="single"/>
        </w:rPr>
        <w:t>penalty @</w:t>
      </w:r>
      <w:r w:rsidRPr="005559DD">
        <w:rPr>
          <w:rFonts w:ascii="Verdana" w:hAnsi="Verdana"/>
          <w:b/>
          <w:u w:val="single"/>
        </w:rPr>
        <w:t xml:space="preserve"> 5% </w:t>
      </w:r>
      <w:r>
        <w:rPr>
          <w:rFonts w:ascii="Verdana" w:hAnsi="Verdana"/>
          <w:b/>
          <w:u w:val="single"/>
        </w:rPr>
        <w:t xml:space="preserve"> which will be </w:t>
      </w:r>
      <w:r w:rsidRPr="005559DD">
        <w:rPr>
          <w:rFonts w:ascii="Verdana" w:hAnsi="Verdana"/>
          <w:b/>
          <w:u w:val="single"/>
        </w:rPr>
        <w:t>deduct</w:t>
      </w:r>
      <w:r>
        <w:rPr>
          <w:rFonts w:ascii="Verdana" w:hAnsi="Verdana"/>
          <w:b/>
          <w:u w:val="single"/>
        </w:rPr>
        <w:t>ed</w:t>
      </w:r>
      <w:r w:rsidRPr="005559DD">
        <w:rPr>
          <w:rFonts w:ascii="Verdana" w:hAnsi="Verdana"/>
          <w:b/>
          <w:u w:val="single"/>
        </w:rPr>
        <w:t xml:space="preserve"> out of the bill</w:t>
      </w:r>
      <w:r>
        <w:rPr>
          <w:rFonts w:ascii="Verdana" w:hAnsi="Verdana"/>
          <w:b/>
          <w:u w:val="single"/>
        </w:rPr>
        <w:t>.</w:t>
      </w:r>
    </w:p>
    <w:p w:rsidR="003623F9" w:rsidRDefault="003623F9" w:rsidP="003623F9">
      <w:pPr>
        <w:pStyle w:val="ListParagraph"/>
        <w:numPr>
          <w:ilvl w:val="0"/>
          <w:numId w:val="1"/>
        </w:numPr>
        <w:spacing w:line="360" w:lineRule="auto"/>
        <w:jc w:val="both"/>
        <w:rPr>
          <w:rFonts w:ascii="Verdana" w:hAnsi="Verdana"/>
        </w:rPr>
      </w:pPr>
      <w:r w:rsidRPr="00390573">
        <w:rPr>
          <w:rFonts w:ascii="Verdana" w:hAnsi="Verdana"/>
        </w:rPr>
        <w:t xml:space="preserve">The </w:t>
      </w:r>
      <w:r>
        <w:rPr>
          <w:rFonts w:ascii="Verdana" w:hAnsi="Verdana"/>
          <w:b/>
        </w:rPr>
        <w:t>Executive Director</w:t>
      </w:r>
      <w:r w:rsidRPr="00390573">
        <w:rPr>
          <w:rFonts w:ascii="Verdana" w:hAnsi="Verdana"/>
          <w:b/>
        </w:rPr>
        <w:t xml:space="preserve">, Tobacco Board </w:t>
      </w:r>
      <w:r w:rsidRPr="00390573">
        <w:rPr>
          <w:rFonts w:ascii="Verdana" w:hAnsi="Verdana"/>
        </w:rPr>
        <w:t>reserves the right to accept or reject any tender in part or in full without assigning any reason whatsoever. If the work is not found satisfactory, the contract is liable for cancellation without assigning any reason and the same shall be got done at risk &amp; cost of contractor.</w:t>
      </w:r>
    </w:p>
    <w:p w:rsidR="003623F9" w:rsidRPr="00B15AB3" w:rsidRDefault="003623F9" w:rsidP="003623F9">
      <w:pPr>
        <w:pStyle w:val="ListParagraph"/>
        <w:numPr>
          <w:ilvl w:val="0"/>
          <w:numId w:val="1"/>
        </w:numPr>
        <w:spacing w:line="360" w:lineRule="auto"/>
        <w:jc w:val="both"/>
        <w:rPr>
          <w:rFonts w:ascii="Verdana" w:hAnsi="Verdana"/>
        </w:rPr>
      </w:pPr>
      <w:r w:rsidRPr="00B15AB3">
        <w:rPr>
          <w:rFonts w:ascii="Verdana" w:hAnsi="Verdana" w:cs="Arial"/>
          <w:noProof/>
        </w:rPr>
        <w:t>In case of dispute the matter shall be referred to Executive Director, Tobacco Board for appointing arbitrator whose decision shall be final and binding on the contractor.</w:t>
      </w:r>
    </w:p>
    <w:p w:rsidR="003623F9" w:rsidRPr="00B15AB3" w:rsidRDefault="003623F9" w:rsidP="003623F9">
      <w:pPr>
        <w:pStyle w:val="ListParagraph"/>
        <w:numPr>
          <w:ilvl w:val="0"/>
          <w:numId w:val="1"/>
        </w:numPr>
        <w:spacing w:line="360" w:lineRule="auto"/>
        <w:jc w:val="both"/>
        <w:rPr>
          <w:rFonts w:ascii="Verdana" w:hAnsi="Verdana"/>
        </w:rPr>
      </w:pPr>
      <w:r w:rsidRPr="00B15AB3">
        <w:rPr>
          <w:rFonts w:ascii="Verdana" w:hAnsi="Verdana" w:cs="Verdana"/>
        </w:rPr>
        <w:t xml:space="preserve">In case any dispute or discrepancies arising while carrying out the work, the decision of the </w:t>
      </w:r>
      <w:r w:rsidRPr="00B15AB3">
        <w:rPr>
          <w:rFonts w:ascii="Verdana" w:eastAsia="Times New Roman" w:hAnsi="Verdana"/>
        </w:rPr>
        <w:t>Executive Director, Tobacco Board, Guntur shall be final and binding on both the parties.</w:t>
      </w:r>
    </w:p>
    <w:p w:rsidR="003623F9" w:rsidRPr="00AA23A0" w:rsidRDefault="003623F9" w:rsidP="003623F9">
      <w:pPr>
        <w:pStyle w:val="ListParagraph"/>
        <w:spacing w:line="360" w:lineRule="auto"/>
        <w:ind w:left="862"/>
        <w:jc w:val="both"/>
        <w:rPr>
          <w:rFonts w:ascii="Verdana" w:hAnsi="Verdana"/>
        </w:rPr>
      </w:pPr>
    </w:p>
    <w:p w:rsidR="003623F9" w:rsidRDefault="003623F9" w:rsidP="003623F9">
      <w:pPr>
        <w:pStyle w:val="NoSpacing"/>
        <w:spacing w:line="360" w:lineRule="auto"/>
        <w:jc w:val="both"/>
        <w:rPr>
          <w:rFonts w:ascii="Verdana" w:hAnsi="Verdana"/>
        </w:rPr>
      </w:pPr>
    </w:p>
    <w:p w:rsidR="003623F9" w:rsidRDefault="003623F9" w:rsidP="003623F9">
      <w:pPr>
        <w:pStyle w:val="NoSpacing"/>
        <w:spacing w:line="360" w:lineRule="auto"/>
        <w:jc w:val="right"/>
        <w:rPr>
          <w:rFonts w:ascii="Verdana" w:hAnsi="Verdana"/>
        </w:rPr>
      </w:pPr>
      <w:r>
        <w:rPr>
          <w:rFonts w:ascii="Verdana" w:hAnsi="Verdana"/>
        </w:rPr>
        <w:t>SIGNATURE OF THE TENDERER</w:t>
      </w:r>
    </w:p>
    <w:p w:rsidR="003623F9" w:rsidRDefault="003623F9" w:rsidP="003623F9">
      <w:pPr>
        <w:pStyle w:val="NoSpacing"/>
        <w:spacing w:line="360" w:lineRule="auto"/>
        <w:rPr>
          <w:rFonts w:ascii="Verdana" w:hAnsi="Verdana"/>
        </w:rPr>
      </w:pPr>
      <w:r>
        <w:rPr>
          <w:rFonts w:ascii="Verdana" w:hAnsi="Verdana"/>
        </w:rPr>
        <w:t>Date:</w:t>
      </w:r>
    </w:p>
    <w:p w:rsidR="003623F9" w:rsidRPr="00390573" w:rsidRDefault="003623F9" w:rsidP="003623F9">
      <w:pPr>
        <w:pStyle w:val="NoSpacing"/>
        <w:spacing w:line="360" w:lineRule="auto"/>
        <w:rPr>
          <w:rFonts w:ascii="Verdana" w:hAnsi="Verdana" w:cs="Arial"/>
          <w:noProof/>
        </w:rPr>
      </w:pPr>
      <w:r>
        <w:rPr>
          <w:rFonts w:ascii="Verdana" w:hAnsi="Verdana"/>
        </w:rPr>
        <w:t>Place:</w:t>
      </w:r>
    </w:p>
    <w:p w:rsidR="003623F9" w:rsidRDefault="003623F9" w:rsidP="003623F9">
      <w:pPr>
        <w:spacing w:after="0"/>
        <w:contextualSpacing/>
        <w:jc w:val="right"/>
        <w:rPr>
          <w:rFonts w:ascii="Verdana" w:hAnsi="Verdana"/>
          <w:b/>
          <w:highlight w:val="yellow"/>
        </w:rPr>
      </w:pPr>
    </w:p>
    <w:p w:rsidR="003623F9" w:rsidRDefault="003623F9" w:rsidP="003623F9">
      <w:pPr>
        <w:spacing w:after="0"/>
        <w:contextualSpacing/>
        <w:jc w:val="right"/>
        <w:rPr>
          <w:rFonts w:ascii="Verdana" w:hAnsi="Verdana"/>
          <w:b/>
          <w:highlight w:val="yellow"/>
        </w:rPr>
      </w:pPr>
    </w:p>
    <w:p w:rsidR="003623F9" w:rsidRDefault="003623F9" w:rsidP="003623F9">
      <w:pPr>
        <w:spacing w:after="0"/>
        <w:contextualSpacing/>
        <w:jc w:val="right"/>
        <w:rPr>
          <w:rFonts w:ascii="Verdana" w:hAnsi="Verdana"/>
          <w:b/>
        </w:rPr>
      </w:pPr>
      <w:r>
        <w:rPr>
          <w:rFonts w:ascii="Verdana" w:hAnsi="Verdana"/>
          <w:b/>
          <w:highlight w:val="yellow"/>
        </w:rPr>
        <w:br w:type="page"/>
      </w:r>
    </w:p>
    <w:p w:rsidR="003623F9" w:rsidRDefault="003623F9" w:rsidP="003623F9">
      <w:pPr>
        <w:spacing w:after="0" w:line="360" w:lineRule="auto"/>
        <w:ind w:left="1560" w:hanging="1560"/>
        <w:jc w:val="center"/>
        <w:rPr>
          <w:rFonts w:ascii="Verdana" w:hAnsi="Verdana"/>
          <w:b/>
        </w:rPr>
      </w:pPr>
      <w:r>
        <w:rPr>
          <w:rFonts w:ascii="Verdana" w:hAnsi="Verdana"/>
          <w:b/>
        </w:rPr>
        <w:lastRenderedPageBreak/>
        <w:t xml:space="preserve"> </w:t>
      </w:r>
    </w:p>
    <w:p w:rsidR="003623F9" w:rsidRDefault="003623F9" w:rsidP="003623F9">
      <w:pPr>
        <w:spacing w:after="0" w:line="360" w:lineRule="auto"/>
        <w:ind w:left="1560" w:hanging="1560"/>
        <w:jc w:val="center"/>
        <w:rPr>
          <w:rFonts w:ascii="Verdana" w:hAnsi="Verdana"/>
          <w:b/>
          <w:u w:val="single"/>
        </w:rPr>
      </w:pPr>
      <w:r w:rsidRPr="00390573">
        <w:rPr>
          <w:rFonts w:ascii="Verdana" w:hAnsi="Verdana"/>
          <w:b/>
          <w:u w:val="single"/>
        </w:rPr>
        <w:t xml:space="preserve">TENDER FORM FOR </w:t>
      </w:r>
      <w:r>
        <w:rPr>
          <w:rFonts w:ascii="Verdana" w:hAnsi="Verdana"/>
          <w:b/>
          <w:u w:val="single"/>
        </w:rPr>
        <w:t xml:space="preserve">SUPPLY OF PPE ITEMS </w:t>
      </w:r>
      <w:r w:rsidRPr="00390573">
        <w:rPr>
          <w:rFonts w:ascii="Verdana" w:hAnsi="Verdana"/>
          <w:b/>
          <w:u w:val="single"/>
        </w:rPr>
        <w:t xml:space="preserve"> - </w:t>
      </w:r>
      <w:r>
        <w:rPr>
          <w:rFonts w:ascii="Verdana" w:hAnsi="Verdana"/>
          <w:b/>
          <w:u w:val="single"/>
        </w:rPr>
        <w:t>2020</w:t>
      </w:r>
      <w:r w:rsidRPr="00390573">
        <w:rPr>
          <w:rFonts w:ascii="Verdana" w:hAnsi="Verdana"/>
          <w:b/>
          <w:u w:val="single"/>
        </w:rPr>
        <w:t>-</w:t>
      </w:r>
      <w:r>
        <w:rPr>
          <w:rFonts w:ascii="Verdana" w:hAnsi="Verdana"/>
          <w:b/>
          <w:u w:val="single"/>
        </w:rPr>
        <w:t>21</w:t>
      </w:r>
    </w:p>
    <w:tbl>
      <w:tblPr>
        <w:tblpPr w:leftFromText="180" w:rightFromText="180" w:vertAnchor="text" w:tblpXSpec="center" w:tblpY="6"/>
        <w:tblW w:w="18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2976"/>
        <w:gridCol w:w="7873"/>
        <w:gridCol w:w="4131"/>
        <w:gridCol w:w="2552"/>
      </w:tblGrid>
      <w:tr w:rsidR="003623F9" w:rsidRPr="00390573" w:rsidTr="00672BFE">
        <w:trPr>
          <w:gridAfter w:val="1"/>
          <w:wAfter w:w="2552" w:type="dxa"/>
          <w:trHeight w:val="476"/>
        </w:trPr>
        <w:tc>
          <w:tcPr>
            <w:tcW w:w="5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623F9" w:rsidRPr="00390573" w:rsidRDefault="003623F9" w:rsidP="00672BFE">
            <w:pPr>
              <w:pStyle w:val="NoSpacing"/>
              <w:jc w:val="center"/>
              <w:rPr>
                <w:rFonts w:ascii="Verdana" w:hAnsi="Verdana"/>
              </w:rPr>
            </w:pPr>
            <w:r w:rsidRPr="00390573">
              <w:rPr>
                <w:rFonts w:ascii="Verdana" w:hAnsi="Verdana"/>
              </w:rPr>
              <w:t>Sl.</w:t>
            </w:r>
          </w:p>
          <w:p w:rsidR="003623F9" w:rsidRPr="00390573" w:rsidRDefault="003623F9" w:rsidP="00672BFE">
            <w:pPr>
              <w:pStyle w:val="NoSpacing"/>
              <w:jc w:val="center"/>
              <w:rPr>
                <w:rFonts w:ascii="Verdana" w:eastAsia="Times New Roman" w:hAnsi="Verdana"/>
              </w:rPr>
            </w:pPr>
            <w:r w:rsidRPr="00390573">
              <w:rPr>
                <w:rFonts w:ascii="Verdana" w:hAnsi="Verdana"/>
              </w:rPr>
              <w:t>No</w:t>
            </w:r>
          </w:p>
        </w:tc>
        <w:tc>
          <w:tcPr>
            <w:tcW w:w="2976" w:type="dxa"/>
            <w:tcBorders>
              <w:top w:val="single" w:sz="4" w:space="0" w:color="000000"/>
              <w:left w:val="single" w:sz="4" w:space="0" w:color="000000"/>
              <w:bottom w:val="single" w:sz="4" w:space="0" w:color="000000"/>
              <w:right w:val="single" w:sz="4" w:space="0" w:color="000000"/>
            </w:tcBorders>
          </w:tcPr>
          <w:p w:rsidR="003623F9" w:rsidRPr="00390573" w:rsidRDefault="003623F9" w:rsidP="00672BFE">
            <w:pPr>
              <w:pStyle w:val="NoSpacing"/>
              <w:jc w:val="center"/>
              <w:rPr>
                <w:rFonts w:ascii="Verdana" w:hAnsi="Verdana"/>
              </w:rPr>
            </w:pPr>
            <w:proofErr w:type="spellStart"/>
            <w:r>
              <w:rPr>
                <w:rFonts w:ascii="Verdana" w:hAnsi="Verdana"/>
              </w:rPr>
              <w:t>Sls</w:t>
            </w:r>
            <w:proofErr w:type="spellEnd"/>
          </w:p>
        </w:tc>
        <w:tc>
          <w:tcPr>
            <w:tcW w:w="787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623F9" w:rsidRPr="00390573" w:rsidRDefault="003623F9" w:rsidP="00672BFE">
            <w:pPr>
              <w:pStyle w:val="NoSpacing"/>
              <w:jc w:val="center"/>
              <w:rPr>
                <w:rFonts w:ascii="Verdana" w:eastAsia="Times New Roman" w:hAnsi="Verdana"/>
              </w:rPr>
            </w:pPr>
            <w:r w:rsidRPr="00390573">
              <w:rPr>
                <w:rFonts w:ascii="Verdana" w:hAnsi="Verdana"/>
              </w:rPr>
              <w:t>Details of the tender</w:t>
            </w:r>
          </w:p>
        </w:tc>
        <w:tc>
          <w:tcPr>
            <w:tcW w:w="413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623F9" w:rsidRPr="00390573" w:rsidRDefault="003623F9" w:rsidP="00672BFE">
            <w:pPr>
              <w:pStyle w:val="NoSpacing"/>
              <w:jc w:val="center"/>
              <w:rPr>
                <w:rFonts w:ascii="Verdana" w:eastAsia="Times New Roman" w:hAnsi="Verdana"/>
              </w:rPr>
            </w:pPr>
            <w:r w:rsidRPr="00390573">
              <w:rPr>
                <w:rFonts w:ascii="Verdana" w:hAnsi="Verdana"/>
              </w:rPr>
              <w:t>Particulars</w:t>
            </w:r>
          </w:p>
        </w:tc>
      </w:tr>
      <w:tr w:rsidR="003623F9" w:rsidRPr="00390573" w:rsidTr="00672BFE">
        <w:trPr>
          <w:gridAfter w:val="1"/>
          <w:wAfter w:w="2552" w:type="dxa"/>
          <w:trHeight w:val="1144"/>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jc w:val="center"/>
              <w:rPr>
                <w:rFonts w:ascii="Verdana" w:eastAsia="Times New Roman" w:hAnsi="Verdana"/>
              </w:rPr>
            </w:pPr>
            <w:r w:rsidRPr="00390573">
              <w:rPr>
                <w:rFonts w:ascii="Verdana" w:hAnsi="Verdana"/>
              </w:rPr>
              <w:t>1</w:t>
            </w:r>
          </w:p>
        </w:tc>
        <w:tc>
          <w:tcPr>
            <w:tcW w:w="2976" w:type="dxa"/>
            <w:tcBorders>
              <w:top w:val="single" w:sz="4" w:space="0" w:color="000000"/>
              <w:left w:val="single" w:sz="4" w:space="0" w:color="000000"/>
              <w:bottom w:val="single" w:sz="4" w:space="0" w:color="000000"/>
              <w:right w:val="single" w:sz="4" w:space="0" w:color="000000"/>
            </w:tcBorders>
          </w:tcPr>
          <w:p w:rsidR="003623F9" w:rsidRPr="00390573" w:rsidRDefault="003623F9" w:rsidP="00672BFE">
            <w:pPr>
              <w:spacing w:line="240" w:lineRule="auto"/>
              <w:ind w:left="2332" w:right="-392" w:hanging="2332"/>
              <w:jc w:val="both"/>
              <w:rPr>
                <w:rFonts w:ascii="Verdana" w:hAnsi="Verdana"/>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tcPr>
          <w:p w:rsidR="003623F9" w:rsidRPr="00390573" w:rsidRDefault="003623F9" w:rsidP="00672BFE">
            <w:pPr>
              <w:spacing w:line="240" w:lineRule="auto"/>
              <w:jc w:val="both"/>
              <w:rPr>
                <w:rFonts w:ascii="Verdana" w:eastAsia="Times New Roman" w:hAnsi="Verdana"/>
              </w:rPr>
            </w:pPr>
            <w:r w:rsidRPr="00390573">
              <w:rPr>
                <w:rFonts w:ascii="Verdana" w:hAnsi="Verdana"/>
              </w:rPr>
              <w:t xml:space="preserve">Name of the </w:t>
            </w:r>
            <w:r>
              <w:rPr>
                <w:rFonts w:ascii="Verdana" w:hAnsi="Verdana"/>
              </w:rPr>
              <w:t xml:space="preserve">tenderer and agency </w:t>
            </w:r>
            <w:r w:rsidRPr="00390573">
              <w:rPr>
                <w:rFonts w:ascii="Verdana" w:hAnsi="Verdana"/>
              </w:rPr>
              <w:t xml:space="preserve">for which the tender is quoted specified in Tender Notification. </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390573" w:rsidRDefault="003623F9" w:rsidP="00672BFE">
            <w:pPr>
              <w:rPr>
                <w:rFonts w:ascii="Verdana" w:eastAsia="Times New Roman" w:hAnsi="Verdana"/>
              </w:rPr>
            </w:pPr>
          </w:p>
        </w:tc>
      </w:tr>
      <w:tr w:rsidR="003623F9" w:rsidRPr="00390573" w:rsidTr="00672BFE">
        <w:trPr>
          <w:gridAfter w:val="1"/>
          <w:wAfter w:w="2552" w:type="dxa"/>
          <w:trHeight w:val="214"/>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jc w:val="center"/>
              <w:rPr>
                <w:rFonts w:ascii="Verdana" w:eastAsia="Times New Roman" w:hAnsi="Verdana"/>
              </w:rPr>
            </w:pPr>
            <w:r>
              <w:rPr>
                <w:rFonts w:ascii="Verdana" w:eastAsia="Times New Roman" w:hAnsi="Verdana"/>
              </w:rPr>
              <w:t>2</w:t>
            </w:r>
          </w:p>
        </w:tc>
        <w:tc>
          <w:tcPr>
            <w:tcW w:w="2976" w:type="dxa"/>
            <w:tcBorders>
              <w:top w:val="single" w:sz="4" w:space="0" w:color="000000"/>
              <w:left w:val="single" w:sz="4" w:space="0" w:color="000000"/>
              <w:bottom w:val="single" w:sz="4" w:space="0" w:color="000000"/>
              <w:right w:val="single" w:sz="4" w:space="0" w:color="000000"/>
            </w:tcBorders>
          </w:tcPr>
          <w:p w:rsidR="003623F9" w:rsidRPr="00390573" w:rsidRDefault="003623F9" w:rsidP="00672BFE">
            <w:pPr>
              <w:spacing w:after="0"/>
              <w:contextualSpacing/>
              <w:rPr>
                <w:rFonts w:ascii="Verdana" w:hAnsi="Verdana"/>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rPr>
                <w:rFonts w:ascii="Verdana" w:eastAsia="Times New Roman" w:hAnsi="Verdana"/>
              </w:rPr>
            </w:pPr>
            <w:r w:rsidRPr="00390573">
              <w:rPr>
                <w:rFonts w:ascii="Verdana" w:hAnsi="Verdana"/>
              </w:rPr>
              <w:t>Complete address with Phone No. / Mobile No.</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390573" w:rsidRDefault="003623F9" w:rsidP="00672BFE">
            <w:pPr>
              <w:spacing w:after="0"/>
              <w:contextualSpacing/>
              <w:rPr>
                <w:rFonts w:ascii="Verdana" w:eastAsia="Times New Roman" w:hAnsi="Verdana"/>
              </w:rPr>
            </w:pPr>
          </w:p>
        </w:tc>
      </w:tr>
      <w:tr w:rsidR="003623F9" w:rsidRPr="00390573" w:rsidTr="00672BFE">
        <w:trPr>
          <w:gridAfter w:val="1"/>
          <w:wAfter w:w="2552" w:type="dxa"/>
          <w:trHeight w:val="332"/>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jc w:val="center"/>
              <w:rPr>
                <w:rFonts w:ascii="Verdana" w:eastAsia="Times New Roman" w:hAnsi="Verdana"/>
              </w:rPr>
            </w:pPr>
            <w:r w:rsidRPr="00390573">
              <w:rPr>
                <w:rFonts w:ascii="Verdana" w:hAnsi="Verdana"/>
              </w:rPr>
              <w:t>3</w:t>
            </w:r>
          </w:p>
        </w:tc>
        <w:tc>
          <w:tcPr>
            <w:tcW w:w="2976" w:type="dxa"/>
            <w:tcBorders>
              <w:top w:val="single" w:sz="4" w:space="0" w:color="000000"/>
              <w:left w:val="single" w:sz="4" w:space="0" w:color="000000"/>
              <w:bottom w:val="single" w:sz="4" w:space="0" w:color="000000"/>
              <w:right w:val="single" w:sz="4" w:space="0" w:color="000000"/>
            </w:tcBorders>
          </w:tcPr>
          <w:p w:rsidR="003623F9" w:rsidRPr="00390573" w:rsidRDefault="003623F9" w:rsidP="00672BFE">
            <w:pPr>
              <w:spacing w:after="0"/>
              <w:contextualSpacing/>
              <w:rPr>
                <w:rFonts w:ascii="Verdana" w:hAnsi="Verdana"/>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rPr>
                <w:rFonts w:ascii="Verdana" w:eastAsia="Times New Roman" w:hAnsi="Verdana"/>
              </w:rPr>
            </w:pPr>
            <w:r w:rsidRPr="00390573">
              <w:rPr>
                <w:rFonts w:ascii="Verdana" w:hAnsi="Verdana"/>
              </w:rPr>
              <w:t>PAN Number</w:t>
            </w:r>
            <w:r>
              <w:rPr>
                <w:rFonts w:ascii="Verdana" w:hAnsi="Verdana"/>
              </w:rPr>
              <w:t xml:space="preserve"> (copy to be enclosed)</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390573" w:rsidRDefault="003623F9" w:rsidP="00672BFE">
            <w:pPr>
              <w:spacing w:after="0"/>
              <w:contextualSpacing/>
              <w:rPr>
                <w:rFonts w:ascii="Verdana" w:eastAsia="Times New Roman" w:hAnsi="Verdana"/>
              </w:rPr>
            </w:pPr>
          </w:p>
        </w:tc>
      </w:tr>
      <w:tr w:rsidR="003623F9" w:rsidRPr="00390573" w:rsidTr="00672BFE">
        <w:trPr>
          <w:gridAfter w:val="1"/>
          <w:wAfter w:w="2552" w:type="dxa"/>
          <w:trHeight w:val="332"/>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jc w:val="center"/>
              <w:rPr>
                <w:rFonts w:ascii="Verdana" w:eastAsia="Times New Roman" w:hAnsi="Verdana"/>
              </w:rPr>
            </w:pPr>
            <w:r w:rsidRPr="00390573">
              <w:rPr>
                <w:rFonts w:ascii="Verdana" w:hAnsi="Verdana"/>
              </w:rPr>
              <w:t>4</w:t>
            </w:r>
          </w:p>
        </w:tc>
        <w:tc>
          <w:tcPr>
            <w:tcW w:w="2976" w:type="dxa"/>
            <w:tcBorders>
              <w:top w:val="single" w:sz="4" w:space="0" w:color="000000"/>
              <w:left w:val="single" w:sz="4" w:space="0" w:color="000000"/>
              <w:bottom w:val="single" w:sz="4" w:space="0" w:color="000000"/>
              <w:right w:val="single" w:sz="4" w:space="0" w:color="000000"/>
            </w:tcBorders>
          </w:tcPr>
          <w:p w:rsidR="003623F9" w:rsidRDefault="003623F9" w:rsidP="00672BFE">
            <w:pPr>
              <w:spacing w:after="0"/>
              <w:contextualSpacing/>
              <w:rPr>
                <w:rFonts w:ascii="Verdana" w:hAnsi="Verdana"/>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rPr>
                <w:rFonts w:ascii="Verdana" w:hAnsi="Verdana"/>
              </w:rPr>
            </w:pPr>
            <w:r>
              <w:rPr>
                <w:rFonts w:ascii="Verdana" w:hAnsi="Verdana"/>
              </w:rPr>
              <w:t xml:space="preserve">AADHAR Number (copy to be enclosed) </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390573" w:rsidRDefault="003623F9" w:rsidP="00672BFE">
            <w:pPr>
              <w:spacing w:after="0"/>
              <w:contextualSpacing/>
              <w:rPr>
                <w:rFonts w:ascii="Verdana" w:eastAsia="Times New Roman" w:hAnsi="Verdana"/>
              </w:rPr>
            </w:pPr>
          </w:p>
        </w:tc>
      </w:tr>
      <w:tr w:rsidR="003623F9" w:rsidRPr="00390573" w:rsidTr="00672BFE">
        <w:trPr>
          <w:gridAfter w:val="1"/>
          <w:wAfter w:w="2552" w:type="dxa"/>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jc w:val="center"/>
              <w:rPr>
                <w:rFonts w:ascii="Verdana" w:hAnsi="Verdana"/>
              </w:rPr>
            </w:pPr>
            <w:r>
              <w:rPr>
                <w:rFonts w:ascii="Verdana" w:hAnsi="Verdana"/>
              </w:rPr>
              <w:t>5</w:t>
            </w:r>
          </w:p>
        </w:tc>
        <w:tc>
          <w:tcPr>
            <w:tcW w:w="2976" w:type="dxa"/>
            <w:tcBorders>
              <w:top w:val="single" w:sz="4" w:space="0" w:color="000000"/>
              <w:left w:val="single" w:sz="4" w:space="0" w:color="000000"/>
              <w:bottom w:val="single" w:sz="4" w:space="0" w:color="000000"/>
              <w:right w:val="single" w:sz="4" w:space="0" w:color="000000"/>
            </w:tcBorders>
          </w:tcPr>
          <w:p w:rsidR="003623F9" w:rsidRPr="00752438" w:rsidRDefault="003623F9" w:rsidP="00672BFE">
            <w:pPr>
              <w:spacing w:after="0"/>
              <w:contextualSpacing/>
              <w:jc w:val="both"/>
              <w:rPr>
                <w:rFonts w:ascii="Verdana" w:eastAsia="Times New Roman" w:hAnsi="Verdana"/>
                <w:b/>
                <w:u w:val="single"/>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contextualSpacing/>
              <w:jc w:val="both"/>
              <w:rPr>
                <w:rFonts w:ascii="Verdana" w:eastAsia="Times New Roman" w:hAnsi="Verdana"/>
              </w:rPr>
            </w:pPr>
            <w:r>
              <w:rPr>
                <w:rFonts w:ascii="Verdana" w:eastAsia="Times New Roman" w:hAnsi="Verdana"/>
                <w:b/>
                <w:u w:val="single"/>
              </w:rPr>
              <w:t>Name of the item</w:t>
            </w:r>
            <w:r>
              <w:rPr>
                <w:rFonts w:ascii="Verdana" w:eastAsia="Times New Roman" w:hAnsi="Verdana"/>
              </w:rPr>
              <w:t xml:space="preserve">                     </w:t>
            </w:r>
            <w:r w:rsidRPr="00752438">
              <w:rPr>
                <w:rFonts w:ascii="Verdana" w:eastAsia="Times New Roman" w:hAnsi="Verdana"/>
                <w:b/>
                <w:u w:val="single"/>
              </w:rPr>
              <w:t>Quantity</w:t>
            </w:r>
            <w:r>
              <w:rPr>
                <w:rFonts w:ascii="Verdana" w:eastAsia="Times New Roman" w:hAnsi="Verdana"/>
                <w:b/>
                <w:u w:val="single"/>
              </w:rPr>
              <w:t xml:space="preserve"> </w:t>
            </w:r>
            <w:r w:rsidRPr="00BC3C56">
              <w:rPr>
                <w:rFonts w:ascii="Verdana" w:eastAsia="Times New Roman" w:hAnsi="Verdana"/>
              </w:rPr>
              <w:t xml:space="preserve">       </w:t>
            </w:r>
            <w:r>
              <w:rPr>
                <w:rFonts w:ascii="Verdana" w:eastAsia="Times New Roman" w:hAnsi="Verdana"/>
                <w:b/>
                <w:u w:val="single"/>
              </w:rPr>
              <w:t>Unit Rate(in Rs.)</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2366FC" w:rsidRDefault="003623F9" w:rsidP="00672BFE">
            <w:pPr>
              <w:spacing w:after="0"/>
              <w:contextualSpacing/>
              <w:rPr>
                <w:rFonts w:ascii="Verdana" w:eastAsia="Times New Roman" w:hAnsi="Verdana"/>
                <w:b/>
                <w:u w:val="single"/>
              </w:rPr>
            </w:pPr>
            <w:r w:rsidRPr="002366FC">
              <w:rPr>
                <w:rFonts w:ascii="Verdana" w:eastAsia="Times New Roman" w:hAnsi="Verdana"/>
                <w:b/>
                <w:u w:val="single"/>
              </w:rPr>
              <w:t>Total Cost</w:t>
            </w:r>
            <w:r>
              <w:rPr>
                <w:rFonts w:ascii="Verdana" w:eastAsia="Times New Roman" w:hAnsi="Verdana"/>
                <w:b/>
                <w:u w:val="single"/>
              </w:rPr>
              <w:t xml:space="preserve"> (in Rs.)</w:t>
            </w:r>
          </w:p>
        </w:tc>
      </w:tr>
      <w:tr w:rsidR="003623F9" w:rsidRPr="00390573" w:rsidTr="00672BFE">
        <w:trPr>
          <w:trHeight w:val="381"/>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E94E7F" w:rsidRDefault="003623F9" w:rsidP="00672BFE">
            <w:pPr>
              <w:pStyle w:val="ListParagraph"/>
              <w:ind w:left="0"/>
              <w:jc w:val="both"/>
              <w:rPr>
                <w:rFonts w:ascii="Comic Sans MS" w:hAnsi="Comic Sans MS"/>
              </w:rPr>
            </w:pPr>
          </w:p>
        </w:tc>
        <w:tc>
          <w:tcPr>
            <w:tcW w:w="2976" w:type="dxa"/>
            <w:tcBorders>
              <w:top w:val="single" w:sz="4" w:space="0" w:color="000000"/>
              <w:left w:val="single" w:sz="4" w:space="0" w:color="000000"/>
              <w:bottom w:val="single" w:sz="4" w:space="0" w:color="000000"/>
              <w:right w:val="single" w:sz="4" w:space="0" w:color="000000"/>
            </w:tcBorders>
          </w:tcPr>
          <w:p w:rsidR="003623F9"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E94E7F" w:rsidRDefault="003623F9" w:rsidP="00672BFE">
            <w:pPr>
              <w:pStyle w:val="ListParagraph"/>
              <w:ind w:left="0"/>
              <w:jc w:val="both"/>
              <w:rPr>
                <w:rFonts w:ascii="Comic Sans MS" w:hAnsi="Comic Sans MS"/>
              </w:rPr>
            </w:pPr>
            <w:r>
              <w:rPr>
                <w:rFonts w:ascii="Comic Sans MS" w:hAnsi="Comic Sans MS"/>
              </w:rPr>
              <w:t>1</w:t>
            </w:r>
            <w:r w:rsidRPr="00E94E7F">
              <w:rPr>
                <w:rFonts w:ascii="Comic Sans MS" w:hAnsi="Comic Sans MS"/>
              </w:rPr>
              <w:t xml:space="preserve"> Cloth masks</w:t>
            </w:r>
            <w:r>
              <w:rPr>
                <w:rFonts w:ascii="Comic Sans MS" w:hAnsi="Comic Sans MS"/>
              </w:rPr>
              <w:t xml:space="preserve"> (</w:t>
            </w:r>
            <w:proofErr w:type="spellStart"/>
            <w:r>
              <w:rPr>
                <w:rFonts w:ascii="Comic Sans MS" w:hAnsi="Comic Sans MS"/>
              </w:rPr>
              <w:t>Ramraj</w:t>
            </w:r>
            <w:proofErr w:type="spellEnd"/>
            <w:r>
              <w:rPr>
                <w:rFonts w:ascii="Comic Sans MS" w:hAnsi="Comic Sans MS"/>
              </w:rPr>
              <w:t xml:space="preserve"> brand)                 3300 nos.</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p>
        </w:tc>
      </w:tr>
      <w:tr w:rsidR="003623F9" w:rsidRPr="00390573" w:rsidTr="00672BFE">
        <w:trPr>
          <w:trHeight w:val="375"/>
        </w:trPr>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line="240" w:lineRule="auto"/>
              <w:contextualSpacing/>
              <w:jc w:val="center"/>
              <w:rPr>
                <w:rFonts w:ascii="Verdana" w:eastAsia="Times New Roman" w:hAnsi="Verdana"/>
              </w:rPr>
            </w:pPr>
            <w:r>
              <w:rPr>
                <w:rFonts w:ascii="Verdana" w:eastAsia="Times New Roman" w:hAnsi="Verdana"/>
              </w:rPr>
              <w:t>7</w:t>
            </w:r>
          </w:p>
        </w:tc>
        <w:tc>
          <w:tcPr>
            <w:tcW w:w="2976" w:type="dxa"/>
            <w:tcBorders>
              <w:top w:val="single" w:sz="4" w:space="0" w:color="000000"/>
              <w:left w:val="single" w:sz="4" w:space="0" w:color="000000"/>
              <w:bottom w:val="single" w:sz="4" w:space="0" w:color="000000"/>
              <w:right w:val="single" w:sz="4" w:space="0" w:color="000000"/>
            </w:tcBorders>
          </w:tcPr>
          <w:p w:rsidR="003623F9" w:rsidRPr="00E94E7F"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E94E7F" w:rsidRDefault="003623F9" w:rsidP="00672BFE">
            <w:pPr>
              <w:pStyle w:val="ListParagraph"/>
              <w:ind w:left="0"/>
              <w:jc w:val="both"/>
              <w:rPr>
                <w:rFonts w:ascii="Comic Sans MS" w:hAnsi="Comic Sans MS"/>
              </w:rPr>
            </w:pPr>
            <w:r w:rsidRPr="00E94E7F">
              <w:rPr>
                <w:rFonts w:ascii="Comic Sans MS" w:hAnsi="Comic Sans MS"/>
              </w:rPr>
              <w:t>2 Rubber gloves</w:t>
            </w:r>
            <w:r>
              <w:rPr>
                <w:rFonts w:ascii="Comic Sans MS" w:hAnsi="Comic Sans MS"/>
              </w:rPr>
              <w:t xml:space="preserve">                                         </w:t>
            </w:r>
            <w:r w:rsidRPr="00E94E7F">
              <w:rPr>
                <w:rFonts w:ascii="Comic Sans MS" w:hAnsi="Comic Sans MS"/>
              </w:rPr>
              <w:t>7</w:t>
            </w:r>
            <w:r>
              <w:rPr>
                <w:rFonts w:ascii="Comic Sans MS" w:hAnsi="Comic Sans MS"/>
              </w:rPr>
              <w:t>7</w:t>
            </w:r>
            <w:r w:rsidRPr="00E94E7F">
              <w:rPr>
                <w:rFonts w:ascii="Comic Sans MS" w:hAnsi="Comic Sans MS"/>
              </w:rPr>
              <w:t xml:space="preserve">0 </w:t>
            </w:r>
            <w:r>
              <w:rPr>
                <w:rFonts w:ascii="Comic Sans MS" w:hAnsi="Comic Sans MS"/>
              </w:rPr>
              <w:t>pair</w:t>
            </w:r>
            <w:r w:rsidRPr="00E94E7F">
              <w:rPr>
                <w:rFonts w:ascii="Comic Sans MS" w:hAnsi="Comic Sans MS"/>
              </w:rPr>
              <w:t>s</w:t>
            </w:r>
          </w:p>
        </w:tc>
        <w:tc>
          <w:tcPr>
            <w:tcW w:w="4131"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p>
        </w:tc>
      </w:tr>
      <w:tr w:rsidR="003623F9" w:rsidRPr="00390573" w:rsidTr="00672BFE">
        <w:tc>
          <w:tcPr>
            <w:tcW w:w="534"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390573" w:rsidRDefault="003623F9" w:rsidP="00672BFE">
            <w:pPr>
              <w:spacing w:after="0" w:line="240" w:lineRule="auto"/>
              <w:contextualSpacing/>
              <w:jc w:val="center"/>
              <w:rPr>
                <w:rFonts w:ascii="Verdana" w:eastAsia="Times New Roman" w:hAnsi="Verdana"/>
              </w:rPr>
            </w:pPr>
            <w:r>
              <w:rPr>
                <w:rFonts w:ascii="Verdana" w:hAnsi="Verdana"/>
              </w:rPr>
              <w:t>8</w:t>
            </w:r>
          </w:p>
        </w:tc>
        <w:tc>
          <w:tcPr>
            <w:tcW w:w="2976" w:type="dxa"/>
            <w:tcBorders>
              <w:top w:val="single" w:sz="4" w:space="0" w:color="000000"/>
              <w:left w:val="single" w:sz="4" w:space="0" w:color="000000"/>
              <w:bottom w:val="single" w:sz="4" w:space="0" w:color="000000"/>
              <w:right w:val="single" w:sz="4" w:space="0" w:color="000000"/>
            </w:tcBorders>
          </w:tcPr>
          <w:p w:rsidR="003623F9" w:rsidRPr="00E94E7F"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E94E7F" w:rsidRDefault="003623F9" w:rsidP="00672BFE">
            <w:pPr>
              <w:pStyle w:val="ListParagraph"/>
              <w:ind w:left="0"/>
              <w:jc w:val="both"/>
              <w:rPr>
                <w:rFonts w:ascii="Comic Sans MS" w:hAnsi="Comic Sans MS"/>
              </w:rPr>
            </w:pPr>
            <w:r w:rsidRPr="00E94E7F">
              <w:rPr>
                <w:rFonts w:ascii="Comic Sans MS" w:hAnsi="Comic Sans MS"/>
              </w:rPr>
              <w:t>3 Liquid hand wash</w:t>
            </w:r>
            <w:r>
              <w:rPr>
                <w:rFonts w:ascii="Comic Sans MS" w:hAnsi="Comic Sans MS"/>
              </w:rPr>
              <w:t xml:space="preserve"> (5 </w:t>
            </w:r>
            <w:proofErr w:type="spellStart"/>
            <w:r>
              <w:rPr>
                <w:rFonts w:ascii="Comic Sans MS" w:hAnsi="Comic Sans MS"/>
              </w:rPr>
              <w:t>ltrs</w:t>
            </w:r>
            <w:proofErr w:type="spellEnd"/>
            <w:r>
              <w:rPr>
                <w:rFonts w:ascii="Comic Sans MS" w:hAnsi="Comic Sans MS"/>
              </w:rPr>
              <w:t xml:space="preserve">. Cans) 132 cans  </w:t>
            </w:r>
            <w:r w:rsidRPr="00E94E7F">
              <w:rPr>
                <w:rFonts w:ascii="Comic Sans MS" w:hAnsi="Comic Sans MS"/>
              </w:rPr>
              <w:t>660 litres</w:t>
            </w:r>
          </w:p>
        </w:tc>
        <w:tc>
          <w:tcPr>
            <w:tcW w:w="4131" w:type="dxa"/>
            <w:tcBorders>
              <w:top w:val="single" w:sz="4" w:space="0" w:color="000000"/>
              <w:left w:val="single" w:sz="4" w:space="0" w:color="000000"/>
              <w:bottom w:val="single" w:sz="4" w:space="0" w:color="000000"/>
              <w:right w:val="single" w:sz="4" w:space="0" w:color="000000"/>
            </w:tcBorders>
            <w:shd w:val="clear" w:color="auto" w:fill="auto"/>
            <w:hideMark/>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p>
        </w:tc>
      </w:tr>
      <w:tr w:rsidR="003623F9" w:rsidRPr="00390573" w:rsidTr="00672BFE">
        <w:tc>
          <w:tcPr>
            <w:tcW w:w="534" w:type="dxa"/>
            <w:tcBorders>
              <w:top w:val="single" w:sz="4" w:space="0" w:color="000000"/>
              <w:left w:val="single" w:sz="4" w:space="0" w:color="000000"/>
              <w:bottom w:val="single" w:sz="4" w:space="0" w:color="000000"/>
              <w:right w:val="single" w:sz="4" w:space="0" w:color="000000"/>
            </w:tcBorders>
            <w:shd w:val="clear" w:color="auto" w:fill="auto"/>
          </w:tcPr>
          <w:p w:rsidR="003623F9" w:rsidRDefault="003623F9" w:rsidP="00672BFE">
            <w:pPr>
              <w:spacing w:after="0" w:line="240" w:lineRule="auto"/>
              <w:contextualSpacing/>
              <w:jc w:val="center"/>
              <w:rPr>
                <w:rFonts w:ascii="Verdana" w:hAnsi="Verdana"/>
              </w:rPr>
            </w:pPr>
          </w:p>
        </w:tc>
        <w:tc>
          <w:tcPr>
            <w:tcW w:w="2976" w:type="dxa"/>
            <w:tcBorders>
              <w:top w:val="single" w:sz="4" w:space="0" w:color="000000"/>
              <w:left w:val="single" w:sz="4" w:space="0" w:color="000000"/>
              <w:bottom w:val="single" w:sz="4" w:space="0" w:color="000000"/>
              <w:right w:val="single" w:sz="4" w:space="0" w:color="000000"/>
            </w:tcBorders>
          </w:tcPr>
          <w:p w:rsidR="003623F9"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r>
              <w:rPr>
                <w:rFonts w:ascii="Comic Sans MS" w:hAnsi="Comic Sans MS"/>
              </w:rPr>
              <w:t xml:space="preserve">4 </w:t>
            </w:r>
            <w:r w:rsidRPr="00E94E7F">
              <w:rPr>
                <w:rFonts w:ascii="Comic Sans MS" w:hAnsi="Comic Sans MS"/>
              </w:rPr>
              <w:t>Sodium Hypochlorite</w:t>
            </w:r>
            <w:r>
              <w:rPr>
                <w:rFonts w:ascii="Comic Sans MS" w:hAnsi="Comic Sans MS"/>
              </w:rPr>
              <w:t xml:space="preserve">(5 </w:t>
            </w:r>
            <w:proofErr w:type="spellStart"/>
            <w:r>
              <w:rPr>
                <w:rFonts w:ascii="Comic Sans MS" w:hAnsi="Comic Sans MS"/>
              </w:rPr>
              <w:t>ltrs</w:t>
            </w:r>
            <w:proofErr w:type="spellEnd"/>
            <w:r>
              <w:rPr>
                <w:rFonts w:ascii="Comic Sans MS" w:hAnsi="Comic Sans MS"/>
              </w:rPr>
              <w:t xml:space="preserve">. Cans) 132 can   </w:t>
            </w:r>
            <w:r w:rsidRPr="00E94E7F">
              <w:rPr>
                <w:rFonts w:ascii="Comic Sans MS" w:hAnsi="Comic Sans MS"/>
              </w:rPr>
              <w:t>660 litres</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660 litres</w:t>
            </w:r>
          </w:p>
        </w:tc>
      </w:tr>
      <w:tr w:rsidR="003623F9" w:rsidRPr="00390573" w:rsidTr="00672BFE">
        <w:tc>
          <w:tcPr>
            <w:tcW w:w="534" w:type="dxa"/>
            <w:tcBorders>
              <w:top w:val="single" w:sz="4" w:space="0" w:color="000000"/>
              <w:left w:val="single" w:sz="4" w:space="0" w:color="000000"/>
              <w:bottom w:val="single" w:sz="4" w:space="0" w:color="000000"/>
              <w:right w:val="single" w:sz="4" w:space="0" w:color="000000"/>
            </w:tcBorders>
            <w:shd w:val="clear" w:color="auto" w:fill="auto"/>
          </w:tcPr>
          <w:p w:rsidR="003623F9" w:rsidRDefault="003623F9" w:rsidP="00672BFE">
            <w:pPr>
              <w:spacing w:after="0" w:line="240" w:lineRule="auto"/>
              <w:contextualSpacing/>
              <w:jc w:val="center"/>
              <w:rPr>
                <w:rFonts w:ascii="Verdana" w:hAnsi="Verdana"/>
              </w:rPr>
            </w:pPr>
          </w:p>
        </w:tc>
        <w:tc>
          <w:tcPr>
            <w:tcW w:w="2976" w:type="dxa"/>
            <w:tcBorders>
              <w:top w:val="single" w:sz="4" w:space="0" w:color="000000"/>
              <w:left w:val="single" w:sz="4" w:space="0" w:color="000000"/>
              <w:bottom w:val="single" w:sz="4" w:space="0" w:color="000000"/>
              <w:right w:val="single" w:sz="4" w:space="0" w:color="000000"/>
            </w:tcBorders>
          </w:tcPr>
          <w:p w:rsidR="003623F9" w:rsidRPr="00E94E7F"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r w:rsidRPr="00E94E7F">
              <w:rPr>
                <w:rFonts w:ascii="Comic Sans MS" w:hAnsi="Comic Sans MS"/>
              </w:rPr>
              <w:t>5 Bleaching Powder</w:t>
            </w:r>
            <w:r>
              <w:rPr>
                <w:rFonts w:ascii="Comic Sans MS" w:hAnsi="Comic Sans MS"/>
              </w:rPr>
              <w:t xml:space="preserve"> (25 </w:t>
            </w:r>
            <w:proofErr w:type="spellStart"/>
            <w:r>
              <w:rPr>
                <w:rFonts w:ascii="Comic Sans MS" w:hAnsi="Comic Sans MS"/>
              </w:rPr>
              <w:t>kgs</w:t>
            </w:r>
            <w:proofErr w:type="spellEnd"/>
            <w:r>
              <w:rPr>
                <w:rFonts w:ascii="Comic Sans MS" w:hAnsi="Comic Sans MS"/>
              </w:rPr>
              <w:t xml:space="preserve">. Bag) 33 bags     825 </w:t>
            </w:r>
            <w:proofErr w:type="spellStart"/>
            <w:r>
              <w:rPr>
                <w:rFonts w:ascii="Comic Sans MS" w:hAnsi="Comic Sans MS"/>
              </w:rPr>
              <w:t>kgs</w:t>
            </w:r>
            <w:proofErr w:type="spellEnd"/>
            <w:r>
              <w:rPr>
                <w:rFonts w:ascii="Comic Sans MS" w:hAnsi="Comic Sans MS"/>
              </w:rPr>
              <w:t>.</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r w:rsidRPr="00E94E7F">
              <w:rPr>
                <w:rFonts w:ascii="Comic Sans MS" w:hAnsi="Comic Sans MS"/>
              </w:rPr>
              <w:t xml:space="preserve">825 </w:t>
            </w:r>
            <w:proofErr w:type="spellStart"/>
            <w:r w:rsidRPr="00E94E7F">
              <w:rPr>
                <w:rFonts w:ascii="Comic Sans MS" w:hAnsi="Comic Sans MS"/>
              </w:rPr>
              <w:t>kgs</w:t>
            </w:r>
            <w:proofErr w:type="spellEnd"/>
            <w:r w:rsidRPr="00E94E7F">
              <w:rPr>
                <w:rFonts w:ascii="Comic Sans MS" w:hAnsi="Comic Sans MS"/>
              </w:rPr>
              <w:t>.</w:t>
            </w:r>
          </w:p>
        </w:tc>
      </w:tr>
      <w:tr w:rsidR="003623F9" w:rsidRPr="00390573" w:rsidTr="00672BFE">
        <w:tc>
          <w:tcPr>
            <w:tcW w:w="534" w:type="dxa"/>
            <w:tcBorders>
              <w:top w:val="single" w:sz="4" w:space="0" w:color="000000"/>
              <w:left w:val="single" w:sz="4" w:space="0" w:color="000000"/>
              <w:bottom w:val="single" w:sz="4" w:space="0" w:color="000000"/>
              <w:right w:val="single" w:sz="4" w:space="0" w:color="000000"/>
            </w:tcBorders>
            <w:shd w:val="clear" w:color="auto" w:fill="auto"/>
          </w:tcPr>
          <w:p w:rsidR="003623F9" w:rsidRDefault="003623F9" w:rsidP="00672BFE">
            <w:pPr>
              <w:spacing w:after="0" w:line="240" w:lineRule="auto"/>
              <w:contextualSpacing/>
              <w:jc w:val="center"/>
              <w:rPr>
                <w:rFonts w:ascii="Verdana" w:hAnsi="Verdana"/>
              </w:rPr>
            </w:pPr>
          </w:p>
        </w:tc>
        <w:tc>
          <w:tcPr>
            <w:tcW w:w="2976" w:type="dxa"/>
            <w:tcBorders>
              <w:top w:val="single" w:sz="4" w:space="0" w:color="000000"/>
              <w:left w:val="single" w:sz="4" w:space="0" w:color="000000"/>
              <w:bottom w:val="single" w:sz="4" w:space="0" w:color="000000"/>
              <w:right w:val="single" w:sz="4" w:space="0" w:color="000000"/>
            </w:tcBorders>
          </w:tcPr>
          <w:p w:rsidR="003623F9" w:rsidRPr="00E94E7F"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r>
              <w:rPr>
                <w:rFonts w:ascii="Comic Sans MS" w:hAnsi="Comic Sans MS"/>
              </w:rPr>
              <w:t>ADD : GST if any</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p>
        </w:tc>
      </w:tr>
      <w:tr w:rsidR="003623F9" w:rsidRPr="00390573" w:rsidTr="00672BFE">
        <w:tc>
          <w:tcPr>
            <w:tcW w:w="534" w:type="dxa"/>
            <w:tcBorders>
              <w:top w:val="single" w:sz="4" w:space="0" w:color="000000"/>
              <w:left w:val="single" w:sz="4" w:space="0" w:color="000000"/>
              <w:bottom w:val="single" w:sz="4" w:space="0" w:color="000000"/>
              <w:right w:val="single" w:sz="4" w:space="0" w:color="000000"/>
            </w:tcBorders>
            <w:shd w:val="clear" w:color="auto" w:fill="auto"/>
          </w:tcPr>
          <w:p w:rsidR="003623F9" w:rsidRDefault="003623F9" w:rsidP="00672BFE">
            <w:pPr>
              <w:spacing w:after="0" w:line="240" w:lineRule="auto"/>
              <w:contextualSpacing/>
              <w:jc w:val="center"/>
              <w:rPr>
                <w:rFonts w:ascii="Verdana" w:hAnsi="Verdana"/>
              </w:rPr>
            </w:pPr>
          </w:p>
        </w:tc>
        <w:tc>
          <w:tcPr>
            <w:tcW w:w="2976" w:type="dxa"/>
            <w:tcBorders>
              <w:top w:val="single" w:sz="4" w:space="0" w:color="000000"/>
              <w:left w:val="single" w:sz="4" w:space="0" w:color="000000"/>
              <w:bottom w:val="single" w:sz="4" w:space="0" w:color="000000"/>
              <w:right w:val="single" w:sz="4" w:space="0" w:color="000000"/>
            </w:tcBorders>
          </w:tcPr>
          <w:p w:rsidR="003623F9" w:rsidRPr="00E94E7F"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tcPr>
          <w:p w:rsidR="003623F9" w:rsidRPr="002366FC" w:rsidRDefault="003623F9" w:rsidP="00672BFE">
            <w:pPr>
              <w:pStyle w:val="ListParagraph"/>
              <w:ind w:left="0"/>
              <w:jc w:val="both"/>
              <w:rPr>
                <w:rFonts w:ascii="Comic Sans MS" w:hAnsi="Comic Sans MS"/>
                <w:b/>
              </w:rPr>
            </w:pPr>
            <w:r w:rsidRPr="002366FC">
              <w:rPr>
                <w:rFonts w:ascii="Comic Sans MS" w:hAnsi="Comic Sans MS"/>
                <w:b/>
              </w:rPr>
              <w:t>GRAND TOTAL</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p>
        </w:tc>
      </w:tr>
      <w:tr w:rsidR="003623F9" w:rsidRPr="00390573" w:rsidTr="00672BFE">
        <w:tc>
          <w:tcPr>
            <w:tcW w:w="534" w:type="dxa"/>
            <w:tcBorders>
              <w:top w:val="single" w:sz="4" w:space="0" w:color="000000"/>
              <w:left w:val="single" w:sz="4" w:space="0" w:color="000000"/>
              <w:bottom w:val="single" w:sz="4" w:space="0" w:color="000000"/>
              <w:right w:val="single" w:sz="4" w:space="0" w:color="000000"/>
            </w:tcBorders>
            <w:shd w:val="clear" w:color="auto" w:fill="auto"/>
          </w:tcPr>
          <w:p w:rsidR="003623F9" w:rsidRDefault="003623F9" w:rsidP="00672BFE">
            <w:pPr>
              <w:spacing w:after="0" w:line="240" w:lineRule="auto"/>
              <w:contextualSpacing/>
              <w:jc w:val="center"/>
              <w:rPr>
                <w:rFonts w:ascii="Verdana" w:hAnsi="Verdana"/>
              </w:rPr>
            </w:pPr>
          </w:p>
        </w:tc>
        <w:tc>
          <w:tcPr>
            <w:tcW w:w="2976" w:type="dxa"/>
            <w:tcBorders>
              <w:top w:val="single" w:sz="4" w:space="0" w:color="000000"/>
              <w:left w:val="single" w:sz="4" w:space="0" w:color="000000"/>
              <w:bottom w:val="single" w:sz="4" w:space="0" w:color="000000"/>
              <w:right w:val="single" w:sz="4" w:space="0" w:color="000000"/>
            </w:tcBorders>
          </w:tcPr>
          <w:p w:rsidR="003623F9" w:rsidRPr="00E94E7F" w:rsidRDefault="003623F9" w:rsidP="00672BFE">
            <w:pPr>
              <w:pStyle w:val="ListParagraph"/>
              <w:ind w:left="0"/>
              <w:jc w:val="both"/>
              <w:rPr>
                <w:rFonts w:ascii="Comic Sans MS" w:hAnsi="Comic Sans MS"/>
              </w:rPr>
            </w:pPr>
          </w:p>
        </w:tc>
        <w:tc>
          <w:tcPr>
            <w:tcW w:w="7873" w:type="dxa"/>
            <w:tcBorders>
              <w:top w:val="single" w:sz="4" w:space="0" w:color="000000"/>
              <w:left w:val="single" w:sz="4" w:space="0" w:color="000000"/>
              <w:bottom w:val="single" w:sz="4" w:space="0" w:color="000000"/>
              <w:right w:val="single" w:sz="4" w:space="0" w:color="000000"/>
            </w:tcBorders>
            <w:shd w:val="clear" w:color="auto" w:fill="auto"/>
          </w:tcPr>
          <w:p w:rsidR="003623F9" w:rsidRPr="002366FC" w:rsidRDefault="003623F9" w:rsidP="00672BFE">
            <w:pPr>
              <w:pStyle w:val="ListParagraph"/>
              <w:ind w:left="0"/>
              <w:jc w:val="both"/>
              <w:rPr>
                <w:rFonts w:ascii="Comic Sans MS" w:hAnsi="Comic Sans MS"/>
                <w:b/>
              </w:rPr>
            </w:pPr>
            <w:r>
              <w:rPr>
                <w:rFonts w:ascii="Comic Sans MS" w:hAnsi="Comic Sans MS"/>
                <w:b/>
              </w:rPr>
              <w:t xml:space="preserve">Transportation charges ( approximately to and fro 600 </w:t>
            </w:r>
            <w:proofErr w:type="spellStart"/>
            <w:r>
              <w:rPr>
                <w:rFonts w:ascii="Comic Sans MS" w:hAnsi="Comic Sans MS"/>
                <w:b/>
              </w:rPr>
              <w:t>kms</w:t>
            </w:r>
            <w:proofErr w:type="spellEnd"/>
            <w:r>
              <w:rPr>
                <w:rFonts w:ascii="Comic Sans MS" w:hAnsi="Comic Sans MS"/>
                <w:b/>
              </w:rPr>
              <w:t>.)</w:t>
            </w:r>
          </w:p>
        </w:tc>
        <w:tc>
          <w:tcPr>
            <w:tcW w:w="4131" w:type="dxa"/>
            <w:tcBorders>
              <w:top w:val="single" w:sz="4" w:space="0" w:color="000000"/>
              <w:left w:val="single" w:sz="4" w:space="0" w:color="000000"/>
              <w:bottom w:val="single" w:sz="4" w:space="0" w:color="000000"/>
              <w:right w:val="single" w:sz="4" w:space="0" w:color="000000"/>
            </w:tcBorders>
            <w:shd w:val="clear" w:color="auto" w:fill="auto"/>
          </w:tcPr>
          <w:p w:rsidR="003623F9" w:rsidRPr="00E94E7F" w:rsidRDefault="003623F9" w:rsidP="00672BFE">
            <w:pPr>
              <w:pStyle w:val="ListParagraph"/>
              <w:ind w:left="0"/>
              <w:jc w:val="both"/>
              <w:rPr>
                <w:rFonts w:ascii="Comic Sans MS" w:hAnsi="Comic Sans MS"/>
              </w:rPr>
            </w:pPr>
          </w:p>
        </w:tc>
        <w:tc>
          <w:tcPr>
            <w:tcW w:w="2552" w:type="dxa"/>
          </w:tcPr>
          <w:p w:rsidR="003623F9" w:rsidRPr="00E94E7F" w:rsidRDefault="003623F9" w:rsidP="00672BFE">
            <w:pPr>
              <w:pStyle w:val="ListParagraph"/>
              <w:ind w:left="0"/>
              <w:jc w:val="both"/>
              <w:rPr>
                <w:rFonts w:ascii="Comic Sans MS" w:hAnsi="Comic Sans MS"/>
              </w:rPr>
            </w:pPr>
          </w:p>
        </w:tc>
      </w:tr>
    </w:tbl>
    <w:p w:rsidR="003623F9" w:rsidRDefault="003623F9" w:rsidP="003623F9">
      <w:pPr>
        <w:spacing w:after="0" w:line="240" w:lineRule="auto"/>
        <w:contextualSpacing/>
        <w:jc w:val="both"/>
        <w:rPr>
          <w:rFonts w:ascii="Verdana" w:hAnsi="Verdana"/>
          <w:b/>
          <w:bCs/>
        </w:rPr>
      </w:pPr>
    </w:p>
    <w:p w:rsidR="003623F9" w:rsidRPr="00390573" w:rsidRDefault="003623F9" w:rsidP="003623F9">
      <w:pPr>
        <w:spacing w:after="0" w:line="240" w:lineRule="auto"/>
        <w:contextualSpacing/>
        <w:jc w:val="both"/>
        <w:rPr>
          <w:rFonts w:ascii="Verdana" w:hAnsi="Verdana"/>
          <w:b/>
          <w:bCs/>
        </w:rPr>
      </w:pPr>
    </w:p>
    <w:p w:rsidR="003623F9" w:rsidRPr="00EF6CBB" w:rsidRDefault="003623F9" w:rsidP="003623F9">
      <w:pPr>
        <w:spacing w:after="0" w:line="240" w:lineRule="auto"/>
        <w:contextualSpacing/>
        <w:jc w:val="both"/>
        <w:rPr>
          <w:rFonts w:ascii="Verdana" w:hAnsi="Verdana"/>
          <w:sz w:val="8"/>
          <w:szCs w:val="8"/>
        </w:rPr>
      </w:pPr>
    </w:p>
    <w:p w:rsidR="003623F9" w:rsidRPr="002366FC" w:rsidRDefault="003623F9" w:rsidP="003623F9">
      <w:pPr>
        <w:spacing w:after="0" w:line="240" w:lineRule="auto"/>
        <w:contextualSpacing/>
        <w:jc w:val="both"/>
        <w:rPr>
          <w:rFonts w:ascii="Verdana" w:hAnsi="Verdana"/>
          <w:b/>
        </w:rPr>
      </w:pPr>
      <w:r w:rsidRPr="00390573">
        <w:rPr>
          <w:rFonts w:ascii="Verdana" w:hAnsi="Verdana"/>
        </w:rPr>
        <w:tab/>
      </w:r>
      <w:r w:rsidRPr="002366FC">
        <w:rPr>
          <w:rFonts w:ascii="Verdana" w:hAnsi="Verdana"/>
          <w:b/>
        </w:rPr>
        <w:t xml:space="preserve">I have gone through the terms and conditions issued by the Tobacco Board and agree to abide by all terms and conditions. The above information furnished by me is true to the best of my knowledge. If my information is found false, the EMD deposited by me may be forfeited. </w:t>
      </w:r>
    </w:p>
    <w:p w:rsidR="003623F9" w:rsidRPr="002366FC" w:rsidRDefault="003623F9" w:rsidP="003623F9">
      <w:pPr>
        <w:spacing w:after="0" w:line="240" w:lineRule="auto"/>
        <w:contextualSpacing/>
        <w:jc w:val="both"/>
        <w:rPr>
          <w:rFonts w:ascii="Verdana" w:hAnsi="Verdana"/>
          <w:b/>
          <w:sz w:val="14"/>
          <w:szCs w:val="14"/>
        </w:rPr>
      </w:pPr>
    </w:p>
    <w:p w:rsidR="003623F9" w:rsidRPr="002366FC" w:rsidRDefault="003623F9" w:rsidP="003623F9">
      <w:pPr>
        <w:spacing w:after="0" w:line="240" w:lineRule="auto"/>
        <w:contextualSpacing/>
        <w:jc w:val="both"/>
        <w:rPr>
          <w:rFonts w:ascii="Verdana" w:hAnsi="Verdana"/>
          <w:b/>
          <w:sz w:val="14"/>
          <w:szCs w:val="14"/>
        </w:rPr>
      </w:pPr>
    </w:p>
    <w:p w:rsidR="003623F9" w:rsidRPr="00EF6CBB" w:rsidRDefault="003623F9" w:rsidP="003623F9">
      <w:pPr>
        <w:spacing w:after="0"/>
        <w:contextualSpacing/>
        <w:jc w:val="both"/>
        <w:rPr>
          <w:rFonts w:ascii="Verdana" w:hAnsi="Verdana"/>
          <w:sz w:val="14"/>
          <w:szCs w:val="14"/>
        </w:rPr>
      </w:pPr>
    </w:p>
    <w:p w:rsidR="003623F9" w:rsidRDefault="003623F9" w:rsidP="003623F9">
      <w:pPr>
        <w:spacing w:after="0"/>
        <w:contextualSpacing/>
        <w:jc w:val="both"/>
        <w:rPr>
          <w:rFonts w:ascii="Verdana" w:hAnsi="Verdana"/>
        </w:rPr>
      </w:pPr>
      <w:r w:rsidRPr="00390573">
        <w:rPr>
          <w:rFonts w:ascii="Verdana" w:hAnsi="Verdana"/>
        </w:rPr>
        <w:t xml:space="preserve">Place :                                                     </w:t>
      </w:r>
      <w:r>
        <w:rPr>
          <w:rFonts w:ascii="Verdana" w:hAnsi="Verdana"/>
        </w:rPr>
        <w:t xml:space="preserve">       </w:t>
      </w:r>
      <w:r w:rsidRPr="00390573">
        <w:rPr>
          <w:rFonts w:ascii="Verdana" w:hAnsi="Verdana"/>
        </w:rPr>
        <w:t>Signature of the tenderer</w:t>
      </w:r>
    </w:p>
    <w:p w:rsidR="003623F9" w:rsidRPr="000A72EF" w:rsidRDefault="003623F9" w:rsidP="003623F9">
      <w:pPr>
        <w:spacing w:after="0"/>
        <w:contextualSpacing/>
        <w:jc w:val="both"/>
        <w:rPr>
          <w:rFonts w:ascii="Verdana" w:hAnsi="Verdana"/>
          <w:sz w:val="6"/>
        </w:rPr>
      </w:pPr>
    </w:p>
    <w:p w:rsidR="003623F9" w:rsidRDefault="003623F9" w:rsidP="003623F9">
      <w:pPr>
        <w:spacing w:after="0"/>
        <w:rPr>
          <w:rFonts w:ascii="Verdana" w:hAnsi="Verdana"/>
        </w:rPr>
      </w:pPr>
      <w:r w:rsidRPr="00390573">
        <w:rPr>
          <w:rFonts w:ascii="Verdana" w:hAnsi="Verdana"/>
        </w:rPr>
        <w:t>Date :</w:t>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t xml:space="preserve">Name : </w:t>
      </w:r>
    </w:p>
    <w:p w:rsidR="003623F9" w:rsidRPr="00390573" w:rsidRDefault="003623F9" w:rsidP="003623F9">
      <w:pPr>
        <w:spacing w:after="0"/>
        <w:rPr>
          <w:rFonts w:ascii="Verdana" w:hAnsi="Verdana"/>
        </w:rPr>
      </w:pPr>
    </w:p>
    <w:p w:rsidR="003623F9" w:rsidRDefault="003623F9" w:rsidP="003623F9">
      <w:pPr>
        <w:spacing w:after="0"/>
        <w:rPr>
          <w:rFonts w:ascii="Verdana" w:hAnsi="Verdana"/>
          <w:b/>
        </w:rPr>
      </w:pP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rPr>
        <w:tab/>
      </w:r>
      <w:r w:rsidRPr="00390573">
        <w:rPr>
          <w:rFonts w:ascii="Verdana" w:hAnsi="Verdana"/>
          <w:highlight w:val="yellow"/>
        </w:rPr>
        <w:t>Seal:</w:t>
      </w:r>
      <w:r w:rsidRPr="00390573">
        <w:rPr>
          <w:rFonts w:ascii="Verdana" w:hAnsi="Verdana"/>
          <w:b/>
        </w:rPr>
        <w:t xml:space="preserve"> </w:t>
      </w:r>
    </w:p>
    <w:p w:rsidR="003623F9" w:rsidRDefault="003623F9" w:rsidP="003623F9">
      <w:pPr>
        <w:spacing w:after="0"/>
        <w:jc w:val="both"/>
        <w:rPr>
          <w:rFonts w:ascii="Verdana" w:hAnsi="Verdana"/>
          <w:b/>
        </w:rPr>
      </w:pPr>
      <w:r>
        <w:rPr>
          <w:rFonts w:ascii="Verdana" w:hAnsi="Verdana"/>
          <w:b/>
        </w:rPr>
        <w:br w:type="page"/>
      </w:r>
    </w:p>
    <w:p w:rsidR="003623F9" w:rsidRDefault="003623F9" w:rsidP="003623F9">
      <w:pPr>
        <w:spacing w:after="0"/>
        <w:contextualSpacing/>
        <w:jc w:val="right"/>
        <w:rPr>
          <w:rFonts w:ascii="Verdana" w:hAnsi="Verdana"/>
          <w:b/>
          <w:sz w:val="24"/>
          <w:szCs w:val="24"/>
        </w:rPr>
      </w:pPr>
      <w:r>
        <w:rPr>
          <w:rFonts w:ascii="Verdana" w:hAnsi="Verdana"/>
          <w:b/>
          <w:sz w:val="24"/>
          <w:szCs w:val="24"/>
        </w:rPr>
        <w:lastRenderedPageBreak/>
        <w:t>Addresses of Auction Platforms in Karnataka and Phone Numbers</w:t>
      </w:r>
    </w:p>
    <w:p w:rsidR="003623F9" w:rsidRPr="00921467" w:rsidRDefault="003623F9" w:rsidP="003623F9">
      <w:pPr>
        <w:tabs>
          <w:tab w:val="left" w:pos="720"/>
          <w:tab w:val="left" w:pos="4678"/>
        </w:tabs>
        <w:spacing w:line="240" w:lineRule="auto"/>
        <w:jc w:val="both"/>
        <w:rPr>
          <w:rFonts w:ascii="Verdana" w:hAnsi="Verdana"/>
          <w:b/>
          <w:sz w:val="10"/>
          <w:szCs w:val="10"/>
        </w:rPr>
      </w:pPr>
    </w:p>
    <w:tbl>
      <w:tblPr>
        <w:tblW w:w="10238"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2050"/>
        <w:gridCol w:w="5580"/>
        <w:gridCol w:w="2068"/>
      </w:tblGrid>
      <w:tr w:rsidR="003623F9" w:rsidRPr="00B70895" w:rsidTr="00672BFE">
        <w:trPr>
          <w:trHeight w:val="275"/>
        </w:trPr>
        <w:tc>
          <w:tcPr>
            <w:tcW w:w="540" w:type="dxa"/>
            <w:tcBorders>
              <w:top w:val="single" w:sz="4" w:space="0" w:color="000000"/>
              <w:left w:val="single" w:sz="4" w:space="0" w:color="000000"/>
              <w:bottom w:val="single" w:sz="4" w:space="0" w:color="000000"/>
              <w:right w:val="single" w:sz="4" w:space="0" w:color="000000"/>
            </w:tcBorders>
            <w:vAlign w:val="center"/>
            <w:hideMark/>
          </w:tcPr>
          <w:p w:rsidR="003623F9" w:rsidRPr="00B70895" w:rsidRDefault="003623F9" w:rsidP="00672BFE">
            <w:pPr>
              <w:spacing w:after="0" w:line="240" w:lineRule="auto"/>
              <w:jc w:val="center"/>
              <w:rPr>
                <w:rFonts w:ascii="Verdana" w:hAnsi="Verdana"/>
                <w:sz w:val="20"/>
              </w:rPr>
            </w:pPr>
            <w:proofErr w:type="spellStart"/>
            <w:r w:rsidRPr="00B70895">
              <w:rPr>
                <w:rFonts w:ascii="Verdana" w:hAnsi="Verdana"/>
                <w:sz w:val="20"/>
              </w:rPr>
              <w:t>Sl.No</w:t>
            </w:r>
            <w:proofErr w:type="spellEnd"/>
          </w:p>
        </w:tc>
        <w:tc>
          <w:tcPr>
            <w:tcW w:w="2050" w:type="dxa"/>
            <w:tcBorders>
              <w:top w:val="single" w:sz="4" w:space="0" w:color="000000"/>
              <w:left w:val="single" w:sz="4" w:space="0" w:color="000000"/>
              <w:bottom w:val="single" w:sz="4" w:space="0" w:color="000000"/>
              <w:right w:val="single" w:sz="4" w:space="0" w:color="000000"/>
            </w:tcBorders>
            <w:vAlign w:val="center"/>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Name &amp; Address of Platform</w:t>
            </w:r>
          </w:p>
        </w:tc>
        <w:tc>
          <w:tcPr>
            <w:tcW w:w="5580" w:type="dxa"/>
            <w:tcBorders>
              <w:top w:val="single" w:sz="4" w:space="0" w:color="000000"/>
              <w:left w:val="single" w:sz="4" w:space="0" w:color="000000"/>
              <w:bottom w:val="single" w:sz="4" w:space="0" w:color="000000"/>
              <w:right w:val="single" w:sz="4" w:space="0" w:color="000000"/>
            </w:tcBorders>
            <w:vAlign w:val="center"/>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Name of the Auction platform</w:t>
            </w:r>
          </w:p>
        </w:tc>
        <w:tc>
          <w:tcPr>
            <w:tcW w:w="2068" w:type="dxa"/>
            <w:tcBorders>
              <w:top w:val="single" w:sz="4" w:space="0" w:color="000000"/>
              <w:left w:val="single" w:sz="4" w:space="0" w:color="000000"/>
              <w:bottom w:val="single" w:sz="4" w:space="0" w:color="000000"/>
              <w:right w:val="single" w:sz="4" w:space="0" w:color="000000"/>
            </w:tcBorders>
            <w:vAlign w:val="center"/>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Mobile &amp; Land No’s</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1</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H.D.Kote-1</w:t>
            </w:r>
            <w:r>
              <w:rPr>
                <w:rFonts w:ascii="Verdana" w:hAnsi="Verdana"/>
                <w:sz w:val="20"/>
              </w:rPr>
              <w:t xml:space="preserve"> &amp; 65 </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Office of the Auction Superintendent, Tobacco Board, Platform No.1, H.D.Kote-571114, 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9448495505</w:t>
            </w:r>
          </w:p>
          <w:p w:rsidR="003623F9" w:rsidRPr="00B70895" w:rsidRDefault="003623F9" w:rsidP="00672BFE">
            <w:pPr>
              <w:spacing w:after="0" w:line="240" w:lineRule="auto"/>
              <w:rPr>
                <w:rFonts w:ascii="Verdana" w:hAnsi="Verdana"/>
                <w:sz w:val="20"/>
              </w:rPr>
            </w:pPr>
            <w:r w:rsidRPr="00B70895">
              <w:rPr>
                <w:rFonts w:ascii="Verdana" w:hAnsi="Verdana"/>
                <w:sz w:val="20"/>
              </w:rPr>
              <w:t>08228-255361</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Pr>
                <w:rFonts w:ascii="Verdana" w:hAnsi="Verdana"/>
                <w:sz w:val="20"/>
              </w:rPr>
              <w:t>2</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H.D.Kote-</w:t>
            </w:r>
            <w:r>
              <w:rPr>
                <w:rFonts w:ascii="Verdana" w:hAnsi="Verdana"/>
                <w:sz w:val="20"/>
              </w:rPr>
              <w:t xml:space="preserve">65 </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Office of the Auction Superintende</w:t>
            </w:r>
            <w:r>
              <w:rPr>
                <w:rFonts w:ascii="Verdana" w:hAnsi="Verdana"/>
                <w:sz w:val="20"/>
              </w:rPr>
              <w:t>nt, Tobacco Board, Platform No.65</w:t>
            </w:r>
            <w:r w:rsidRPr="00B70895">
              <w:rPr>
                <w:rFonts w:ascii="Verdana" w:hAnsi="Verdana"/>
                <w:sz w:val="20"/>
              </w:rPr>
              <w:t>, H.D.Kote-571114, 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9448496631</w:t>
            </w:r>
          </w:p>
          <w:p w:rsidR="003623F9" w:rsidRPr="00B70895" w:rsidRDefault="003623F9" w:rsidP="00672BFE">
            <w:pPr>
              <w:spacing w:after="0" w:line="240" w:lineRule="auto"/>
              <w:rPr>
                <w:rFonts w:ascii="Verdana" w:hAnsi="Verdana"/>
                <w:sz w:val="20"/>
              </w:rPr>
            </w:pPr>
            <w:r w:rsidRPr="00B70895">
              <w:rPr>
                <w:rFonts w:ascii="Verdana" w:hAnsi="Verdana"/>
                <w:sz w:val="20"/>
              </w:rPr>
              <w:t>08228-255765</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3</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Hunsur-2</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No.2, MTC Complex, </w:t>
            </w:r>
            <w:proofErr w:type="spellStart"/>
            <w:r w:rsidRPr="00B70895">
              <w:rPr>
                <w:rFonts w:ascii="Verdana" w:hAnsi="Verdana"/>
                <w:sz w:val="20"/>
              </w:rPr>
              <w:t>Kattemalavadi</w:t>
            </w:r>
            <w:proofErr w:type="spellEnd"/>
            <w:r w:rsidRPr="00B70895">
              <w:rPr>
                <w:rFonts w:ascii="Verdana" w:hAnsi="Verdana"/>
                <w:sz w:val="20"/>
              </w:rPr>
              <w:t xml:space="preserve"> Post, Hunsur-571134,Mysore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9448495506</w:t>
            </w:r>
          </w:p>
          <w:p w:rsidR="003623F9" w:rsidRPr="00B70895" w:rsidRDefault="003623F9" w:rsidP="00672BFE">
            <w:pPr>
              <w:spacing w:after="0" w:line="240" w:lineRule="auto"/>
              <w:rPr>
                <w:rFonts w:ascii="Verdana" w:hAnsi="Verdana"/>
                <w:sz w:val="20"/>
              </w:rPr>
            </w:pPr>
            <w:r w:rsidRPr="00B70895">
              <w:rPr>
                <w:rFonts w:ascii="Verdana" w:hAnsi="Verdana"/>
                <w:sz w:val="20"/>
              </w:rPr>
              <w:t>08222-252118</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4</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Hunsur-3</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No.3, MTC Complex, </w:t>
            </w:r>
            <w:proofErr w:type="spellStart"/>
            <w:r w:rsidRPr="00B70895">
              <w:rPr>
                <w:rFonts w:ascii="Verdana" w:hAnsi="Verdana"/>
                <w:sz w:val="20"/>
              </w:rPr>
              <w:t>Kattemalavadi</w:t>
            </w:r>
            <w:proofErr w:type="spellEnd"/>
            <w:r w:rsidRPr="00B70895">
              <w:rPr>
                <w:rFonts w:ascii="Verdana" w:hAnsi="Verdana"/>
                <w:sz w:val="20"/>
              </w:rPr>
              <w:t xml:space="preserve"> Post, Hunsur-571134, 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9448495515</w:t>
            </w:r>
          </w:p>
          <w:p w:rsidR="003623F9" w:rsidRPr="00B70895" w:rsidRDefault="003623F9" w:rsidP="00672BFE">
            <w:pPr>
              <w:spacing w:after="0" w:line="240" w:lineRule="auto"/>
              <w:rPr>
                <w:rFonts w:ascii="Verdana" w:hAnsi="Verdana"/>
                <w:sz w:val="20"/>
              </w:rPr>
            </w:pPr>
            <w:r w:rsidRPr="00B70895">
              <w:rPr>
                <w:rFonts w:ascii="Verdana" w:hAnsi="Verdana"/>
                <w:sz w:val="20"/>
              </w:rPr>
              <w:t>08222-252231</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5</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Hunsur-64</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No.64, MTC Complex, </w:t>
            </w:r>
            <w:proofErr w:type="spellStart"/>
            <w:r w:rsidRPr="00B70895">
              <w:rPr>
                <w:rFonts w:ascii="Verdana" w:hAnsi="Verdana"/>
                <w:sz w:val="20"/>
              </w:rPr>
              <w:t>Kattemalavadi</w:t>
            </w:r>
            <w:proofErr w:type="spellEnd"/>
            <w:r w:rsidRPr="00B70895">
              <w:rPr>
                <w:rFonts w:ascii="Verdana" w:hAnsi="Verdana"/>
                <w:sz w:val="20"/>
              </w:rPr>
              <w:t xml:space="preserve"> Post, Hunsur-571134, 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9448495658</w:t>
            </w:r>
          </w:p>
          <w:p w:rsidR="003623F9" w:rsidRPr="00B70895" w:rsidRDefault="003623F9" w:rsidP="00672BFE">
            <w:pPr>
              <w:spacing w:after="0" w:line="240" w:lineRule="auto"/>
              <w:rPr>
                <w:rFonts w:ascii="Verdana" w:hAnsi="Verdana"/>
                <w:sz w:val="20"/>
              </w:rPr>
            </w:pPr>
            <w:r w:rsidRPr="00B70895">
              <w:rPr>
                <w:rFonts w:ascii="Verdana" w:hAnsi="Verdana"/>
                <w:sz w:val="20"/>
              </w:rPr>
              <w:t>08222-252119</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6</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rPr>
                <w:sz w:val="20"/>
              </w:rPr>
            </w:pPr>
            <w:r w:rsidRPr="00B70895">
              <w:rPr>
                <w:rFonts w:ascii="Verdana" w:hAnsi="Verdana"/>
                <w:sz w:val="20"/>
              </w:rPr>
              <w:t>Periyapatna-4</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No.4, </w:t>
            </w:r>
            <w:proofErr w:type="spellStart"/>
            <w:r w:rsidRPr="00B70895">
              <w:rPr>
                <w:rFonts w:ascii="Verdana" w:hAnsi="Verdana"/>
                <w:sz w:val="20"/>
              </w:rPr>
              <w:t>Kaggundi</w:t>
            </w:r>
            <w:proofErr w:type="spellEnd"/>
            <w:r w:rsidRPr="00B70895">
              <w:rPr>
                <w:rFonts w:ascii="Verdana" w:hAnsi="Verdana"/>
                <w:sz w:val="20"/>
              </w:rPr>
              <w:t xml:space="preserve"> Village, </w:t>
            </w:r>
            <w:proofErr w:type="spellStart"/>
            <w:r w:rsidRPr="00B70895">
              <w:rPr>
                <w:rFonts w:ascii="Verdana" w:hAnsi="Verdana"/>
                <w:sz w:val="20"/>
              </w:rPr>
              <w:t>H.H.Bagilu</w:t>
            </w:r>
            <w:proofErr w:type="spellEnd"/>
            <w:r w:rsidRPr="00B70895">
              <w:rPr>
                <w:rFonts w:ascii="Verdana" w:hAnsi="Verdana"/>
                <w:sz w:val="20"/>
              </w:rPr>
              <w:t xml:space="preserve"> Post, Periyapatna-571107,Mysore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9448495508</w:t>
            </w:r>
          </w:p>
          <w:p w:rsidR="003623F9" w:rsidRPr="00B70895" w:rsidRDefault="003623F9" w:rsidP="00672BFE">
            <w:pPr>
              <w:spacing w:after="0" w:line="240" w:lineRule="auto"/>
              <w:rPr>
                <w:rFonts w:ascii="Verdana" w:hAnsi="Verdana"/>
                <w:sz w:val="20"/>
              </w:rPr>
            </w:pPr>
            <w:r w:rsidRPr="00B70895">
              <w:rPr>
                <w:rFonts w:ascii="Verdana" w:hAnsi="Verdana"/>
                <w:sz w:val="20"/>
              </w:rPr>
              <w:t>08223-274143</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7</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rPr>
                <w:sz w:val="20"/>
              </w:rPr>
            </w:pPr>
            <w:r w:rsidRPr="00B70895">
              <w:rPr>
                <w:rFonts w:ascii="Verdana" w:hAnsi="Verdana"/>
                <w:sz w:val="20"/>
              </w:rPr>
              <w:t>Periyapatna-5</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No.5, </w:t>
            </w:r>
            <w:proofErr w:type="spellStart"/>
            <w:r w:rsidRPr="00B70895">
              <w:rPr>
                <w:rFonts w:ascii="Verdana" w:hAnsi="Verdana"/>
                <w:sz w:val="20"/>
              </w:rPr>
              <w:t>Kaggundi</w:t>
            </w:r>
            <w:proofErr w:type="spellEnd"/>
            <w:r w:rsidRPr="00B70895">
              <w:rPr>
                <w:rFonts w:ascii="Verdana" w:hAnsi="Verdana"/>
                <w:sz w:val="20"/>
              </w:rPr>
              <w:t xml:space="preserve"> Village, </w:t>
            </w:r>
            <w:proofErr w:type="spellStart"/>
            <w:r w:rsidRPr="00B70895">
              <w:rPr>
                <w:rFonts w:ascii="Verdana" w:hAnsi="Verdana"/>
                <w:sz w:val="20"/>
              </w:rPr>
              <w:t>H.H.Bagilu</w:t>
            </w:r>
            <w:proofErr w:type="spellEnd"/>
            <w:r w:rsidRPr="00B70895">
              <w:rPr>
                <w:rFonts w:ascii="Verdana" w:hAnsi="Verdana"/>
                <w:sz w:val="20"/>
              </w:rPr>
              <w:t xml:space="preserve"> Post, Periyapatna-571107,Mysore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9448495509</w:t>
            </w:r>
          </w:p>
          <w:p w:rsidR="003623F9" w:rsidRPr="00B70895" w:rsidRDefault="003623F9" w:rsidP="00672BFE">
            <w:pPr>
              <w:spacing w:after="0" w:line="240" w:lineRule="auto"/>
              <w:rPr>
                <w:rFonts w:ascii="Verdana" w:hAnsi="Verdana"/>
                <w:sz w:val="20"/>
              </w:rPr>
            </w:pPr>
            <w:r w:rsidRPr="00B70895">
              <w:rPr>
                <w:rFonts w:ascii="Verdana" w:hAnsi="Verdana"/>
                <w:sz w:val="20"/>
              </w:rPr>
              <w:t>08223-274149</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8</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Periyapatna-6</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No.6, </w:t>
            </w:r>
            <w:proofErr w:type="spellStart"/>
            <w:r w:rsidRPr="00B70895">
              <w:rPr>
                <w:rFonts w:ascii="Verdana" w:hAnsi="Verdana"/>
                <w:sz w:val="20"/>
              </w:rPr>
              <w:t>Kaggundi</w:t>
            </w:r>
            <w:proofErr w:type="spellEnd"/>
            <w:r w:rsidRPr="00B70895">
              <w:rPr>
                <w:rFonts w:ascii="Verdana" w:hAnsi="Verdana"/>
                <w:sz w:val="20"/>
              </w:rPr>
              <w:t xml:space="preserve"> Village, </w:t>
            </w:r>
            <w:proofErr w:type="spellStart"/>
            <w:r w:rsidRPr="00B70895">
              <w:rPr>
                <w:rFonts w:ascii="Verdana" w:hAnsi="Verdana"/>
                <w:sz w:val="20"/>
              </w:rPr>
              <w:t>H.H.Bagilu</w:t>
            </w:r>
            <w:proofErr w:type="spellEnd"/>
            <w:r w:rsidRPr="00B70895">
              <w:rPr>
                <w:rFonts w:ascii="Verdana" w:hAnsi="Verdana"/>
                <w:sz w:val="20"/>
              </w:rPr>
              <w:t xml:space="preserve"> Post, Periyapatna-571107,Mysore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9448495510</w:t>
            </w:r>
          </w:p>
          <w:p w:rsidR="003623F9" w:rsidRPr="00B70895" w:rsidRDefault="003623F9" w:rsidP="00672BFE">
            <w:pPr>
              <w:spacing w:after="0" w:line="240" w:lineRule="auto"/>
              <w:rPr>
                <w:rFonts w:ascii="Verdana" w:hAnsi="Verdana"/>
                <w:sz w:val="20"/>
              </w:rPr>
            </w:pPr>
            <w:r w:rsidRPr="00B70895">
              <w:rPr>
                <w:rFonts w:ascii="Verdana" w:hAnsi="Verdana"/>
                <w:sz w:val="20"/>
              </w:rPr>
              <w:t>08223-274951</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9</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rPr>
                <w:sz w:val="20"/>
              </w:rPr>
            </w:pPr>
            <w:r w:rsidRPr="00B70895">
              <w:rPr>
                <w:rFonts w:ascii="Verdana" w:hAnsi="Verdana"/>
                <w:sz w:val="20"/>
              </w:rPr>
              <w:t>Kampalapura-61</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No.61, </w:t>
            </w:r>
            <w:proofErr w:type="spellStart"/>
            <w:r w:rsidRPr="00B70895">
              <w:rPr>
                <w:rFonts w:ascii="Verdana" w:hAnsi="Verdana"/>
                <w:sz w:val="20"/>
              </w:rPr>
              <w:t>Kampalapura</w:t>
            </w:r>
            <w:proofErr w:type="spellEnd"/>
            <w:r w:rsidRPr="00B70895">
              <w:rPr>
                <w:rFonts w:ascii="Verdana" w:hAnsi="Verdana"/>
                <w:sz w:val="20"/>
              </w:rPr>
              <w:t xml:space="preserve"> Village &amp; Post, Kampalapura-571136, 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9448495511</w:t>
            </w:r>
          </w:p>
          <w:p w:rsidR="003623F9" w:rsidRPr="00B70895" w:rsidRDefault="003623F9" w:rsidP="00672BFE">
            <w:pPr>
              <w:spacing w:after="0" w:line="240" w:lineRule="auto"/>
              <w:rPr>
                <w:rFonts w:ascii="Verdana" w:hAnsi="Verdana"/>
                <w:sz w:val="20"/>
              </w:rPr>
            </w:pPr>
            <w:r w:rsidRPr="00B70895">
              <w:rPr>
                <w:rFonts w:ascii="Verdana" w:hAnsi="Verdana"/>
                <w:sz w:val="20"/>
              </w:rPr>
              <w:t>08223-210403</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10</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rPr>
                <w:sz w:val="20"/>
              </w:rPr>
            </w:pPr>
            <w:r>
              <w:rPr>
                <w:rFonts w:ascii="Verdana" w:hAnsi="Verdana"/>
                <w:sz w:val="20"/>
              </w:rPr>
              <w:t>Chilkunda</w:t>
            </w:r>
            <w:r w:rsidRPr="00B70895">
              <w:rPr>
                <w:rFonts w:ascii="Verdana" w:hAnsi="Verdana"/>
                <w:sz w:val="20"/>
              </w:rPr>
              <w:t>-62</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No.62, </w:t>
            </w:r>
            <w:r>
              <w:rPr>
                <w:rFonts w:ascii="Verdana" w:hAnsi="Verdana"/>
                <w:sz w:val="20"/>
              </w:rPr>
              <w:t xml:space="preserve">Near </w:t>
            </w:r>
            <w:proofErr w:type="spellStart"/>
            <w:r>
              <w:rPr>
                <w:rFonts w:ascii="Verdana" w:hAnsi="Verdana"/>
                <w:sz w:val="20"/>
              </w:rPr>
              <w:t>Javanikuppe</w:t>
            </w:r>
            <w:proofErr w:type="spellEnd"/>
            <w:r>
              <w:rPr>
                <w:rFonts w:ascii="Verdana" w:hAnsi="Verdana"/>
                <w:sz w:val="20"/>
              </w:rPr>
              <w:t xml:space="preserve"> Gate, CHILKUNDA </w:t>
            </w:r>
            <w:r w:rsidRPr="00B70895">
              <w:rPr>
                <w:rFonts w:ascii="Verdana" w:hAnsi="Verdana"/>
                <w:sz w:val="20"/>
              </w:rPr>
              <w:t>Village &amp; Post-5711</w:t>
            </w:r>
            <w:r>
              <w:rPr>
                <w:rFonts w:ascii="Verdana" w:hAnsi="Verdana"/>
                <w:sz w:val="20"/>
              </w:rPr>
              <w:t>05</w:t>
            </w:r>
            <w:r w:rsidRPr="00B70895">
              <w:rPr>
                <w:rFonts w:ascii="Verdana" w:hAnsi="Verdana"/>
                <w:sz w:val="20"/>
              </w:rPr>
              <w:t>, Mysore Dist.</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9448495512</w:t>
            </w:r>
          </w:p>
          <w:p w:rsidR="003623F9" w:rsidRPr="00B70895" w:rsidRDefault="003623F9" w:rsidP="00672BFE">
            <w:pPr>
              <w:spacing w:after="0" w:line="240" w:lineRule="auto"/>
              <w:rPr>
                <w:rFonts w:ascii="Verdana" w:hAnsi="Verdana"/>
                <w:sz w:val="20"/>
              </w:rPr>
            </w:pPr>
            <w:r w:rsidRPr="00B70895">
              <w:rPr>
                <w:rFonts w:ascii="Verdana" w:hAnsi="Verdana"/>
                <w:sz w:val="20"/>
              </w:rPr>
              <w:t>0822</w:t>
            </w:r>
            <w:r>
              <w:rPr>
                <w:rFonts w:ascii="Verdana" w:hAnsi="Verdana"/>
                <w:sz w:val="20"/>
              </w:rPr>
              <w:t>2</w:t>
            </w:r>
            <w:r w:rsidRPr="00B70895">
              <w:rPr>
                <w:rFonts w:ascii="Verdana" w:hAnsi="Verdana"/>
                <w:sz w:val="20"/>
              </w:rPr>
              <w:t>-</w:t>
            </w:r>
            <w:r>
              <w:rPr>
                <w:rFonts w:ascii="Verdana" w:hAnsi="Verdana"/>
                <w:sz w:val="20"/>
              </w:rPr>
              <w:t>241044</w:t>
            </w: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sidRPr="00B70895">
              <w:rPr>
                <w:rFonts w:ascii="Verdana" w:hAnsi="Verdana"/>
                <w:sz w:val="20"/>
              </w:rPr>
              <w:t>11</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Ramanathpura-7</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No.07, </w:t>
            </w:r>
            <w:proofErr w:type="spellStart"/>
            <w:r w:rsidRPr="00B70895">
              <w:rPr>
                <w:rFonts w:ascii="Verdana" w:hAnsi="Verdana"/>
                <w:sz w:val="20"/>
              </w:rPr>
              <w:t>Ramanathpura</w:t>
            </w:r>
            <w:proofErr w:type="spellEnd"/>
            <w:r w:rsidRPr="00B70895">
              <w:rPr>
                <w:rFonts w:ascii="Verdana" w:hAnsi="Verdana"/>
                <w:sz w:val="20"/>
              </w:rPr>
              <w:t xml:space="preserve"> Village &amp; Post, </w:t>
            </w:r>
            <w:proofErr w:type="spellStart"/>
            <w:r w:rsidRPr="00B70895">
              <w:rPr>
                <w:rFonts w:ascii="Verdana" w:hAnsi="Verdana"/>
                <w:sz w:val="20"/>
              </w:rPr>
              <w:t>ArkalgudTq</w:t>
            </w:r>
            <w:proofErr w:type="spellEnd"/>
            <w:r w:rsidRPr="00B70895">
              <w:rPr>
                <w:rFonts w:ascii="Verdana" w:hAnsi="Verdana"/>
                <w:sz w:val="20"/>
              </w:rPr>
              <w:t>,</w:t>
            </w:r>
            <w:r>
              <w:rPr>
                <w:rFonts w:ascii="Verdana" w:hAnsi="Verdana"/>
                <w:sz w:val="20"/>
              </w:rPr>
              <w:t xml:space="preserve"> </w:t>
            </w:r>
            <w:r w:rsidRPr="00B70895">
              <w:rPr>
                <w:rFonts w:ascii="Verdana" w:hAnsi="Verdana"/>
                <w:sz w:val="20"/>
              </w:rPr>
              <w:t>Hassan Dist-571133.</w:t>
            </w:r>
          </w:p>
        </w:tc>
        <w:tc>
          <w:tcPr>
            <w:tcW w:w="2068"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rPr>
                <w:rFonts w:ascii="Verdana" w:hAnsi="Verdana"/>
                <w:sz w:val="20"/>
              </w:rPr>
            </w:pPr>
            <w:r w:rsidRPr="00B70895">
              <w:rPr>
                <w:rFonts w:ascii="Verdana" w:hAnsi="Verdana"/>
                <w:sz w:val="20"/>
              </w:rPr>
              <w:t>9448495513</w:t>
            </w:r>
          </w:p>
          <w:p w:rsidR="003623F9" w:rsidRPr="00B70895" w:rsidRDefault="003623F9" w:rsidP="00672BFE">
            <w:pPr>
              <w:spacing w:after="0" w:line="240" w:lineRule="auto"/>
              <w:rPr>
                <w:rFonts w:ascii="Verdana" w:hAnsi="Verdana"/>
                <w:sz w:val="20"/>
              </w:rPr>
            </w:pPr>
            <w:r w:rsidRPr="00B70895">
              <w:rPr>
                <w:rFonts w:ascii="Verdana" w:hAnsi="Verdana"/>
                <w:sz w:val="20"/>
              </w:rPr>
              <w:t>08175-225536</w:t>
            </w:r>
          </w:p>
          <w:p w:rsidR="003623F9" w:rsidRPr="00B70895" w:rsidRDefault="003623F9" w:rsidP="00672BFE">
            <w:pPr>
              <w:spacing w:after="0" w:line="240" w:lineRule="auto"/>
              <w:rPr>
                <w:rFonts w:ascii="Verdana" w:hAnsi="Verdana"/>
                <w:sz w:val="20"/>
              </w:rPr>
            </w:pPr>
          </w:p>
        </w:tc>
      </w:tr>
      <w:tr w:rsidR="003623F9" w:rsidRPr="00B70895" w:rsidTr="00672BFE">
        <w:trPr>
          <w:trHeight w:val="810"/>
        </w:trPr>
        <w:tc>
          <w:tcPr>
            <w:tcW w:w="54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center"/>
              <w:rPr>
                <w:rFonts w:ascii="Verdana" w:hAnsi="Verdana"/>
                <w:sz w:val="20"/>
              </w:rPr>
            </w:pPr>
            <w:r>
              <w:rPr>
                <w:rFonts w:ascii="Verdana" w:hAnsi="Verdana"/>
                <w:sz w:val="20"/>
              </w:rPr>
              <w:t>12</w:t>
            </w:r>
          </w:p>
        </w:tc>
        <w:tc>
          <w:tcPr>
            <w:tcW w:w="2050" w:type="dxa"/>
            <w:tcBorders>
              <w:top w:val="single" w:sz="4" w:space="0" w:color="000000"/>
              <w:left w:val="single" w:sz="4" w:space="0" w:color="000000"/>
              <w:bottom w:val="single" w:sz="4" w:space="0" w:color="000000"/>
              <w:right w:val="single" w:sz="4" w:space="0" w:color="000000"/>
            </w:tcBorders>
          </w:tcPr>
          <w:p w:rsidR="003623F9" w:rsidRPr="00B70895" w:rsidRDefault="003623F9" w:rsidP="00672BFE">
            <w:pPr>
              <w:spacing w:after="0" w:line="240" w:lineRule="auto"/>
              <w:jc w:val="both"/>
              <w:rPr>
                <w:rFonts w:ascii="Verdana" w:hAnsi="Verdana"/>
                <w:sz w:val="20"/>
              </w:rPr>
            </w:pPr>
            <w:r w:rsidRPr="00B70895">
              <w:rPr>
                <w:rFonts w:ascii="Verdana" w:hAnsi="Verdana"/>
                <w:sz w:val="20"/>
              </w:rPr>
              <w:t>Ramanathpura-63</w:t>
            </w:r>
          </w:p>
        </w:tc>
        <w:tc>
          <w:tcPr>
            <w:tcW w:w="558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 w:val="20"/>
              </w:rPr>
            </w:pPr>
            <w:r w:rsidRPr="00B70895">
              <w:rPr>
                <w:rFonts w:ascii="Verdana" w:hAnsi="Verdana"/>
                <w:sz w:val="20"/>
              </w:rPr>
              <w:t xml:space="preserve">Office of the Auction Superintendent, Tobacco Board, Platform No.63, </w:t>
            </w:r>
            <w:proofErr w:type="spellStart"/>
            <w:r w:rsidRPr="00B70895">
              <w:rPr>
                <w:rFonts w:ascii="Verdana" w:hAnsi="Verdana"/>
                <w:sz w:val="20"/>
              </w:rPr>
              <w:t>Ramanathpura</w:t>
            </w:r>
            <w:proofErr w:type="spellEnd"/>
            <w:r w:rsidRPr="00B70895">
              <w:rPr>
                <w:rFonts w:ascii="Verdana" w:hAnsi="Verdana"/>
                <w:sz w:val="20"/>
              </w:rPr>
              <w:t xml:space="preserve"> Village &amp; Post, </w:t>
            </w:r>
            <w:proofErr w:type="spellStart"/>
            <w:r w:rsidRPr="00B70895">
              <w:rPr>
                <w:rFonts w:ascii="Verdana" w:hAnsi="Verdana"/>
                <w:sz w:val="20"/>
              </w:rPr>
              <w:t>ArkalgudTq</w:t>
            </w:r>
            <w:proofErr w:type="spellEnd"/>
            <w:r w:rsidRPr="00B70895">
              <w:rPr>
                <w:rFonts w:ascii="Verdana" w:hAnsi="Verdana"/>
                <w:sz w:val="20"/>
              </w:rPr>
              <w:t>,</w:t>
            </w:r>
            <w:r>
              <w:rPr>
                <w:rFonts w:ascii="Verdana" w:hAnsi="Verdana"/>
                <w:sz w:val="20"/>
              </w:rPr>
              <w:t xml:space="preserve"> </w:t>
            </w:r>
            <w:r w:rsidRPr="00B70895">
              <w:rPr>
                <w:rFonts w:ascii="Verdana" w:hAnsi="Verdana"/>
                <w:sz w:val="20"/>
              </w:rPr>
              <w:t>Hassan Dist-571133.</w:t>
            </w:r>
          </w:p>
        </w:tc>
        <w:tc>
          <w:tcPr>
            <w:tcW w:w="2068"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 w:val="20"/>
              </w:rPr>
            </w:pPr>
            <w:r w:rsidRPr="00B70895">
              <w:rPr>
                <w:rFonts w:ascii="Verdana" w:hAnsi="Verdana"/>
                <w:sz w:val="20"/>
              </w:rPr>
              <w:t>9448495514</w:t>
            </w:r>
          </w:p>
          <w:p w:rsidR="003623F9" w:rsidRPr="00B70895" w:rsidRDefault="003623F9" w:rsidP="00672BFE">
            <w:pPr>
              <w:spacing w:after="0" w:line="240" w:lineRule="auto"/>
              <w:rPr>
                <w:rFonts w:ascii="Verdana" w:hAnsi="Verdana"/>
                <w:sz w:val="20"/>
              </w:rPr>
            </w:pPr>
            <w:r w:rsidRPr="00B70895">
              <w:rPr>
                <w:rFonts w:ascii="Verdana" w:hAnsi="Verdana"/>
                <w:sz w:val="20"/>
              </w:rPr>
              <w:t>08175-225022</w:t>
            </w:r>
          </w:p>
        </w:tc>
      </w:tr>
    </w:tbl>
    <w:p w:rsidR="003623F9" w:rsidRPr="00FF7C08" w:rsidRDefault="003623F9" w:rsidP="003623F9">
      <w:pPr>
        <w:spacing w:after="0"/>
        <w:rPr>
          <w:rFonts w:ascii="Verdana" w:hAnsi="Verdana"/>
          <w:sz w:val="16"/>
          <w:szCs w:val="24"/>
        </w:rPr>
      </w:pPr>
    </w:p>
    <w:p w:rsidR="003623F9" w:rsidRDefault="003623F9" w:rsidP="003623F9">
      <w:pPr>
        <w:tabs>
          <w:tab w:val="left" w:pos="720"/>
        </w:tabs>
        <w:spacing w:line="240" w:lineRule="auto"/>
        <w:jc w:val="center"/>
        <w:rPr>
          <w:rFonts w:ascii="Verdana" w:hAnsi="Verdana"/>
          <w:b/>
          <w:sz w:val="24"/>
          <w:szCs w:val="24"/>
        </w:rPr>
      </w:pPr>
      <w:r>
        <w:rPr>
          <w:rFonts w:ascii="Verdana" w:hAnsi="Verdana"/>
          <w:b/>
          <w:sz w:val="24"/>
          <w:szCs w:val="24"/>
        </w:rPr>
        <w:t xml:space="preserve">Addresses of Regional Manager Offices Mysuru and </w:t>
      </w:r>
      <w:proofErr w:type="spellStart"/>
      <w:r>
        <w:rPr>
          <w:rFonts w:ascii="Verdana" w:hAnsi="Verdana"/>
          <w:b/>
          <w:sz w:val="24"/>
          <w:szCs w:val="24"/>
        </w:rPr>
        <w:t>Periyapatna</w:t>
      </w:r>
      <w:proofErr w:type="spellEnd"/>
      <w:r>
        <w:rPr>
          <w:rFonts w:ascii="Verdana" w:hAnsi="Verdana"/>
          <w:b/>
          <w:sz w:val="24"/>
          <w:szCs w:val="24"/>
        </w:rPr>
        <w:t xml:space="preserve"> and Phone Numbers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0"/>
        <w:gridCol w:w="6570"/>
        <w:gridCol w:w="2446"/>
      </w:tblGrid>
      <w:tr w:rsidR="003623F9" w:rsidRPr="00B70895" w:rsidTr="00672BFE">
        <w:trPr>
          <w:trHeight w:val="275"/>
        </w:trPr>
        <w:tc>
          <w:tcPr>
            <w:tcW w:w="63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Cs w:val="24"/>
              </w:rPr>
            </w:pPr>
            <w:proofErr w:type="spellStart"/>
            <w:r w:rsidRPr="00B70895">
              <w:rPr>
                <w:rFonts w:ascii="Verdana" w:hAnsi="Verdana"/>
                <w:szCs w:val="24"/>
              </w:rPr>
              <w:t>Sl.No</w:t>
            </w:r>
            <w:proofErr w:type="spellEnd"/>
          </w:p>
        </w:tc>
        <w:tc>
          <w:tcPr>
            <w:tcW w:w="6570" w:type="dxa"/>
            <w:tcBorders>
              <w:top w:val="single" w:sz="4" w:space="0" w:color="000000"/>
              <w:left w:val="single" w:sz="4" w:space="0" w:color="000000"/>
              <w:bottom w:val="single" w:sz="4" w:space="0" w:color="000000"/>
              <w:right w:val="single" w:sz="4" w:space="0" w:color="000000"/>
            </w:tcBorders>
            <w:vAlign w:val="center"/>
            <w:hideMark/>
          </w:tcPr>
          <w:p w:rsidR="003623F9" w:rsidRPr="00B70895" w:rsidRDefault="003623F9" w:rsidP="00672BFE">
            <w:pPr>
              <w:spacing w:after="0" w:line="240" w:lineRule="auto"/>
              <w:jc w:val="center"/>
              <w:rPr>
                <w:rFonts w:ascii="Verdana" w:hAnsi="Verdana"/>
                <w:szCs w:val="24"/>
              </w:rPr>
            </w:pPr>
            <w:r w:rsidRPr="00B70895">
              <w:rPr>
                <w:rFonts w:ascii="Verdana" w:hAnsi="Verdana"/>
                <w:szCs w:val="24"/>
              </w:rPr>
              <w:t>Name &amp; Address of the Regional Manager</w:t>
            </w:r>
          </w:p>
        </w:tc>
        <w:tc>
          <w:tcPr>
            <w:tcW w:w="2446" w:type="dxa"/>
            <w:tcBorders>
              <w:top w:val="single" w:sz="4" w:space="0" w:color="000000"/>
              <w:left w:val="single" w:sz="4" w:space="0" w:color="000000"/>
              <w:bottom w:val="single" w:sz="4" w:space="0" w:color="000000"/>
              <w:right w:val="single" w:sz="4" w:space="0" w:color="000000"/>
            </w:tcBorders>
            <w:vAlign w:val="center"/>
            <w:hideMark/>
          </w:tcPr>
          <w:p w:rsidR="003623F9" w:rsidRPr="00B70895" w:rsidRDefault="003623F9" w:rsidP="00672BFE">
            <w:pPr>
              <w:spacing w:after="0" w:line="240" w:lineRule="auto"/>
              <w:jc w:val="center"/>
              <w:rPr>
                <w:rFonts w:ascii="Verdana" w:hAnsi="Verdana"/>
                <w:szCs w:val="24"/>
              </w:rPr>
            </w:pPr>
            <w:r w:rsidRPr="00B70895">
              <w:rPr>
                <w:rFonts w:ascii="Verdana" w:hAnsi="Verdana"/>
                <w:szCs w:val="24"/>
              </w:rPr>
              <w:t>Mobile &amp; Land No’s</w:t>
            </w:r>
          </w:p>
        </w:tc>
      </w:tr>
      <w:tr w:rsidR="003623F9" w:rsidRPr="00B70895" w:rsidTr="00672BFE">
        <w:trPr>
          <w:trHeight w:val="810"/>
        </w:trPr>
        <w:tc>
          <w:tcPr>
            <w:tcW w:w="63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Cs w:val="24"/>
              </w:rPr>
            </w:pPr>
            <w:r>
              <w:rPr>
                <w:rFonts w:ascii="Verdana" w:hAnsi="Verdana"/>
                <w:szCs w:val="24"/>
              </w:rPr>
              <w:t>1</w:t>
            </w:r>
          </w:p>
        </w:tc>
        <w:tc>
          <w:tcPr>
            <w:tcW w:w="657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Cs w:val="24"/>
              </w:rPr>
            </w:pPr>
            <w:r w:rsidRPr="00B70895">
              <w:rPr>
                <w:rFonts w:ascii="Verdana" w:hAnsi="Verdana"/>
                <w:szCs w:val="24"/>
              </w:rPr>
              <w:t>Regional Manager, Tobacco</w:t>
            </w:r>
            <w:r>
              <w:rPr>
                <w:rFonts w:ascii="Verdana" w:hAnsi="Verdana"/>
                <w:szCs w:val="24"/>
              </w:rPr>
              <w:t xml:space="preserve"> </w:t>
            </w:r>
            <w:r w:rsidRPr="00B70895">
              <w:rPr>
                <w:rFonts w:ascii="Verdana" w:hAnsi="Verdana"/>
                <w:szCs w:val="24"/>
              </w:rPr>
              <w:t>Board, H.No:CA-5673/C,14</w:t>
            </w:r>
            <w:r w:rsidRPr="00B70895">
              <w:rPr>
                <w:rFonts w:ascii="Verdana" w:hAnsi="Verdana"/>
                <w:szCs w:val="24"/>
                <w:vertAlign w:val="superscript"/>
              </w:rPr>
              <w:t>th</w:t>
            </w:r>
            <w:r w:rsidRPr="00B70895">
              <w:rPr>
                <w:rFonts w:ascii="Verdana" w:hAnsi="Verdana"/>
                <w:szCs w:val="24"/>
              </w:rPr>
              <w:t xml:space="preserve"> main,2</w:t>
            </w:r>
            <w:r w:rsidRPr="00B70895">
              <w:rPr>
                <w:rFonts w:ascii="Verdana" w:hAnsi="Verdana"/>
                <w:szCs w:val="24"/>
                <w:vertAlign w:val="superscript"/>
              </w:rPr>
              <w:t>nd</w:t>
            </w:r>
            <w:r w:rsidRPr="00B70895">
              <w:rPr>
                <w:rFonts w:ascii="Verdana" w:hAnsi="Verdana"/>
                <w:szCs w:val="24"/>
              </w:rPr>
              <w:t xml:space="preserve">Stage, Near </w:t>
            </w:r>
            <w:proofErr w:type="spellStart"/>
            <w:r w:rsidRPr="00B70895">
              <w:rPr>
                <w:rFonts w:ascii="Verdana" w:hAnsi="Verdana"/>
                <w:szCs w:val="24"/>
              </w:rPr>
              <w:t>Yoganarasimha</w:t>
            </w:r>
            <w:proofErr w:type="spellEnd"/>
            <w:r w:rsidRPr="00B70895">
              <w:rPr>
                <w:rFonts w:ascii="Verdana" w:hAnsi="Verdana"/>
                <w:szCs w:val="24"/>
              </w:rPr>
              <w:t xml:space="preserve"> </w:t>
            </w:r>
            <w:proofErr w:type="spellStart"/>
            <w:r w:rsidRPr="00B70895">
              <w:rPr>
                <w:rFonts w:ascii="Verdana" w:hAnsi="Verdana"/>
                <w:szCs w:val="24"/>
              </w:rPr>
              <w:t>Swamy</w:t>
            </w:r>
            <w:proofErr w:type="spellEnd"/>
            <w:r w:rsidRPr="00B70895">
              <w:rPr>
                <w:rFonts w:ascii="Verdana" w:hAnsi="Verdana"/>
                <w:szCs w:val="24"/>
              </w:rPr>
              <w:t xml:space="preserve"> Temple,  </w:t>
            </w:r>
            <w:proofErr w:type="spellStart"/>
            <w:r w:rsidRPr="00B70895">
              <w:rPr>
                <w:rFonts w:ascii="Verdana" w:hAnsi="Verdana"/>
                <w:szCs w:val="24"/>
              </w:rPr>
              <w:t>Vijayanagara</w:t>
            </w:r>
            <w:proofErr w:type="spellEnd"/>
            <w:r w:rsidRPr="00B70895">
              <w:rPr>
                <w:rFonts w:ascii="Verdana" w:hAnsi="Verdana"/>
                <w:szCs w:val="24"/>
              </w:rPr>
              <w:t>, Mysore-570017</w:t>
            </w:r>
          </w:p>
        </w:tc>
        <w:tc>
          <w:tcPr>
            <w:tcW w:w="2446"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Cs w:val="24"/>
              </w:rPr>
            </w:pPr>
            <w:r w:rsidRPr="00B70895">
              <w:rPr>
                <w:rFonts w:ascii="Verdana" w:hAnsi="Verdana"/>
                <w:szCs w:val="24"/>
              </w:rPr>
              <w:t>9448495502</w:t>
            </w:r>
          </w:p>
          <w:p w:rsidR="003623F9" w:rsidRPr="00B70895" w:rsidRDefault="003623F9" w:rsidP="00672BFE">
            <w:pPr>
              <w:spacing w:after="0" w:line="240" w:lineRule="auto"/>
              <w:rPr>
                <w:rFonts w:ascii="Verdana" w:hAnsi="Verdana"/>
                <w:szCs w:val="24"/>
              </w:rPr>
            </w:pPr>
            <w:r w:rsidRPr="00B70895">
              <w:rPr>
                <w:rFonts w:ascii="Verdana" w:hAnsi="Verdana"/>
                <w:szCs w:val="24"/>
              </w:rPr>
              <w:t>0821-2543357</w:t>
            </w:r>
          </w:p>
        </w:tc>
      </w:tr>
      <w:tr w:rsidR="003623F9" w:rsidRPr="00B70895" w:rsidTr="00672BFE">
        <w:trPr>
          <w:trHeight w:val="535"/>
        </w:trPr>
        <w:tc>
          <w:tcPr>
            <w:tcW w:w="630"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jc w:val="both"/>
              <w:rPr>
                <w:rFonts w:ascii="Verdana" w:hAnsi="Verdana"/>
                <w:szCs w:val="24"/>
              </w:rPr>
            </w:pPr>
            <w:r>
              <w:rPr>
                <w:rFonts w:ascii="Verdana" w:hAnsi="Verdana"/>
                <w:szCs w:val="24"/>
              </w:rPr>
              <w:t>2</w:t>
            </w:r>
          </w:p>
        </w:tc>
        <w:tc>
          <w:tcPr>
            <w:tcW w:w="6570" w:type="dxa"/>
            <w:tcBorders>
              <w:top w:val="single" w:sz="4" w:space="0" w:color="000000"/>
              <w:left w:val="single" w:sz="4" w:space="0" w:color="000000"/>
              <w:bottom w:val="single" w:sz="4" w:space="0" w:color="000000"/>
              <w:right w:val="single" w:sz="4" w:space="0" w:color="000000"/>
            </w:tcBorders>
            <w:vAlign w:val="center"/>
            <w:hideMark/>
          </w:tcPr>
          <w:p w:rsidR="003623F9" w:rsidRPr="00B70895" w:rsidRDefault="003623F9" w:rsidP="00672BFE">
            <w:pPr>
              <w:spacing w:after="0" w:line="240" w:lineRule="auto"/>
              <w:rPr>
                <w:rFonts w:ascii="Verdana" w:hAnsi="Verdana"/>
                <w:szCs w:val="24"/>
              </w:rPr>
            </w:pPr>
            <w:r w:rsidRPr="00B70895">
              <w:rPr>
                <w:rFonts w:ascii="Verdana" w:hAnsi="Verdana"/>
                <w:szCs w:val="24"/>
              </w:rPr>
              <w:t xml:space="preserve">Regional Manager, Tobacco Board, No.4, Housing Board, </w:t>
            </w:r>
            <w:proofErr w:type="spellStart"/>
            <w:r w:rsidRPr="00B70895">
              <w:rPr>
                <w:rFonts w:ascii="Verdana" w:hAnsi="Verdana"/>
                <w:szCs w:val="24"/>
              </w:rPr>
              <w:t>Gonikoppa</w:t>
            </w:r>
            <w:proofErr w:type="spellEnd"/>
            <w:r w:rsidRPr="00B70895">
              <w:rPr>
                <w:rFonts w:ascii="Verdana" w:hAnsi="Verdana"/>
                <w:szCs w:val="24"/>
              </w:rPr>
              <w:t xml:space="preserve"> Road,PERIYAPATNA-570017</w:t>
            </w:r>
          </w:p>
        </w:tc>
        <w:tc>
          <w:tcPr>
            <w:tcW w:w="2446" w:type="dxa"/>
            <w:tcBorders>
              <w:top w:val="single" w:sz="4" w:space="0" w:color="000000"/>
              <w:left w:val="single" w:sz="4" w:space="0" w:color="000000"/>
              <w:bottom w:val="single" w:sz="4" w:space="0" w:color="000000"/>
              <w:right w:val="single" w:sz="4" w:space="0" w:color="000000"/>
            </w:tcBorders>
            <w:hideMark/>
          </w:tcPr>
          <w:p w:rsidR="003623F9" w:rsidRPr="00B70895" w:rsidRDefault="003623F9" w:rsidP="00672BFE">
            <w:pPr>
              <w:spacing w:after="0" w:line="240" w:lineRule="auto"/>
              <w:rPr>
                <w:rFonts w:ascii="Verdana" w:hAnsi="Verdana"/>
                <w:szCs w:val="24"/>
              </w:rPr>
            </w:pPr>
            <w:r w:rsidRPr="00B70895">
              <w:rPr>
                <w:rFonts w:ascii="Verdana" w:hAnsi="Verdana"/>
                <w:szCs w:val="24"/>
              </w:rPr>
              <w:t>9448280151</w:t>
            </w:r>
          </w:p>
          <w:p w:rsidR="003623F9" w:rsidRPr="00B70895" w:rsidRDefault="003623F9" w:rsidP="00672BFE">
            <w:pPr>
              <w:spacing w:after="0" w:line="240" w:lineRule="auto"/>
              <w:rPr>
                <w:rFonts w:ascii="Verdana" w:hAnsi="Verdana"/>
                <w:szCs w:val="24"/>
              </w:rPr>
            </w:pPr>
            <w:r w:rsidRPr="00B70895">
              <w:rPr>
                <w:rFonts w:ascii="Verdana" w:hAnsi="Verdana"/>
                <w:szCs w:val="24"/>
              </w:rPr>
              <w:t>08223-273089</w:t>
            </w:r>
          </w:p>
        </w:tc>
      </w:tr>
    </w:tbl>
    <w:p w:rsidR="00C03367" w:rsidRDefault="00C03367"/>
    <w:sectPr w:rsidR="00C03367" w:rsidSect="00C033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A7B57"/>
    <w:multiLevelType w:val="hybridMultilevel"/>
    <w:tmpl w:val="6A1ADF60"/>
    <w:lvl w:ilvl="0" w:tplc="FBA21FFC">
      <w:start w:val="1"/>
      <w:numFmt w:val="lowerLetter"/>
      <w:lvlText w:val="%1)"/>
      <w:lvlJc w:val="left"/>
      <w:pPr>
        <w:ind w:left="1222" w:hanging="360"/>
      </w:pPr>
      <w:rPr>
        <w:rFonts w:hint="default"/>
        <w:b w:val="0"/>
        <w:u w:val="none"/>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
    <w:nsid w:val="3E0B6596"/>
    <w:multiLevelType w:val="hybridMultilevel"/>
    <w:tmpl w:val="2D64D802"/>
    <w:lvl w:ilvl="0" w:tplc="00B4749C">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3F8F178B"/>
    <w:multiLevelType w:val="hybridMultilevel"/>
    <w:tmpl w:val="1CAAF8EE"/>
    <w:lvl w:ilvl="0" w:tplc="214E105A">
      <w:start w:val="1"/>
      <w:numFmt w:val="decimal"/>
      <w:lvlText w:val="%1."/>
      <w:lvlJc w:val="left"/>
      <w:pPr>
        <w:ind w:left="502"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7B7521E"/>
    <w:multiLevelType w:val="hybridMultilevel"/>
    <w:tmpl w:val="CB5889B0"/>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0D238E"/>
    <w:multiLevelType w:val="hybridMultilevel"/>
    <w:tmpl w:val="D9145594"/>
    <w:lvl w:ilvl="0" w:tplc="5F6E7B3E">
      <w:start w:val="1"/>
      <w:numFmt w:val="lowerLetter"/>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337DBA"/>
    <w:multiLevelType w:val="hybridMultilevel"/>
    <w:tmpl w:val="1450A372"/>
    <w:lvl w:ilvl="0" w:tplc="B724884A">
      <w:start w:val="1"/>
      <w:numFmt w:val="lowerLetter"/>
      <w:lvlText w:val="%1)"/>
      <w:lvlJc w:val="left"/>
      <w:pPr>
        <w:ind w:left="928" w:hanging="360"/>
      </w:pPr>
      <w:rPr>
        <w:rFonts w:hint="default"/>
        <w:b w:val="0"/>
        <w:u w:val="none"/>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3623F9"/>
    <w:rsid w:val="00247E70"/>
    <w:rsid w:val="003623F9"/>
    <w:rsid w:val="00C03367"/>
    <w:rsid w:val="00C03E32"/>
    <w:rsid w:val="00E61A5E"/>
    <w:rsid w:val="00E930B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F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3F9"/>
    <w:pPr>
      <w:spacing w:after="0" w:line="240" w:lineRule="auto"/>
    </w:pPr>
    <w:rPr>
      <w:rFonts w:ascii="Times New Roman" w:hAnsi="Times New Roman" w:cs="Mangal"/>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23F9"/>
    <w:pPr>
      <w:ind w:left="720"/>
      <w:contextualSpacing/>
    </w:pPr>
  </w:style>
  <w:style w:type="paragraph" w:styleId="NoSpacing">
    <w:name w:val="No Spacing"/>
    <w:uiPriority w:val="1"/>
    <w:qFormat/>
    <w:rsid w:val="003623F9"/>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1263</Words>
  <Characters>7205</Characters>
  <Application>Microsoft Office Word</Application>
  <DocSecurity>0</DocSecurity>
  <Lines>60</Lines>
  <Paragraphs>16</Paragraphs>
  <ScaleCrop>false</ScaleCrop>
  <Company>Hewlett-Packard Company</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Admin</cp:lastModifiedBy>
  <cp:revision>4</cp:revision>
  <cp:lastPrinted>2020-10-12T07:56:00Z</cp:lastPrinted>
  <dcterms:created xsi:type="dcterms:W3CDTF">2020-10-12T07:40:00Z</dcterms:created>
  <dcterms:modified xsi:type="dcterms:W3CDTF">2020-10-12T10:10:00Z</dcterms:modified>
</cp:coreProperties>
</file>