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7" w:name="X1f6d9de91755c9a4f610714f96a65d67a3d9a2c"/>
    <w:p>
      <w:pPr>
        <w:pStyle w:val="Heading1"/>
      </w:pPr>
      <w:r>
        <w:t xml:space="preserve">Do’s and Don’ts About 3rd Party Accessories &amp; Electrical Accessories for Your Car</w:t>
      </w:r>
    </w:p>
    <w:p>
      <w:pPr>
        <w:pStyle w:val="FirstParagraph"/>
      </w:pPr>
      <w:r>
        <w:t xml:space="preserve">When it comes to enhancing your Aventro vehicle with aftermarket or third-party accessories, especially electrical ones, it’s critical to protect your investment, warranty, and safety. Here’s a comprehensive guide outlining the essential do’s and don’ts.</w:t>
      </w:r>
    </w:p>
    <w:p>
      <w:r>
        <w:pict>
          <v:rect style="width:0;height:1.5pt" o:hralign="center" o:hrstd="t" o:hr="t"/>
        </w:pict>
      </w:r>
    </w:p>
    <w:bookmarkStart w:id="27" w:name="dos"/>
    <w:p>
      <w:pPr>
        <w:pStyle w:val="Heading2"/>
      </w:pPr>
      <w:r>
        <w:t xml:space="preserve">Do’s</w:t>
      </w:r>
    </w:p>
    <w:bookmarkStart w:id="20" w:name="do-research-thoroughly"/>
    <w:p>
      <w:pPr>
        <w:pStyle w:val="Heading3"/>
      </w:pPr>
      <w:r>
        <w:t xml:space="preserve">1.</w:t>
      </w:r>
      <w:r>
        <w:t xml:space="preserve"> </w:t>
      </w:r>
      <w:r>
        <w:rPr>
          <w:bCs/>
          <w:b/>
        </w:rPr>
        <w:t xml:space="preserve">Do Research Thoroughly</w:t>
      </w:r>
    </w:p>
    <w:p>
      <w:pPr>
        <w:numPr>
          <w:ilvl w:val="0"/>
          <w:numId w:val="1001"/>
        </w:numPr>
        <w:pStyle w:val="Compact"/>
      </w:pPr>
      <w:r>
        <w:t xml:space="preserve">Always check the compatibility of the accessory with your specific Aventro model and variant.</w:t>
      </w:r>
    </w:p>
    <w:p>
      <w:pPr>
        <w:numPr>
          <w:ilvl w:val="0"/>
          <w:numId w:val="1001"/>
        </w:numPr>
        <w:pStyle w:val="Compact"/>
      </w:pPr>
      <w:r>
        <w:t xml:space="preserve">Look for genuine reviews and ratings from other users and professionals.</w:t>
      </w:r>
    </w:p>
    <w:bookmarkEnd w:id="20"/>
    <w:bookmarkStart w:id="21" w:name="do-buy-from-reputed-dealers"/>
    <w:p>
      <w:pPr>
        <w:pStyle w:val="Heading3"/>
      </w:pPr>
      <w:r>
        <w:t xml:space="preserve">2.</w:t>
      </w:r>
      <w:r>
        <w:t xml:space="preserve"> </w:t>
      </w:r>
      <w:r>
        <w:rPr>
          <w:bCs/>
          <w:b/>
        </w:rPr>
        <w:t xml:space="preserve">Do Buy from Reputed Dealers</w:t>
      </w:r>
    </w:p>
    <w:p>
      <w:pPr>
        <w:numPr>
          <w:ilvl w:val="0"/>
          <w:numId w:val="1002"/>
        </w:numPr>
        <w:pStyle w:val="Compact"/>
      </w:pPr>
      <w:r>
        <w:t xml:space="preserve">Purchase accessories, especially electrical ones, from trusted and reputed vendors.</w:t>
      </w:r>
    </w:p>
    <w:p>
      <w:pPr>
        <w:numPr>
          <w:ilvl w:val="0"/>
          <w:numId w:val="1002"/>
        </w:numPr>
        <w:pStyle w:val="Compact"/>
      </w:pPr>
      <w:r>
        <w:t xml:space="preserve">Ensure that the accessory comes with proper certification and warranty.</w:t>
      </w:r>
    </w:p>
    <w:bookmarkEnd w:id="21"/>
    <w:bookmarkStart w:id="22" w:name="do-consult-aventro-authorized-service"/>
    <w:p>
      <w:pPr>
        <w:pStyle w:val="Heading3"/>
      </w:pPr>
      <w:r>
        <w:t xml:space="preserve">3.</w:t>
      </w:r>
      <w:r>
        <w:t xml:space="preserve"> </w:t>
      </w:r>
      <w:r>
        <w:rPr>
          <w:bCs/>
          <w:b/>
        </w:rPr>
        <w:t xml:space="preserve">Do Consult Aventro Authorized Service</w:t>
      </w:r>
    </w:p>
    <w:p>
      <w:pPr>
        <w:numPr>
          <w:ilvl w:val="0"/>
          <w:numId w:val="1003"/>
        </w:numPr>
        <w:pStyle w:val="Compact"/>
      </w:pPr>
      <w:r>
        <w:t xml:space="preserve">Before installation, consult your nearest</w:t>
      </w:r>
      <w:r>
        <w:t xml:space="preserve"> </w:t>
      </w:r>
      <w:r>
        <w:rPr>
          <w:bCs/>
          <w:b/>
        </w:rPr>
        <w:t xml:space="preserve">Aventro Service Center</w:t>
      </w:r>
      <w:r>
        <w:t xml:space="preserve"> </w:t>
      </w:r>
      <w:r>
        <w:t xml:space="preserve">or authorized dealer for advice.</w:t>
      </w:r>
    </w:p>
    <w:p>
      <w:pPr>
        <w:numPr>
          <w:ilvl w:val="0"/>
          <w:numId w:val="1003"/>
        </w:numPr>
        <w:pStyle w:val="Compact"/>
      </w:pPr>
      <w:r>
        <w:t xml:space="preserve">Get their approval for high-voltage or safety-critical electrical changes (e.g., battery packs, infotainment systems).</w:t>
      </w:r>
    </w:p>
    <w:bookmarkEnd w:id="22"/>
    <w:bookmarkStart w:id="23" w:name="do-verify-warranty-implications"/>
    <w:p>
      <w:pPr>
        <w:pStyle w:val="Heading3"/>
      </w:pPr>
      <w:r>
        <w:t xml:space="preserve">4.</w:t>
      </w:r>
      <w:r>
        <w:t xml:space="preserve"> </w:t>
      </w:r>
      <w:r>
        <w:rPr>
          <w:bCs/>
          <w:b/>
        </w:rPr>
        <w:t xml:space="preserve">Do Verify Warranty Implications</w:t>
      </w:r>
    </w:p>
    <w:p>
      <w:pPr>
        <w:numPr>
          <w:ilvl w:val="0"/>
          <w:numId w:val="1004"/>
        </w:numPr>
        <w:pStyle w:val="Compact"/>
      </w:pPr>
      <w:r>
        <w:t xml:space="preserve">Ask specifically about warranty impact: certified installations at Aventro Service Centers are less likely to void your warranty.</w:t>
      </w:r>
    </w:p>
    <w:bookmarkEnd w:id="23"/>
    <w:bookmarkStart w:id="24" w:name="do-ensure-professional-installation"/>
    <w:p>
      <w:pPr>
        <w:pStyle w:val="Heading3"/>
      </w:pPr>
      <w:r>
        <w:t xml:space="preserve">5.</w:t>
      </w:r>
      <w:r>
        <w:t xml:space="preserve"> </w:t>
      </w:r>
      <w:r>
        <w:rPr>
          <w:bCs/>
          <w:b/>
        </w:rPr>
        <w:t xml:space="preserve">Do Ensure Professional Installation</w:t>
      </w:r>
    </w:p>
    <w:p>
      <w:pPr>
        <w:numPr>
          <w:ilvl w:val="0"/>
          <w:numId w:val="1005"/>
        </w:numPr>
        <w:pStyle w:val="Compact"/>
      </w:pPr>
      <w:r>
        <w:t xml:space="preserve">Have all accessories, particularly electrical or electronic ones, fitted by trained technicians.</w:t>
      </w:r>
    </w:p>
    <w:p>
      <w:pPr>
        <w:numPr>
          <w:ilvl w:val="0"/>
          <w:numId w:val="1005"/>
        </w:numPr>
        <w:pStyle w:val="Compact"/>
      </w:pPr>
      <w:r>
        <w:t xml:space="preserve">Use proper connectors, fuses, and avoid splicing into factory wiring harnesses.</w:t>
      </w:r>
    </w:p>
    <w:bookmarkEnd w:id="24"/>
    <w:bookmarkStart w:id="25" w:name="do-prioritize-safety-standards"/>
    <w:p>
      <w:pPr>
        <w:pStyle w:val="Heading3"/>
      </w:pPr>
      <w:r>
        <w:t xml:space="preserve">6.</w:t>
      </w:r>
      <w:r>
        <w:t xml:space="preserve"> </w:t>
      </w:r>
      <w:r>
        <w:rPr>
          <w:bCs/>
          <w:b/>
        </w:rPr>
        <w:t xml:space="preserve">Do Prioritize Safety Standards</w:t>
      </w:r>
    </w:p>
    <w:p>
      <w:pPr>
        <w:numPr>
          <w:ilvl w:val="0"/>
          <w:numId w:val="1006"/>
        </w:numPr>
        <w:pStyle w:val="Compact"/>
      </w:pPr>
      <w:r>
        <w:t xml:space="preserve">Only use accessories compliant with</w:t>
      </w:r>
      <w:r>
        <w:t xml:space="preserve"> </w:t>
      </w:r>
      <w:r>
        <w:rPr>
          <w:bCs/>
          <w:b/>
        </w:rPr>
        <w:t xml:space="preserve">BIS (Bureau of Indian Standards)</w:t>
      </w:r>
      <w:r>
        <w:t xml:space="preserve"> </w:t>
      </w:r>
      <w:r>
        <w:t xml:space="preserve">and other safety norms.</w:t>
      </w:r>
    </w:p>
    <w:p>
      <w:pPr>
        <w:numPr>
          <w:ilvl w:val="0"/>
          <w:numId w:val="1006"/>
        </w:numPr>
        <w:pStyle w:val="Compact"/>
      </w:pPr>
      <w:r>
        <w:t xml:space="preserve">For electrical parts, ensure proper ratings for voltage and current.</w:t>
      </w:r>
    </w:p>
    <w:bookmarkEnd w:id="25"/>
    <w:bookmarkStart w:id="26" w:name="Xae46622d8614c704f5a8c72007503df3ce6f1d0"/>
    <w:p>
      <w:pPr>
        <w:pStyle w:val="Heading3"/>
      </w:pPr>
      <w:r>
        <w:t xml:space="preserve">7.</w:t>
      </w:r>
      <w:r>
        <w:t xml:space="preserve"> </w:t>
      </w:r>
      <w:r>
        <w:rPr>
          <w:bCs/>
          <w:b/>
        </w:rPr>
        <w:t xml:space="preserve">Do Retain All Purchase and Installation Records</w:t>
      </w:r>
    </w:p>
    <w:p>
      <w:pPr>
        <w:numPr>
          <w:ilvl w:val="0"/>
          <w:numId w:val="1007"/>
        </w:numPr>
        <w:pStyle w:val="Compact"/>
      </w:pPr>
      <w:r>
        <w:t xml:space="preserve">Keep invoices, product manuals, and warranties safe.</w:t>
      </w:r>
    </w:p>
    <w:p>
      <w:pPr>
        <w:numPr>
          <w:ilvl w:val="0"/>
          <w:numId w:val="1007"/>
        </w:numPr>
        <w:pStyle w:val="Compact"/>
      </w:pPr>
      <w:r>
        <w:t xml:space="preserve">Maintain a record of all modifications and installations for future reference.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5" w:name="donts"/>
    <w:p>
      <w:pPr>
        <w:pStyle w:val="Heading2"/>
      </w:pPr>
      <w:r>
        <w:t xml:space="preserve">Don’ts</w:t>
      </w:r>
    </w:p>
    <w:bookmarkStart w:id="28" w:name="dont-compromise-vehicle-warranty"/>
    <w:p>
      <w:pPr>
        <w:pStyle w:val="Heading3"/>
      </w:pPr>
      <w:r>
        <w:t xml:space="preserve">1.</w:t>
      </w:r>
      <w:r>
        <w:t xml:space="preserve"> </w:t>
      </w:r>
      <w:r>
        <w:rPr>
          <w:bCs/>
          <w:b/>
        </w:rPr>
        <w:t xml:space="preserve">Don’t Compromise Vehicle Warranty</w:t>
      </w:r>
    </w:p>
    <w:p>
      <w:pPr>
        <w:numPr>
          <w:ilvl w:val="0"/>
          <w:numId w:val="1008"/>
        </w:numPr>
        <w:pStyle w:val="Compact"/>
      </w:pPr>
      <w:r>
        <w:t xml:space="preserve">Installing uncertified or incompatible accessories can void your company warranty—consult Aventro first!</w:t>
      </w:r>
    </w:p>
    <w:p>
      <w:pPr>
        <w:numPr>
          <w:ilvl w:val="0"/>
          <w:numId w:val="1008"/>
        </w:numPr>
        <w:pStyle w:val="Compact"/>
      </w:pPr>
      <w:r>
        <w:t xml:space="preserve">Never bypass or disable factory safety features (like airbags, sensors, anti-theft systems).</w:t>
      </w:r>
    </w:p>
    <w:bookmarkEnd w:id="28"/>
    <w:bookmarkStart w:id="29" w:name="dont-use-low-cost-sub-standard-parts"/>
    <w:p>
      <w:pPr>
        <w:pStyle w:val="Heading3"/>
      </w:pPr>
      <w:r>
        <w:t xml:space="preserve">2.</w:t>
      </w:r>
      <w:r>
        <w:t xml:space="preserve"> </w:t>
      </w:r>
      <w:r>
        <w:rPr>
          <w:bCs/>
          <w:b/>
        </w:rPr>
        <w:t xml:space="preserve">Don’t Use Low-Cost, Sub-Standard Parts</w:t>
      </w:r>
    </w:p>
    <w:p>
      <w:pPr>
        <w:numPr>
          <w:ilvl w:val="0"/>
          <w:numId w:val="1009"/>
        </w:numPr>
        <w:pStyle w:val="Compact"/>
      </w:pPr>
      <w:r>
        <w:t xml:space="preserve">Avoid cheap, uncertified or counterfeit electrical accessories—they can cause malfunction, fire, or permanent damage.</w:t>
      </w:r>
    </w:p>
    <w:bookmarkEnd w:id="29"/>
    <w:bookmarkStart w:id="30" w:name="dont-overload-the-electrical-system"/>
    <w:p>
      <w:pPr>
        <w:pStyle w:val="Heading3"/>
      </w:pPr>
      <w:r>
        <w:t xml:space="preserve">3.</w:t>
      </w:r>
      <w:r>
        <w:t xml:space="preserve"> </w:t>
      </w:r>
      <w:r>
        <w:rPr>
          <w:bCs/>
          <w:b/>
        </w:rPr>
        <w:t xml:space="preserve">Don’t Overload the Electrical System</w:t>
      </w:r>
    </w:p>
    <w:p>
      <w:pPr>
        <w:numPr>
          <w:ilvl w:val="0"/>
          <w:numId w:val="1010"/>
        </w:numPr>
        <w:pStyle w:val="Compact"/>
      </w:pPr>
      <w:r>
        <w:t xml:space="preserve">Never install accessories (high-powered audio, extra lights, etc.) that draw excessive power without proper upgrades (e.g., alternator, wiring).</w:t>
      </w:r>
    </w:p>
    <w:bookmarkEnd w:id="30"/>
    <w:bookmarkStart w:id="31" w:name="X3de6d6deab8343ea29fed453bc0df848b319d4d"/>
    <w:p>
      <w:pPr>
        <w:pStyle w:val="Heading3"/>
      </w:pPr>
      <w:r>
        <w:t xml:space="preserve">4.</w:t>
      </w:r>
      <w:r>
        <w:t xml:space="preserve"> </w:t>
      </w:r>
      <w:r>
        <w:rPr>
          <w:bCs/>
          <w:b/>
        </w:rPr>
        <w:t xml:space="preserve">Don’t Attempt DIY Installation for Complex Accessories</w:t>
      </w:r>
    </w:p>
    <w:p>
      <w:pPr>
        <w:numPr>
          <w:ilvl w:val="0"/>
          <w:numId w:val="1011"/>
        </w:numPr>
        <w:pStyle w:val="Compact"/>
      </w:pPr>
      <w:r>
        <w:t xml:space="preserve">Never attempt to install complex electrical or electronic components yourself unless you’re certified.</w:t>
      </w:r>
    </w:p>
    <w:p>
      <w:pPr>
        <w:numPr>
          <w:ilvl w:val="0"/>
          <w:numId w:val="1011"/>
        </w:numPr>
        <w:pStyle w:val="Compact"/>
      </w:pPr>
      <w:r>
        <w:t xml:space="preserve">Avoid modifying or cutting factory wires, as this can cause electrical faults.</w:t>
      </w:r>
    </w:p>
    <w:bookmarkEnd w:id="31"/>
    <w:bookmarkStart w:id="32" w:name="X208e03620314b82fba2592c45ecc48a73b60cf5"/>
    <w:p>
      <w:pPr>
        <w:pStyle w:val="Heading3"/>
      </w:pPr>
      <w:r>
        <w:t xml:space="preserve">5.</w:t>
      </w:r>
      <w:r>
        <w:t xml:space="preserve"> </w:t>
      </w:r>
      <w:r>
        <w:rPr>
          <w:bCs/>
          <w:b/>
        </w:rPr>
        <w:t xml:space="preserve">Don’t Ignore Warning Signs After Installation</w:t>
      </w:r>
    </w:p>
    <w:p>
      <w:pPr>
        <w:numPr>
          <w:ilvl w:val="0"/>
          <w:numId w:val="1012"/>
        </w:numPr>
        <w:pStyle w:val="Compact"/>
      </w:pPr>
      <w:r>
        <w:t xml:space="preserve">If you notice dashboard warnings, flickering lights, or malfunctioning electronics post-installation, stop using the accessory immediately and consult a service center.</w:t>
      </w:r>
    </w:p>
    <w:bookmarkEnd w:id="32"/>
    <w:bookmarkStart w:id="33" w:name="dont-block-airbags-or-sensors"/>
    <w:p>
      <w:pPr>
        <w:pStyle w:val="Heading3"/>
      </w:pPr>
      <w:r>
        <w:t xml:space="preserve">6.</w:t>
      </w:r>
      <w:r>
        <w:t xml:space="preserve"> </w:t>
      </w:r>
      <w:r>
        <w:rPr>
          <w:bCs/>
          <w:b/>
        </w:rPr>
        <w:t xml:space="preserve">Don’t Block Airbags or Sensors</w:t>
      </w:r>
    </w:p>
    <w:p>
      <w:pPr>
        <w:numPr>
          <w:ilvl w:val="0"/>
          <w:numId w:val="1013"/>
        </w:numPr>
        <w:pStyle w:val="Compact"/>
      </w:pPr>
      <w:r>
        <w:t xml:space="preserve">Never install accessories (phone holders, seat covers, dashboards gadgets) that block airbags, seat belt pre-tensioners, or sensors.</w:t>
      </w:r>
    </w:p>
    <w:bookmarkEnd w:id="33"/>
    <w:bookmarkStart w:id="34" w:name="dont-forget-insurance-implications"/>
    <w:p>
      <w:pPr>
        <w:pStyle w:val="Heading3"/>
      </w:pPr>
      <w:r>
        <w:t xml:space="preserve">7.</w:t>
      </w:r>
      <w:r>
        <w:t xml:space="preserve"> </w:t>
      </w:r>
      <w:r>
        <w:rPr>
          <w:bCs/>
          <w:b/>
        </w:rPr>
        <w:t xml:space="preserve">Don’t Forget Insurance Implications</w:t>
      </w:r>
    </w:p>
    <w:p>
      <w:pPr>
        <w:numPr>
          <w:ilvl w:val="0"/>
          <w:numId w:val="1014"/>
        </w:numPr>
        <w:pStyle w:val="Compact"/>
      </w:pPr>
      <w:r>
        <w:t xml:space="preserve">Inform your insurer if you add any expensive or electrical accessories—undisclosed modifications may impact future claims.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summary-table"/>
    <w:p>
      <w:pPr>
        <w:pStyle w:val="Heading2"/>
      </w:pPr>
      <w:r>
        <w:t xml:space="preserve">Summary Table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Do’s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Don’ts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Research compatibility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Don’t void your warranty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Buy from reputed dealers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Don’t use cheap parts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Consult Aventro 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Don’t overload system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Verify warranty impact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DIY on electronics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Professional installation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Don’t ignore warning signs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Follow safety standards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Don’t block airbags/sensors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Retain all records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Don’t forget insurance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  <w:iCs/>
          <w:i/>
        </w:rPr>
        <w:t xml:space="preserve">Always prioritize safety, reliability, and warranty protection when considering third-party accessories for your vehicle. For any doubts, reach out to your nearest Aventro Service Center.</w:t>
      </w:r>
    </w:p>
    <w:bookmarkEnd w:id="36"/>
    <w:bookmarkEnd w:id="3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2025-07-30T08:16:48Z</dcterms:created>
  <dcterms:modified xsi:type="dcterms:W3CDTF">2025-07-30T08:16:48Z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