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ow-to-start-your-aventro-car"/>
    <w:p>
      <w:pPr>
        <w:pStyle w:val="Heading1"/>
      </w:pPr>
      <w:r>
        <w:t xml:space="preserve">How to Start Your Aventro Car</w:t>
      </w:r>
    </w:p>
    <w:p>
      <w:pPr>
        <w:pStyle w:val="FirstParagraph"/>
      </w:pPr>
      <w:r>
        <w:t xml:space="preserve">Starting your Aventro car is a simple process, but exact procedures may vary slightly depending on the model, fuel type, and technology (conventional, electric, or hybrid). Below is a general step-by-step guide for Aventro Petrol, Diesel, Hybrid, and Electric cars.</w:t>
      </w:r>
    </w:p>
    <w:p>
      <w:r>
        <w:pict>
          <v:rect style="width:0;height:1.5pt" o:hralign="center" o:hrstd="t" o:hr="t"/>
        </w:pict>
      </w:r>
    </w:p>
    <w:bookmarkStart w:id="21" w:name="for-all-aventro-models"/>
    <w:p>
      <w:pPr>
        <w:pStyle w:val="Heading2"/>
      </w:pPr>
      <w:r>
        <w:t xml:space="preserve">For All Aventro Models</w:t>
      </w:r>
    </w:p>
    <w:bookmarkStart w:id="20" w:name="ensure-safety-first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Ensure Safety First</w:t>
      </w:r>
    </w:p>
    <w:p>
      <w:pPr>
        <w:numPr>
          <w:ilvl w:val="0"/>
          <w:numId w:val="1001"/>
        </w:numPr>
        <w:pStyle w:val="Compact"/>
      </w:pPr>
      <w:r>
        <w:t xml:space="preserve">Sit in the driver’s seat and fasten your seatbelt.</w:t>
      </w:r>
    </w:p>
    <w:p>
      <w:pPr>
        <w:numPr>
          <w:ilvl w:val="0"/>
          <w:numId w:val="1001"/>
        </w:numPr>
        <w:pStyle w:val="Compact"/>
      </w:pPr>
      <w:r>
        <w:t xml:space="preserve">Ensure the gear lever is in</w:t>
      </w:r>
      <w:r>
        <w:t xml:space="preserve"> </w:t>
      </w:r>
      <w:r>
        <w:t xml:space="preserve">‘</w:t>
      </w:r>
      <w:r>
        <w:t xml:space="preserve">P</w:t>
      </w:r>
      <w:r>
        <w:t xml:space="preserve">’</w:t>
      </w:r>
      <w:r>
        <w:t xml:space="preserve"> </w:t>
      </w:r>
      <w:r>
        <w:t xml:space="preserve">(Park, for automatic) or</w:t>
      </w:r>
      <w:r>
        <w:t xml:space="preserve"> </w:t>
      </w:r>
      <w:r>
        <w:t xml:space="preserve">‘</w:t>
      </w:r>
      <w:r>
        <w:t xml:space="preserve">N</w:t>
      </w:r>
      <w:r>
        <w:t xml:space="preserve">’</w:t>
      </w:r>
      <w:r>
        <w:t xml:space="preserve"> </w:t>
      </w:r>
      <w:r>
        <w:t xml:space="preserve">(Neutral, for manual).</w:t>
      </w:r>
    </w:p>
    <w:p>
      <w:pPr>
        <w:numPr>
          <w:ilvl w:val="0"/>
          <w:numId w:val="1001"/>
        </w:numPr>
        <w:pStyle w:val="Compact"/>
      </w:pPr>
      <w:r>
        <w:t xml:space="preserve">Press the brake pedal (and the clutch for manual transmission).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.-petrol-diesel-models"/>
    <w:p>
      <w:pPr>
        <w:pStyle w:val="Heading2"/>
      </w:pPr>
      <w:r>
        <w:rPr>
          <w:bCs/>
          <w:b/>
        </w:rPr>
        <w:t xml:space="preserve">A. Petrol &amp; Diesel Models</w:t>
      </w:r>
    </w:p>
    <w:bookmarkStart w:id="22" w:name="with-standard-key-ignition"/>
    <w:p>
      <w:pPr>
        <w:pStyle w:val="Heading3"/>
      </w:pPr>
      <w:r>
        <w:rPr>
          <w:bCs/>
          <w:b/>
        </w:rPr>
        <w:t xml:space="preserve">With Standard Key Ignition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Insert the Key:</w:t>
      </w:r>
    </w:p>
    <w:p>
      <w:pPr>
        <w:numPr>
          <w:ilvl w:val="1"/>
          <w:numId w:val="1003"/>
        </w:numPr>
        <w:pStyle w:val="Compact"/>
      </w:pPr>
      <w:r>
        <w:t xml:space="preserve">Insert the car key into the ignition slot (usually on the right of the steering column).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Turn the Key:</w:t>
      </w:r>
    </w:p>
    <w:p>
      <w:pPr>
        <w:numPr>
          <w:ilvl w:val="1"/>
          <w:numId w:val="1004"/>
        </w:numPr>
        <w:pStyle w:val="Compact"/>
      </w:pPr>
      <w:r>
        <w:t xml:space="preserve">Turn the key clockwise to the</w:t>
      </w:r>
      <w:r>
        <w:t xml:space="preserve"> </w:t>
      </w:r>
      <w:r>
        <w:t xml:space="preserve">“</w:t>
      </w:r>
      <w:r>
        <w:t xml:space="preserve">ON</w:t>
      </w:r>
      <w:r>
        <w:t xml:space="preserve">”</w:t>
      </w:r>
      <w:r>
        <w:t xml:space="preserve"> </w:t>
      </w:r>
      <w:r>
        <w:t xml:space="preserve">position (dashboard lights turn on).</w:t>
      </w:r>
    </w:p>
    <w:p>
      <w:pPr>
        <w:numPr>
          <w:ilvl w:val="1"/>
          <w:numId w:val="1004"/>
        </w:numPr>
        <w:pStyle w:val="Compact"/>
      </w:pPr>
      <w:r>
        <w:t xml:space="preserve">Continue turning to the</w:t>
      </w:r>
      <w:r>
        <w:t xml:space="preserve"> </w:t>
      </w:r>
      <w:r>
        <w:t xml:space="preserve">“</w:t>
      </w:r>
      <w:r>
        <w:t xml:space="preserve">START</w:t>
      </w:r>
      <w:r>
        <w:t xml:space="preserve">”</w:t>
      </w:r>
      <w:r>
        <w:t xml:space="preserve"> </w:t>
      </w:r>
      <w:r>
        <w:t xml:space="preserve">position. Release when the engine starts.</w:t>
      </w:r>
    </w:p>
    <w:bookmarkEnd w:id="22"/>
    <w:bookmarkStart w:id="23" w:name="with-push-button-start"/>
    <w:p>
      <w:pPr>
        <w:pStyle w:val="Heading3"/>
      </w:pPr>
      <w:r>
        <w:rPr>
          <w:bCs/>
          <w:b/>
        </w:rPr>
        <w:t xml:space="preserve">With Push-Button Start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Ensure Key Fob is Inside the Car:</w:t>
      </w:r>
    </w:p>
    <w:p>
      <w:pPr>
        <w:numPr>
          <w:ilvl w:val="1"/>
          <w:numId w:val="1006"/>
        </w:numPr>
        <w:pStyle w:val="Compact"/>
      </w:pPr>
      <w:r>
        <w:t xml:space="preserve">The key fob should be in your pocket or bag within the vehicle.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Press the Start/Stop Button:</w:t>
      </w:r>
    </w:p>
    <w:p>
      <w:pPr>
        <w:numPr>
          <w:ilvl w:val="1"/>
          <w:numId w:val="1007"/>
        </w:numPr>
        <w:pStyle w:val="Compact"/>
      </w:pPr>
      <w:r>
        <w:t xml:space="preserve">Press and hold the brake pedal.</w:t>
      </w:r>
    </w:p>
    <w:p>
      <w:pPr>
        <w:numPr>
          <w:ilvl w:val="1"/>
          <w:numId w:val="1007"/>
        </w:numPr>
        <w:pStyle w:val="Compact"/>
      </w:pPr>
      <w:r>
        <w:t xml:space="preserve">Press the</w:t>
      </w:r>
      <w:r>
        <w:t xml:space="preserve"> </w:t>
      </w:r>
      <w:r>
        <w:t xml:space="preserve">“</w:t>
      </w:r>
      <w:r>
        <w:t xml:space="preserve">Start/Stop</w:t>
      </w:r>
      <w:r>
        <w:t xml:space="preserve">”</w:t>
      </w:r>
      <w:r>
        <w:t xml:space="preserve"> </w:t>
      </w:r>
      <w:r>
        <w:t xml:space="preserve">button. The engine will start.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.-electric-models"/>
    <w:p>
      <w:pPr>
        <w:pStyle w:val="Heading2"/>
      </w:pPr>
      <w:r>
        <w:rPr>
          <w:bCs/>
          <w:b/>
        </w:rPr>
        <w:t xml:space="preserve">B. Electric Models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Key Fob Present</w:t>
      </w:r>
    </w:p>
    <w:p>
      <w:pPr>
        <w:numPr>
          <w:ilvl w:val="1"/>
          <w:numId w:val="1009"/>
        </w:numPr>
        <w:pStyle w:val="Compact"/>
      </w:pPr>
      <w:r>
        <w:t xml:space="preserve">Ensure the key fob is inside the vehicle.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Press Brake Pedal</w:t>
      </w:r>
    </w:p>
    <w:p>
      <w:pPr>
        <w:numPr>
          <w:ilvl w:val="1"/>
          <w:numId w:val="1010"/>
        </w:numPr>
        <w:pStyle w:val="Compact"/>
      </w:pPr>
      <w:r>
        <w:t xml:space="preserve">Firmly press and hold the brake pedal.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Press Start Button</w:t>
      </w:r>
    </w:p>
    <w:p>
      <w:pPr>
        <w:numPr>
          <w:ilvl w:val="1"/>
          <w:numId w:val="1011"/>
        </w:numPr>
        <w:pStyle w:val="Compact"/>
      </w:pPr>
      <w:r>
        <w:t xml:space="preserve">Press the</w:t>
      </w:r>
      <w:r>
        <w:t xml:space="preserve"> </w:t>
      </w:r>
      <w:r>
        <w:t xml:space="preserve">“</w:t>
      </w:r>
      <w:r>
        <w:t xml:space="preserve">Start/Stop</w:t>
      </w:r>
      <w:r>
        <w:t xml:space="preserve">”</w:t>
      </w:r>
      <w:r>
        <w:t xml:space="preserve"> </w:t>
      </w:r>
      <w:r>
        <w:t xml:space="preserve">button. Indicator lights and systems will activate.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Ready Indicator</w:t>
      </w:r>
    </w:p>
    <w:p>
      <w:pPr>
        <w:numPr>
          <w:ilvl w:val="1"/>
          <w:numId w:val="1012"/>
        </w:numPr>
        <w:pStyle w:val="Compact"/>
      </w:pPr>
      <w:r>
        <w:t xml:space="preserve">Wait for the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signal/light on the dashboard. The car is now ready to drive silently.</w:t>
      </w:r>
    </w:p>
    <w:p>
      <w:r>
        <w:pict>
          <v:rect style="width:0;height:1.5pt" o:hralign="center" o:hrstd="t" o:hr="t"/>
        </w:pict>
      </w:r>
    </w:p>
    <w:bookmarkEnd w:id="25"/>
    <w:bookmarkStart w:id="26" w:name="c.-hybrid-models"/>
    <w:p>
      <w:pPr>
        <w:pStyle w:val="Heading2"/>
      </w:pPr>
      <w:r>
        <w:rPr>
          <w:bCs/>
          <w:b/>
        </w:rPr>
        <w:t xml:space="preserve">C. Hybrid Models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 Fob Present</w:t>
      </w:r>
    </w:p>
    <w:p>
      <w:pPr>
        <w:numPr>
          <w:ilvl w:val="1"/>
          <w:numId w:val="1014"/>
        </w:numPr>
        <w:pStyle w:val="Compact"/>
      </w:pPr>
      <w:r>
        <w:t xml:space="preserve">Make sure the key fob is with you, inside the car.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Press Brake Pedal</w:t>
      </w:r>
    </w:p>
    <w:p>
      <w:pPr>
        <w:numPr>
          <w:ilvl w:val="1"/>
          <w:numId w:val="1015"/>
        </w:numPr>
        <w:pStyle w:val="Compact"/>
      </w:pPr>
      <w:r>
        <w:t xml:space="preserve">Press and hold the brake pedal.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Press Start Button</w:t>
      </w:r>
    </w:p>
    <w:p>
      <w:pPr>
        <w:numPr>
          <w:ilvl w:val="1"/>
          <w:numId w:val="1016"/>
        </w:numPr>
        <w:pStyle w:val="Compact"/>
      </w:pPr>
      <w:r>
        <w:t xml:space="preserve">Press the</w:t>
      </w:r>
      <w:r>
        <w:t xml:space="preserve"> </w:t>
      </w:r>
      <w:r>
        <w:t xml:space="preserve">“</w:t>
      </w:r>
      <w:r>
        <w:t xml:space="preserve">Start/Stop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1"/>
          <w:numId w:val="1016"/>
        </w:numPr>
        <w:pStyle w:val="Compact"/>
      </w:pPr>
      <w:r>
        <w:t xml:space="preserve">The car may start silently in EV mode or with a slight engine sound in engine mode. Watch for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signal on the dashboard.</w:t>
      </w:r>
    </w:p>
    <w:p>
      <w:r>
        <w:pict>
          <v:rect style="width:0;height:1.5pt" o:hralign="center" o:hrstd="t" o:hr="t"/>
        </w:pict>
      </w:r>
    </w:p>
    <w:bookmarkEnd w:id="26"/>
    <w:bookmarkStart w:id="27" w:name="additional-tips"/>
    <w:p>
      <w:pPr>
        <w:pStyle w:val="Heading2"/>
      </w:pPr>
      <w:r>
        <w:rPr>
          <w:bCs/>
          <w:b/>
        </w:rPr>
        <w:t xml:space="preserve">Additional Tips</w:t>
      </w:r>
    </w:p>
    <w:p>
      <w:pPr>
        <w:numPr>
          <w:ilvl w:val="0"/>
          <w:numId w:val="1017"/>
        </w:numPr>
        <w:pStyle w:val="Compact"/>
      </w:pPr>
      <w:r>
        <w:t xml:space="preserve">For all models, ensure all warning lights turn off after starting.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Do not press the accelerator while starting.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For electric/hybrid, if</w:t>
      </w:r>
      <w:r>
        <w:t xml:space="preserve"> </w:t>
      </w:r>
      <w:r>
        <w:t xml:space="preserve">‘</w:t>
      </w:r>
      <w:r>
        <w:t xml:space="preserve">READY</w:t>
      </w:r>
      <w:r>
        <w:t xml:space="preserve">’</w:t>
      </w:r>
      <w:r>
        <w:t xml:space="preserve"> </w:t>
      </w:r>
      <w:r>
        <w:t xml:space="preserve">does not appear, try restarting.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If you’re unsure or the car doesn’t start, refer to your Aventro user manual or contact the nearest Aventro Service Center.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2025-07-30T08:17:46Z</dcterms:created>
  <dcterms:modified xsi:type="dcterms:W3CDTF">2025-07-30T08:17:46Z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