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afe-driving-checklist"/>
    <w:p>
      <w:pPr>
        <w:pStyle w:val="Heading1"/>
      </w:pPr>
      <w:r>
        <w:t xml:space="preserve">Safe Driving Checklist</w:t>
      </w:r>
    </w:p>
    <w:p>
      <w:pPr>
        <w:pStyle w:val="FirstParagraph"/>
      </w:pPr>
      <w:r>
        <w:t xml:space="preserve">Driving safely is crucial for protecting yourself, your passengers, and others on the road. Before and while you drive, follow this checklist to ensure you’re operating your vehicle responsibly.</w:t>
      </w:r>
    </w:p>
    <w:p>
      <w:r>
        <w:pict>
          <v:rect style="width:0;height:1.5pt" o:hralign="center" o:hrstd="t" o:hr="t"/>
        </w:pict>
      </w:r>
    </w:p>
    <w:bookmarkStart w:id="20" w:name="before-you-start-the-car"/>
    <w:p>
      <w:pPr>
        <w:pStyle w:val="Heading2"/>
      </w:pPr>
      <w:r>
        <w:t xml:space="preserve">1. Before You Start the Car</w:t>
      </w:r>
    </w:p>
    <w:p>
      <w:pPr>
        <w:numPr>
          <w:ilvl w:val="0"/>
          <w:numId w:val="1001"/>
        </w:numPr>
        <w:pStyle w:val="Compact"/>
      </w:pPr>
      <w:r>
        <w:t xml:space="preserve">☐ Ensure you are well-rested and not under the influence of alcohol, drugs, or strong medication.</w:t>
      </w:r>
    </w:p>
    <w:p>
      <w:pPr>
        <w:numPr>
          <w:ilvl w:val="0"/>
          <w:numId w:val="1001"/>
        </w:numPr>
        <w:pStyle w:val="Compact"/>
      </w:pPr>
      <w:r>
        <w:t xml:space="preserve">☐ Check weather and road conditions.</w:t>
      </w:r>
    </w:p>
    <w:p>
      <w:pPr>
        <w:numPr>
          <w:ilvl w:val="0"/>
          <w:numId w:val="1001"/>
        </w:numPr>
        <w:pStyle w:val="Compact"/>
      </w:pPr>
      <w:r>
        <w:t xml:space="preserve">☐ Perform a quick walk-around inspection of the car:</w:t>
      </w:r>
    </w:p>
    <w:p>
      <w:pPr>
        <w:numPr>
          <w:ilvl w:val="1"/>
          <w:numId w:val="1002"/>
        </w:numPr>
        <w:pStyle w:val="Compact"/>
      </w:pPr>
      <w:r>
        <w:t xml:space="preserve">☐ Tire condition and pressure</w:t>
      </w:r>
    </w:p>
    <w:p>
      <w:pPr>
        <w:numPr>
          <w:ilvl w:val="1"/>
          <w:numId w:val="1002"/>
        </w:numPr>
        <w:pStyle w:val="Compact"/>
      </w:pPr>
      <w:r>
        <w:t xml:space="preserve">☐ All lights functioning (headlights, brake lights, indicators)</w:t>
      </w:r>
    </w:p>
    <w:p>
      <w:pPr>
        <w:numPr>
          <w:ilvl w:val="1"/>
          <w:numId w:val="1002"/>
        </w:numPr>
        <w:pStyle w:val="Compact"/>
      </w:pPr>
      <w:r>
        <w:t xml:space="preserve">☐ No visible leaks or loose parts</w:t>
      </w:r>
    </w:p>
    <w:p>
      <w:pPr>
        <w:numPr>
          <w:ilvl w:val="0"/>
          <w:numId w:val="1001"/>
        </w:numPr>
        <w:pStyle w:val="Compact"/>
      </w:pPr>
      <w:r>
        <w:t xml:space="preserve">☐ Adjust your seat, headrest, and mirrors for comfort and proper view.</w:t>
      </w:r>
    </w:p>
    <w:p>
      <w:pPr>
        <w:numPr>
          <w:ilvl w:val="0"/>
          <w:numId w:val="1001"/>
        </w:numPr>
        <w:pStyle w:val="Compact"/>
      </w:pPr>
      <w:r>
        <w:t xml:space="preserve">☐ Fasten your seat belt and ensure all passengers are buckled up.</w:t>
      </w:r>
    </w:p>
    <w:p>
      <w:pPr>
        <w:numPr>
          <w:ilvl w:val="0"/>
          <w:numId w:val="1001"/>
        </w:numPr>
        <w:pStyle w:val="Compact"/>
      </w:pPr>
      <w:r>
        <w:t xml:space="preserve">☐ Check that all doors are properly closed and locked.</w:t>
      </w:r>
    </w:p>
    <w:p>
      <w:pPr>
        <w:numPr>
          <w:ilvl w:val="0"/>
          <w:numId w:val="1001"/>
        </w:numPr>
        <w:pStyle w:val="Compact"/>
      </w:pPr>
      <w:r>
        <w:t xml:space="preserve">☐ Clear the windshield and mirrors of obstructions/dirt.</w:t>
      </w:r>
    </w:p>
    <w:p>
      <w:pPr>
        <w:numPr>
          <w:ilvl w:val="0"/>
          <w:numId w:val="1001"/>
        </w:numPr>
        <w:pStyle w:val="Compact"/>
      </w:pPr>
      <w:r>
        <w:t xml:space="preserve">☐ Secure any loose items in the vehicle.</w:t>
      </w:r>
    </w:p>
    <w:p>
      <w:r>
        <w:pict>
          <v:rect style="width:0;height:1.5pt" o:hralign="center" o:hrstd="t" o:hr="t"/>
        </w:pict>
      </w:r>
    </w:p>
    <w:bookmarkEnd w:id="20"/>
    <w:bookmarkStart w:id="21" w:name="starting-the-car"/>
    <w:p>
      <w:pPr>
        <w:pStyle w:val="Heading2"/>
      </w:pPr>
      <w:r>
        <w:t xml:space="preserve">2. Starting the Car</w:t>
      </w:r>
    </w:p>
    <w:p>
      <w:pPr>
        <w:numPr>
          <w:ilvl w:val="0"/>
          <w:numId w:val="1003"/>
        </w:numPr>
        <w:pStyle w:val="Compact"/>
      </w:pPr>
      <w:r>
        <w:t xml:space="preserve">☐ Ensure the gear is in neutral/park.</w:t>
      </w:r>
    </w:p>
    <w:p>
      <w:pPr>
        <w:numPr>
          <w:ilvl w:val="0"/>
          <w:numId w:val="1003"/>
        </w:numPr>
        <w:pStyle w:val="Compact"/>
      </w:pPr>
      <w:r>
        <w:t xml:space="preserve">☐ Press the brake pedal before starting.</w:t>
      </w:r>
    </w:p>
    <w:p>
      <w:pPr>
        <w:numPr>
          <w:ilvl w:val="0"/>
          <w:numId w:val="1003"/>
        </w:numPr>
        <w:pStyle w:val="Compact"/>
      </w:pPr>
      <w:r>
        <w:t xml:space="preserve">☐ Check dashboard warning lights after ignition.</w:t>
      </w:r>
    </w:p>
    <w:p>
      <w:pPr>
        <w:numPr>
          <w:ilvl w:val="0"/>
          <w:numId w:val="1003"/>
        </w:numPr>
        <w:pStyle w:val="Compact"/>
      </w:pPr>
      <w:r>
        <w:t xml:space="preserve">☐ Familiarize yourself with the location of controls (wipers, headlights, horn, indicators, hazard lights).</w:t>
      </w:r>
    </w:p>
    <w:p>
      <w:r>
        <w:pict>
          <v:rect style="width:0;height:1.5pt" o:hralign="center" o:hrstd="t" o:hr="t"/>
        </w:pict>
      </w:r>
    </w:p>
    <w:bookmarkEnd w:id="21"/>
    <w:bookmarkStart w:id="22" w:name="while-driving"/>
    <w:p>
      <w:pPr>
        <w:pStyle w:val="Heading2"/>
      </w:pPr>
      <w:r>
        <w:t xml:space="preserve">3. While Driving</w:t>
      </w:r>
    </w:p>
    <w:p>
      <w:pPr>
        <w:numPr>
          <w:ilvl w:val="0"/>
          <w:numId w:val="1004"/>
        </w:numPr>
        <w:pStyle w:val="Compact"/>
      </w:pPr>
      <w:r>
        <w:t xml:space="preserve">☐ Obey all speed limits and traffic rules.</w:t>
      </w:r>
    </w:p>
    <w:p>
      <w:pPr>
        <w:numPr>
          <w:ilvl w:val="0"/>
          <w:numId w:val="1004"/>
        </w:numPr>
        <w:pStyle w:val="Compact"/>
      </w:pPr>
      <w:r>
        <w:t xml:space="preserve">☐ Keep a safe following distance (3-second rule in good conditions).</w:t>
      </w:r>
    </w:p>
    <w:p>
      <w:pPr>
        <w:numPr>
          <w:ilvl w:val="0"/>
          <w:numId w:val="1004"/>
        </w:numPr>
        <w:pStyle w:val="Compact"/>
      </w:pPr>
      <w:r>
        <w:t xml:space="preserve">☐ Use indicators when changing lanes or turning.</w:t>
      </w:r>
    </w:p>
    <w:p>
      <w:pPr>
        <w:numPr>
          <w:ilvl w:val="0"/>
          <w:numId w:val="1004"/>
        </w:numPr>
        <w:pStyle w:val="Compact"/>
      </w:pPr>
      <w:r>
        <w:t xml:space="preserve">☐ Observe and obey all road signs and signals.</w:t>
      </w:r>
    </w:p>
    <w:p>
      <w:pPr>
        <w:numPr>
          <w:ilvl w:val="0"/>
          <w:numId w:val="1004"/>
        </w:numPr>
        <w:pStyle w:val="Compact"/>
      </w:pPr>
      <w:r>
        <w:t xml:space="preserve">☐ Avoid distractions:</w:t>
      </w:r>
    </w:p>
    <w:p>
      <w:pPr>
        <w:numPr>
          <w:ilvl w:val="1"/>
          <w:numId w:val="1005"/>
        </w:numPr>
        <w:pStyle w:val="Compact"/>
      </w:pPr>
      <w:r>
        <w:t xml:space="preserve">☐ Do not use mobile phones unless hands-free.</w:t>
      </w:r>
    </w:p>
    <w:p>
      <w:pPr>
        <w:numPr>
          <w:ilvl w:val="1"/>
          <w:numId w:val="1005"/>
        </w:numPr>
        <w:pStyle w:val="Compact"/>
      </w:pPr>
      <w:r>
        <w:t xml:space="preserve">☐ Avoid eating, drinking, or reaching for objects while driving.</w:t>
      </w:r>
    </w:p>
    <w:p>
      <w:pPr>
        <w:numPr>
          <w:ilvl w:val="0"/>
          <w:numId w:val="1004"/>
        </w:numPr>
        <w:pStyle w:val="Compact"/>
      </w:pPr>
      <w:r>
        <w:t xml:space="preserve">☐ Stay focused, alert, and anticipate actions of other drivers.</w:t>
      </w:r>
    </w:p>
    <w:p>
      <w:pPr>
        <w:numPr>
          <w:ilvl w:val="0"/>
          <w:numId w:val="1004"/>
        </w:numPr>
        <w:pStyle w:val="Compact"/>
      </w:pPr>
      <w:r>
        <w:t xml:space="preserve">☐ Use headlights in low light, rain, or fog.</w:t>
      </w:r>
    </w:p>
    <w:p>
      <w:pPr>
        <w:numPr>
          <w:ilvl w:val="0"/>
          <w:numId w:val="1004"/>
        </w:numPr>
        <w:pStyle w:val="Compact"/>
      </w:pPr>
      <w:r>
        <w:t xml:space="preserve">☐ Continuously check rear-view and side mirrors.</w:t>
      </w:r>
    </w:p>
    <w:p>
      <w:pPr>
        <w:numPr>
          <w:ilvl w:val="0"/>
          <w:numId w:val="1004"/>
        </w:numPr>
        <w:pStyle w:val="Compact"/>
      </w:pPr>
      <w:r>
        <w:t xml:space="preserve">☐ Yield to pedestrians and emergency vehicles.</w:t>
      </w:r>
    </w:p>
    <w:p>
      <w:pPr>
        <w:numPr>
          <w:ilvl w:val="0"/>
          <w:numId w:val="1004"/>
        </w:numPr>
        <w:pStyle w:val="Compact"/>
      </w:pPr>
      <w:r>
        <w:t xml:space="preserve">☐ Keep both hands on the steering wheel.</w:t>
      </w:r>
    </w:p>
    <w:p>
      <w:r>
        <w:pict>
          <v:rect style="width:0;height:1.5pt" o:hralign="center" o:hrstd="t" o:hr="t"/>
        </w:pict>
      </w:r>
    </w:p>
    <w:bookmarkEnd w:id="22"/>
    <w:bookmarkStart w:id="23" w:name="special-situations"/>
    <w:p>
      <w:pPr>
        <w:pStyle w:val="Heading2"/>
      </w:pPr>
      <w:r>
        <w:t xml:space="preserve">4. Special Situations</w:t>
      </w:r>
    </w:p>
    <w:p>
      <w:pPr>
        <w:numPr>
          <w:ilvl w:val="0"/>
          <w:numId w:val="1006"/>
        </w:numPr>
        <w:pStyle w:val="Compact"/>
      </w:pPr>
      <w:r>
        <w:t xml:space="preserve">☐ Slow down in rain, fog, or poor visibility.</w:t>
      </w:r>
    </w:p>
    <w:p>
      <w:pPr>
        <w:numPr>
          <w:ilvl w:val="0"/>
          <w:numId w:val="1006"/>
        </w:numPr>
        <w:pStyle w:val="Compact"/>
      </w:pPr>
      <w:r>
        <w:t xml:space="preserve">☐ Use low beams in fog or heavy rain.</w:t>
      </w:r>
    </w:p>
    <w:p>
      <w:pPr>
        <w:numPr>
          <w:ilvl w:val="0"/>
          <w:numId w:val="1006"/>
        </w:numPr>
        <w:pStyle w:val="Compact"/>
      </w:pPr>
      <w:r>
        <w:t xml:space="preserve">☐ Park only in designated areas; use the handbrake.</w:t>
      </w:r>
    </w:p>
    <w:p>
      <w:pPr>
        <w:numPr>
          <w:ilvl w:val="0"/>
          <w:numId w:val="1006"/>
        </w:numPr>
        <w:pStyle w:val="Compact"/>
      </w:pPr>
      <w:r>
        <w:t xml:space="preserve">☐ Never drive when extremely tired or drowsy.</w:t>
      </w:r>
    </w:p>
    <w:p>
      <w:r>
        <w:pict>
          <v:rect style="width:0;height:1.5pt" o:hralign="center" o:hrstd="t" o:hr="t"/>
        </w:pict>
      </w:r>
    </w:p>
    <w:bookmarkEnd w:id="23"/>
    <w:bookmarkStart w:id="24" w:name="emergency-preparedness"/>
    <w:p>
      <w:pPr>
        <w:pStyle w:val="Heading2"/>
      </w:pPr>
      <w:r>
        <w:t xml:space="preserve">5. Emergency Preparedness</w:t>
      </w:r>
    </w:p>
    <w:p>
      <w:pPr>
        <w:numPr>
          <w:ilvl w:val="0"/>
          <w:numId w:val="1007"/>
        </w:numPr>
        <w:pStyle w:val="Compact"/>
      </w:pPr>
      <w:r>
        <w:t xml:space="preserve">☐ Keep an emergency kit (first aid, flashlight, water, basic tools).</w:t>
      </w:r>
    </w:p>
    <w:p>
      <w:pPr>
        <w:numPr>
          <w:ilvl w:val="0"/>
          <w:numId w:val="1007"/>
        </w:numPr>
        <w:pStyle w:val="Compact"/>
      </w:pPr>
      <w:r>
        <w:t xml:space="preserve">☐ Carry important documents (license, registration, insurance copy).</w:t>
      </w:r>
    </w:p>
    <w:p>
      <w:pPr>
        <w:numPr>
          <w:ilvl w:val="0"/>
          <w:numId w:val="1007"/>
        </w:numPr>
        <w:pStyle w:val="Compact"/>
      </w:pPr>
      <w:r>
        <w:t xml:space="preserve">☐ Know emergency contact numbers and roadside assistance availability.</w:t>
      </w:r>
    </w:p>
    <w:p>
      <w:r>
        <w:pict>
          <v:rect style="width:0;height:1.5pt" o:hralign="center" o:hrstd="t" o:hr="t"/>
        </w:pict>
      </w:r>
    </w:p>
    <w:bookmarkEnd w:id="24"/>
    <w:bookmarkStart w:id="26" w:name="after-reaching-your-destination"/>
    <w:p>
      <w:pPr>
        <w:pStyle w:val="Heading2"/>
      </w:pPr>
      <w:r>
        <w:t xml:space="preserve">6. After Reaching Your Destination</w:t>
      </w:r>
    </w:p>
    <w:p>
      <w:pPr>
        <w:numPr>
          <w:ilvl w:val="0"/>
          <w:numId w:val="1008"/>
        </w:numPr>
        <w:pStyle w:val="Compact"/>
      </w:pPr>
      <w:r>
        <w:t xml:space="preserve">☐ Switch off the engine and lights.</w:t>
      </w:r>
    </w:p>
    <w:p>
      <w:pPr>
        <w:numPr>
          <w:ilvl w:val="0"/>
          <w:numId w:val="1008"/>
        </w:numPr>
        <w:pStyle w:val="Compact"/>
      </w:pPr>
      <w:r>
        <w:t xml:space="preserve">☐ Lock all doors and secure valuables.</w:t>
      </w:r>
    </w:p>
    <w:p>
      <w:pPr>
        <w:numPr>
          <w:ilvl w:val="0"/>
          <w:numId w:val="1008"/>
        </w:numPr>
        <w:pStyle w:val="Compact"/>
      </w:pPr>
      <w:r>
        <w:t xml:space="preserve">☐ Park safely without blocking exits, driveways, or fire lanes.</w:t>
      </w:r>
    </w:p>
    <w:p>
      <w:r>
        <w:pict>
          <v:rect style="width:0;height:1.5pt" o:hralign="center" o:hrstd="t" o:hr="t"/>
        </w:pict>
      </w:r>
    </w:p>
    <w:bookmarkStart w:id="25" w:name="stay-safealways-drive-responsibly"/>
    <w:p>
      <w:pPr>
        <w:pStyle w:val="Heading3"/>
      </w:pPr>
      <w:r>
        <w:t xml:space="preserve">Stay Safe—Always Drive Responsibly!</w:t>
      </w:r>
    </w:p>
    <w:p>
      <w:pPr>
        <w:pStyle w:val="FirstParagraph"/>
      </w:pPr>
      <w:r>
        <w:t xml:space="preserve">For vehicle maintenance or emergency assistance, contact your nearest</w:t>
      </w:r>
      <w:r>
        <w:t xml:space="preserve"> </w:t>
      </w:r>
      <w:r>
        <w:rPr>
          <w:bCs/>
          <w:b/>
        </w:rPr>
        <w:t xml:space="preserve">Aventro Service Center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2025-07-30T08:17:50Z</dcterms:created>
  <dcterms:modified xsi:type="dcterms:W3CDTF">2025-07-30T08:17:50Z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