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cdedfa0ecb308beae27891a43ece7de2335f6f7"/>
    <w:p>
      <w:pPr>
        <w:pStyle w:val="Heading1"/>
      </w:pPr>
      <w:r>
        <w:t xml:space="preserve">Cendara University Academic Calendar 2024–2025</w:t>
      </w:r>
    </w:p>
    <w:p>
      <w:pPr>
        <w:pStyle w:val="FirstParagraph"/>
      </w:pPr>
      <w:r>
        <w:t xml:space="preserve">Welcome to the official Cendara University Academic Calendar for the 2024–2025 academic year. Below you will find detailed semester dates, registration periods, holidays, and important academic deadlines for undergraduate and graduate students.</w:t>
      </w:r>
    </w:p>
    <w:p>
      <w:r>
        <w:pict>
          <v:rect style="width:0;height:1.5pt" o:hralign="center" o:hrstd="t" o:hr="t"/>
        </w:pict>
      </w:r>
    </w:p>
    <w:bookmarkStart w:id="20" w:name="fall-semester-2024"/>
    <w:p>
      <w:pPr>
        <w:pStyle w:val="Heading2"/>
      </w:pPr>
      <w:r>
        <w:t xml:space="preserve">Fall Semester 2024</w:t>
      </w:r>
    </w:p>
    <w:tbl>
      <w:tblPr>
        <w:tblStyle w:val="Table"/>
        <w:tblW w:type="pct" w:w="5000"/>
        <w:tblLook w:firstRow="1" w:lastRow="0" w:firstColumn="0" w:lastColumn="0" w:noHBand="0" w:noVBand="0" w:val="0020"/>
      </w:tblPr>
      <w:tblGrid>
        <w:gridCol w:w="2464"/>
        <w:gridCol w:w="5456"/>
      </w:tblGrid>
      <w:tr>
        <w:trPr>
          <w:tblHeader w:val="true"/>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July 15 – August 11, 2024</w:t>
            </w:r>
          </w:p>
        </w:tc>
        <w:tc>
          <w:tcPr/>
          <w:p>
            <w:pPr>
              <w:pStyle w:val="Compact"/>
              <w:jc w:val="left"/>
            </w:pPr>
            <w:r>
              <w:t xml:space="preserve">Online Course Registration</w:t>
            </w:r>
          </w:p>
        </w:tc>
      </w:tr>
      <w:tr>
        <w:tc>
          <w:tcPr/>
          <w:p>
            <w:pPr>
              <w:pStyle w:val="Compact"/>
              <w:jc w:val="left"/>
            </w:pPr>
            <w:r>
              <w:t xml:space="preserve">August 19, 2024</w:t>
            </w:r>
          </w:p>
        </w:tc>
        <w:tc>
          <w:tcPr/>
          <w:p>
            <w:pPr>
              <w:pStyle w:val="Compact"/>
              <w:jc w:val="left"/>
            </w:pPr>
            <w:r>
              <w:t xml:space="preserve">Residence Halls Open</w:t>
            </w:r>
          </w:p>
        </w:tc>
      </w:tr>
      <w:tr>
        <w:tc>
          <w:tcPr/>
          <w:p>
            <w:pPr>
              <w:pStyle w:val="Compact"/>
              <w:jc w:val="left"/>
            </w:pPr>
            <w:r>
              <w:t xml:space="preserve">August 22, 2024</w:t>
            </w:r>
          </w:p>
        </w:tc>
        <w:tc>
          <w:tcPr/>
          <w:p>
            <w:pPr>
              <w:pStyle w:val="Compact"/>
              <w:jc w:val="left"/>
            </w:pPr>
            <w:r>
              <w:t xml:space="preserve">New Student Orientation Begins</w:t>
            </w:r>
          </w:p>
        </w:tc>
      </w:tr>
      <w:tr>
        <w:tc>
          <w:tcPr/>
          <w:p>
            <w:pPr>
              <w:pStyle w:val="Compact"/>
              <w:jc w:val="left"/>
            </w:pPr>
            <w:r>
              <w:t xml:space="preserve">August 26, 2024</w:t>
            </w:r>
          </w:p>
        </w:tc>
        <w:tc>
          <w:tcPr/>
          <w:p>
            <w:pPr>
              <w:pStyle w:val="Compact"/>
              <w:jc w:val="left"/>
            </w:pPr>
            <w:r>
              <w:t xml:space="preserve">First Day of Classes</w:t>
            </w:r>
          </w:p>
        </w:tc>
      </w:tr>
      <w:tr>
        <w:tc>
          <w:tcPr/>
          <w:p>
            <w:pPr>
              <w:pStyle w:val="Compact"/>
              <w:jc w:val="left"/>
            </w:pPr>
            <w:r>
              <w:t xml:space="preserve">September 2, 2024</w:t>
            </w:r>
          </w:p>
        </w:tc>
        <w:tc>
          <w:tcPr/>
          <w:p>
            <w:pPr>
              <w:pStyle w:val="Compact"/>
              <w:jc w:val="left"/>
            </w:pPr>
            <w:r>
              <w:t xml:space="preserve">Last Day to Add/Drop Courses</w:t>
            </w:r>
          </w:p>
        </w:tc>
      </w:tr>
      <w:tr>
        <w:tc>
          <w:tcPr/>
          <w:p>
            <w:pPr>
              <w:pStyle w:val="Compact"/>
              <w:jc w:val="left"/>
            </w:pPr>
            <w:r>
              <w:t xml:space="preserve">September 23, 2024</w:t>
            </w:r>
          </w:p>
        </w:tc>
        <w:tc>
          <w:tcPr/>
          <w:p>
            <w:pPr>
              <w:pStyle w:val="Compact"/>
              <w:jc w:val="left"/>
            </w:pPr>
            <w:r>
              <w:t xml:space="preserve">Census Date (Official Enrollment Confirmation)</w:t>
            </w:r>
          </w:p>
        </w:tc>
      </w:tr>
      <w:tr>
        <w:tc>
          <w:tcPr/>
          <w:p>
            <w:pPr>
              <w:pStyle w:val="Compact"/>
              <w:jc w:val="left"/>
            </w:pPr>
            <w:r>
              <w:t xml:space="preserve">October 11 – 13, 2024</w:t>
            </w:r>
          </w:p>
        </w:tc>
        <w:tc>
          <w:tcPr/>
          <w:p>
            <w:pPr>
              <w:pStyle w:val="Compact"/>
              <w:jc w:val="left"/>
            </w:pPr>
            <w:r>
              <w:t xml:space="preserve">Midterm Break (No Classes)</w:t>
            </w:r>
          </w:p>
        </w:tc>
      </w:tr>
      <w:tr>
        <w:tc>
          <w:tcPr/>
          <w:p>
            <w:pPr>
              <w:pStyle w:val="Compact"/>
              <w:jc w:val="left"/>
            </w:pPr>
            <w:r>
              <w:t xml:space="preserve">October 17, 2024</w:t>
            </w:r>
          </w:p>
        </w:tc>
        <w:tc>
          <w:tcPr/>
          <w:p>
            <w:pPr>
              <w:pStyle w:val="Compact"/>
              <w:jc w:val="left"/>
            </w:pPr>
            <w:r>
              <w:t xml:space="preserve">Midterm Grades Due</w:t>
            </w:r>
          </w:p>
        </w:tc>
      </w:tr>
      <w:tr>
        <w:tc>
          <w:tcPr/>
          <w:p>
            <w:pPr>
              <w:pStyle w:val="Compact"/>
              <w:jc w:val="left"/>
            </w:pPr>
            <w:r>
              <w:t xml:space="preserve">November 4, 2024</w:t>
            </w:r>
          </w:p>
        </w:tc>
        <w:tc>
          <w:tcPr/>
          <w:p>
            <w:pPr>
              <w:pStyle w:val="Compact"/>
              <w:jc w:val="left"/>
            </w:pPr>
            <w:r>
              <w:t xml:space="preserve">Spring 2025 Registration Opens</w:t>
            </w:r>
          </w:p>
        </w:tc>
      </w:tr>
      <w:tr>
        <w:tc>
          <w:tcPr/>
          <w:p>
            <w:pPr>
              <w:pStyle w:val="Compact"/>
              <w:jc w:val="left"/>
            </w:pPr>
            <w:r>
              <w:t xml:space="preserve">November 21, 2024</w:t>
            </w:r>
          </w:p>
        </w:tc>
        <w:tc>
          <w:tcPr/>
          <w:p>
            <w:pPr>
              <w:pStyle w:val="Compact"/>
              <w:jc w:val="left"/>
            </w:pPr>
            <w:r>
              <w:t xml:space="preserve">Last Day to Withdraw from a Course</w:t>
            </w:r>
          </w:p>
        </w:tc>
      </w:tr>
      <w:tr>
        <w:tc>
          <w:tcPr/>
          <w:p>
            <w:pPr>
              <w:pStyle w:val="Compact"/>
              <w:jc w:val="left"/>
            </w:pPr>
            <w:r>
              <w:t xml:space="preserve">November 28 – 29, 2024</w:t>
            </w:r>
          </w:p>
        </w:tc>
        <w:tc>
          <w:tcPr/>
          <w:p>
            <w:pPr>
              <w:pStyle w:val="Compact"/>
              <w:jc w:val="left"/>
            </w:pPr>
            <w:r>
              <w:t xml:space="preserve">Thanksgiving Holiday (University Closed)</w:t>
            </w:r>
          </w:p>
        </w:tc>
      </w:tr>
      <w:tr>
        <w:tc>
          <w:tcPr/>
          <w:p>
            <w:pPr>
              <w:pStyle w:val="Compact"/>
              <w:jc w:val="left"/>
            </w:pPr>
            <w:r>
              <w:t xml:space="preserve">December 6, 2024</w:t>
            </w:r>
          </w:p>
        </w:tc>
        <w:tc>
          <w:tcPr/>
          <w:p>
            <w:pPr>
              <w:pStyle w:val="Compact"/>
              <w:jc w:val="left"/>
            </w:pPr>
            <w:r>
              <w:t xml:space="preserve">Last Day of Classes</w:t>
            </w:r>
          </w:p>
        </w:tc>
      </w:tr>
      <w:tr>
        <w:tc>
          <w:tcPr/>
          <w:p>
            <w:pPr>
              <w:pStyle w:val="Compact"/>
              <w:jc w:val="left"/>
            </w:pPr>
            <w:r>
              <w:t xml:space="preserve">December 9 – 13, 2024</w:t>
            </w:r>
          </w:p>
        </w:tc>
        <w:tc>
          <w:tcPr/>
          <w:p>
            <w:pPr>
              <w:pStyle w:val="Compact"/>
              <w:jc w:val="left"/>
            </w:pPr>
            <w:r>
              <w:t xml:space="preserve">Final Examinations</w:t>
            </w:r>
          </w:p>
        </w:tc>
      </w:tr>
      <w:tr>
        <w:tc>
          <w:tcPr/>
          <w:p>
            <w:pPr>
              <w:pStyle w:val="Compact"/>
              <w:jc w:val="left"/>
            </w:pPr>
            <w:r>
              <w:t xml:space="preserve">December 13, 2024</w:t>
            </w:r>
          </w:p>
        </w:tc>
        <w:tc>
          <w:tcPr/>
          <w:p>
            <w:pPr>
              <w:pStyle w:val="Compact"/>
              <w:jc w:val="left"/>
            </w:pPr>
            <w:r>
              <w:t xml:space="preserve">End of Fall Semester / Residence Halls Close (5:00 PM)</w:t>
            </w:r>
          </w:p>
        </w:tc>
      </w:tr>
      <w:tr>
        <w:tc>
          <w:tcPr/>
          <w:p>
            <w:pPr>
              <w:pStyle w:val="Compact"/>
              <w:jc w:val="left"/>
            </w:pPr>
            <w:r>
              <w:t xml:space="preserve">December 20, 2024</w:t>
            </w:r>
          </w:p>
        </w:tc>
        <w:tc>
          <w:tcPr/>
          <w:p>
            <w:pPr>
              <w:pStyle w:val="Compact"/>
              <w:jc w:val="left"/>
            </w:pPr>
            <w:r>
              <w:t xml:space="preserve">Final Grades Due (Faculty Submission Deadline)</w:t>
            </w:r>
          </w:p>
        </w:tc>
      </w:tr>
    </w:tbl>
    <w:p>
      <w:r>
        <w:pict>
          <v:rect style="width:0;height:1.5pt" o:hralign="center" o:hrstd="t" o:hr="t"/>
        </w:pict>
      </w:r>
    </w:p>
    <w:bookmarkEnd w:id="20"/>
    <w:bookmarkStart w:id="21" w:name="winter-break"/>
    <w:p>
      <w:pPr>
        <w:pStyle w:val="Heading2"/>
      </w:pPr>
      <w:r>
        <w:t xml:space="preserve">Winter Break</w:t>
      </w:r>
    </w:p>
    <w:tbl>
      <w:tblPr>
        <w:tblStyle w:val="Table"/>
        <w:tblW w:type="pct" w:w="5000"/>
        <w:tblLook w:firstRow="1" w:lastRow="0" w:firstColumn="0" w:lastColumn="0" w:noHBand="0" w:noVBand="0" w:val="0020"/>
      </w:tblPr>
      <w:tblGrid>
        <w:gridCol w:w="3655"/>
        <w:gridCol w:w="4264"/>
      </w:tblGrid>
      <w:tr>
        <w:trPr>
          <w:tblHeader w:val="true"/>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December 14, 2024 – January 5, 2025</w:t>
            </w:r>
          </w:p>
        </w:tc>
        <w:tc>
          <w:tcPr/>
          <w:p>
            <w:pPr>
              <w:pStyle w:val="Compact"/>
              <w:jc w:val="left"/>
            </w:pPr>
            <w:r>
              <w:t xml:space="preserve">Winter Break (University Offices Closed December 21 – January 1)</w:t>
            </w:r>
          </w:p>
        </w:tc>
      </w:tr>
    </w:tbl>
    <w:p>
      <w:r>
        <w:pict>
          <v:rect style="width:0;height:1.5pt" o:hralign="center" o:hrstd="t" o:hr="t"/>
        </w:pict>
      </w:r>
    </w:p>
    <w:bookmarkEnd w:id="21"/>
    <w:bookmarkStart w:id="22" w:name="spring-semester-2025"/>
    <w:p>
      <w:pPr>
        <w:pStyle w:val="Heading2"/>
      </w:pPr>
      <w:r>
        <w:t xml:space="preserve">Spring Semester 2025</w:t>
      </w:r>
    </w:p>
    <w:tbl>
      <w:tblPr>
        <w:tblStyle w:val="Table"/>
        <w:tblW w:type="pct" w:w="5000"/>
        <w:tblLook w:firstRow="1" w:lastRow="0" w:firstColumn="0" w:lastColumn="0" w:noHBand="0" w:noVBand="0" w:val="0020"/>
      </w:tblPr>
      <w:tblGrid>
        <w:gridCol w:w="2552"/>
        <w:gridCol w:w="5368"/>
      </w:tblGrid>
      <w:tr>
        <w:trPr>
          <w:tblHeader w:val="true"/>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January 6, 2025</w:t>
            </w:r>
          </w:p>
        </w:tc>
        <w:tc>
          <w:tcPr/>
          <w:p>
            <w:pPr>
              <w:pStyle w:val="Compact"/>
              <w:jc w:val="left"/>
            </w:pPr>
            <w:r>
              <w:t xml:space="preserve">Residence Halls Reopen</w:t>
            </w:r>
          </w:p>
        </w:tc>
      </w:tr>
      <w:tr>
        <w:tc>
          <w:tcPr/>
          <w:p>
            <w:pPr>
              <w:pStyle w:val="Compact"/>
              <w:jc w:val="left"/>
            </w:pPr>
            <w:r>
              <w:t xml:space="preserve">January 7, 2025</w:t>
            </w:r>
          </w:p>
        </w:tc>
        <w:tc>
          <w:tcPr/>
          <w:p>
            <w:pPr>
              <w:pStyle w:val="Compact"/>
              <w:jc w:val="left"/>
            </w:pPr>
            <w:r>
              <w:t xml:space="preserve">New Student Orientation (Spring Entrants)</w:t>
            </w:r>
          </w:p>
        </w:tc>
      </w:tr>
      <w:tr>
        <w:tc>
          <w:tcPr/>
          <w:p>
            <w:pPr>
              <w:pStyle w:val="Compact"/>
              <w:jc w:val="left"/>
            </w:pPr>
            <w:r>
              <w:t xml:space="preserve">January 8, 2025</w:t>
            </w:r>
          </w:p>
        </w:tc>
        <w:tc>
          <w:tcPr/>
          <w:p>
            <w:pPr>
              <w:pStyle w:val="Compact"/>
              <w:jc w:val="left"/>
            </w:pPr>
            <w:r>
              <w:t xml:space="preserve">First Day of Classes</w:t>
            </w:r>
          </w:p>
        </w:tc>
      </w:tr>
      <w:tr>
        <w:tc>
          <w:tcPr/>
          <w:p>
            <w:pPr>
              <w:pStyle w:val="Compact"/>
              <w:jc w:val="left"/>
            </w:pPr>
            <w:r>
              <w:t xml:space="preserve">January 15, 2025</w:t>
            </w:r>
          </w:p>
        </w:tc>
        <w:tc>
          <w:tcPr/>
          <w:p>
            <w:pPr>
              <w:pStyle w:val="Compact"/>
              <w:jc w:val="left"/>
            </w:pPr>
            <w:r>
              <w:t xml:space="preserve">Last Day to Add/Drop Courses</w:t>
            </w:r>
          </w:p>
        </w:tc>
      </w:tr>
      <w:tr>
        <w:tc>
          <w:tcPr/>
          <w:p>
            <w:pPr>
              <w:pStyle w:val="Compact"/>
              <w:jc w:val="left"/>
            </w:pPr>
            <w:r>
              <w:t xml:space="preserve">January 17, 2025</w:t>
            </w:r>
          </w:p>
        </w:tc>
        <w:tc>
          <w:tcPr/>
          <w:p>
            <w:pPr>
              <w:pStyle w:val="Compact"/>
              <w:jc w:val="left"/>
            </w:pPr>
            <w:r>
              <w:t xml:space="preserve">Last Day to Apply for Spring 2025 Graduation</w:t>
            </w:r>
          </w:p>
        </w:tc>
      </w:tr>
      <w:tr>
        <w:tc>
          <w:tcPr/>
          <w:p>
            <w:pPr>
              <w:pStyle w:val="Compact"/>
              <w:jc w:val="left"/>
            </w:pPr>
            <w:r>
              <w:t xml:space="preserve">February 3, 2025</w:t>
            </w:r>
          </w:p>
        </w:tc>
        <w:tc>
          <w:tcPr/>
          <w:p>
            <w:pPr>
              <w:pStyle w:val="Compact"/>
              <w:jc w:val="left"/>
            </w:pPr>
            <w:r>
              <w:t xml:space="preserve">Census Date (Official Enrollment Confirmation)</w:t>
            </w:r>
          </w:p>
        </w:tc>
      </w:tr>
      <w:tr>
        <w:tc>
          <w:tcPr/>
          <w:p>
            <w:pPr>
              <w:pStyle w:val="Compact"/>
              <w:jc w:val="left"/>
            </w:pPr>
            <w:r>
              <w:t xml:space="preserve">February 17, 2025</w:t>
            </w:r>
          </w:p>
        </w:tc>
        <w:tc>
          <w:tcPr/>
          <w:p>
            <w:pPr>
              <w:pStyle w:val="Compact"/>
              <w:jc w:val="left"/>
            </w:pPr>
            <w:r>
              <w:t xml:space="preserve">President’s Day (University Closed)</w:t>
            </w:r>
          </w:p>
        </w:tc>
      </w:tr>
      <w:tr>
        <w:tc>
          <w:tcPr/>
          <w:p>
            <w:pPr>
              <w:pStyle w:val="Compact"/>
              <w:jc w:val="left"/>
            </w:pPr>
            <w:r>
              <w:t xml:space="preserve">March 17 – 21, 2025</w:t>
            </w:r>
          </w:p>
        </w:tc>
        <w:tc>
          <w:tcPr/>
          <w:p>
            <w:pPr>
              <w:pStyle w:val="Compact"/>
              <w:jc w:val="left"/>
            </w:pPr>
            <w:r>
              <w:t xml:space="preserve">Spring Break (No Classes, University Offices Open March 17–19)</w:t>
            </w:r>
          </w:p>
        </w:tc>
      </w:tr>
      <w:tr>
        <w:tc>
          <w:tcPr/>
          <w:p>
            <w:pPr>
              <w:pStyle w:val="Compact"/>
              <w:jc w:val="left"/>
            </w:pPr>
            <w:r>
              <w:t xml:space="preserve">March 27, 2025</w:t>
            </w:r>
          </w:p>
        </w:tc>
        <w:tc>
          <w:tcPr/>
          <w:p>
            <w:pPr>
              <w:pStyle w:val="Compact"/>
              <w:jc w:val="left"/>
            </w:pPr>
            <w:r>
              <w:t xml:space="preserve">Midterm Grades Due</w:t>
            </w:r>
          </w:p>
        </w:tc>
      </w:tr>
      <w:tr>
        <w:tc>
          <w:tcPr/>
          <w:p>
            <w:pPr>
              <w:pStyle w:val="Compact"/>
              <w:jc w:val="left"/>
            </w:pPr>
            <w:r>
              <w:t xml:space="preserve">April 11, 2025</w:t>
            </w:r>
          </w:p>
        </w:tc>
        <w:tc>
          <w:tcPr/>
          <w:p>
            <w:pPr>
              <w:pStyle w:val="Compact"/>
              <w:jc w:val="left"/>
            </w:pPr>
            <w:r>
              <w:t xml:space="preserve">Summer &amp; Fall 2025 Registration Opens</w:t>
            </w:r>
          </w:p>
        </w:tc>
      </w:tr>
      <w:tr>
        <w:tc>
          <w:tcPr/>
          <w:p>
            <w:pPr>
              <w:pStyle w:val="Compact"/>
              <w:jc w:val="left"/>
            </w:pPr>
            <w:r>
              <w:t xml:space="preserve">April 17, 2025</w:t>
            </w:r>
          </w:p>
        </w:tc>
        <w:tc>
          <w:tcPr/>
          <w:p>
            <w:pPr>
              <w:pStyle w:val="Compact"/>
              <w:jc w:val="left"/>
            </w:pPr>
            <w:r>
              <w:t xml:space="preserve">Last Day to Withdraw from a Course</w:t>
            </w:r>
          </w:p>
        </w:tc>
      </w:tr>
      <w:tr>
        <w:tc>
          <w:tcPr/>
          <w:p>
            <w:pPr>
              <w:pStyle w:val="Compact"/>
              <w:jc w:val="left"/>
            </w:pPr>
            <w:r>
              <w:t xml:space="preserve">April 24, 2025</w:t>
            </w:r>
          </w:p>
        </w:tc>
        <w:tc>
          <w:tcPr/>
          <w:p>
            <w:pPr>
              <w:pStyle w:val="Compact"/>
              <w:jc w:val="left"/>
            </w:pPr>
            <w:r>
              <w:t xml:space="preserve">Undergraduate Research Symposium</w:t>
            </w:r>
          </w:p>
        </w:tc>
      </w:tr>
      <w:tr>
        <w:tc>
          <w:tcPr/>
          <w:p>
            <w:pPr>
              <w:pStyle w:val="Compact"/>
              <w:jc w:val="left"/>
            </w:pPr>
            <w:r>
              <w:t xml:space="preserve">April 30, 2025</w:t>
            </w:r>
          </w:p>
        </w:tc>
        <w:tc>
          <w:tcPr/>
          <w:p>
            <w:pPr>
              <w:pStyle w:val="Compact"/>
              <w:jc w:val="left"/>
            </w:pPr>
            <w:r>
              <w:t xml:space="preserve">Last Day of Classes</w:t>
            </w:r>
          </w:p>
        </w:tc>
      </w:tr>
      <w:tr>
        <w:tc>
          <w:tcPr/>
          <w:p>
            <w:pPr>
              <w:pStyle w:val="Compact"/>
              <w:jc w:val="left"/>
            </w:pPr>
            <w:r>
              <w:t xml:space="preserve">May 2 – 7, 2025</w:t>
            </w:r>
          </w:p>
        </w:tc>
        <w:tc>
          <w:tcPr/>
          <w:p>
            <w:pPr>
              <w:pStyle w:val="Compact"/>
              <w:jc w:val="left"/>
            </w:pPr>
            <w:r>
              <w:t xml:space="preserve">Final Examinations</w:t>
            </w:r>
          </w:p>
        </w:tc>
      </w:tr>
      <w:tr>
        <w:tc>
          <w:tcPr/>
          <w:p>
            <w:pPr>
              <w:pStyle w:val="Compact"/>
              <w:jc w:val="left"/>
            </w:pPr>
            <w:r>
              <w:t xml:space="preserve">May 8, 2025</w:t>
            </w:r>
          </w:p>
        </w:tc>
        <w:tc>
          <w:tcPr/>
          <w:p>
            <w:pPr>
              <w:pStyle w:val="Compact"/>
              <w:jc w:val="left"/>
            </w:pPr>
            <w:r>
              <w:t xml:space="preserve">Spring Semester Ends / Residence Halls Close (12:00 PM)</w:t>
            </w:r>
          </w:p>
        </w:tc>
      </w:tr>
      <w:tr>
        <w:tc>
          <w:tcPr/>
          <w:p>
            <w:pPr>
              <w:pStyle w:val="Compact"/>
              <w:jc w:val="left"/>
            </w:pPr>
            <w:r>
              <w:t xml:space="preserve">May 14, 2025</w:t>
            </w:r>
          </w:p>
        </w:tc>
        <w:tc>
          <w:tcPr/>
          <w:p>
            <w:pPr>
              <w:pStyle w:val="Compact"/>
              <w:jc w:val="left"/>
            </w:pPr>
            <w:r>
              <w:t xml:space="preserve">Final Grades Due (Faculty Submission Deadline)</w:t>
            </w:r>
          </w:p>
        </w:tc>
      </w:tr>
      <w:tr>
        <w:tc>
          <w:tcPr/>
          <w:p>
            <w:pPr>
              <w:pStyle w:val="Compact"/>
              <w:jc w:val="left"/>
            </w:pPr>
            <w:r>
              <w:t xml:space="preserve">May 17, 2025</w:t>
            </w:r>
          </w:p>
        </w:tc>
        <w:tc>
          <w:tcPr/>
          <w:p>
            <w:pPr>
              <w:pStyle w:val="Compact"/>
              <w:jc w:val="left"/>
            </w:pPr>
            <w:r>
              <w:t xml:space="preserve">Spring Commencement Ceremony</w:t>
            </w:r>
          </w:p>
        </w:tc>
      </w:tr>
    </w:tbl>
    <w:p>
      <w:r>
        <w:pict>
          <v:rect style="width:0;height:1.5pt" o:hralign="center" o:hrstd="t" o:hr="t"/>
        </w:pict>
      </w:r>
    </w:p>
    <w:bookmarkEnd w:id="22"/>
    <w:bookmarkStart w:id="23" w:name="summer-sessions-2025"/>
    <w:p>
      <w:pPr>
        <w:pStyle w:val="Heading2"/>
      </w:pPr>
      <w:r>
        <w:t xml:space="preserve">Summer Sessions 2025</w:t>
      </w:r>
    </w:p>
    <w:p>
      <w:pPr>
        <w:pStyle w:val="FirstParagraph"/>
      </w:pPr>
      <w:r>
        <w:rPr>
          <w:bCs/>
          <w:b/>
        </w:rPr>
        <w:t xml:space="preserve">Session I</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May 27, 2025</w:t>
            </w:r>
          </w:p>
        </w:tc>
        <w:tc>
          <w:tcPr/>
          <w:p>
            <w:pPr>
              <w:pStyle w:val="Compact"/>
              <w:jc w:val="left"/>
            </w:pPr>
            <w:r>
              <w:t xml:space="preserve">Session I Begins</w:t>
            </w:r>
          </w:p>
        </w:tc>
      </w:tr>
      <w:tr>
        <w:tc>
          <w:tcPr/>
          <w:p>
            <w:pPr>
              <w:pStyle w:val="Compact"/>
              <w:jc w:val="left"/>
            </w:pPr>
            <w:r>
              <w:t xml:space="preserve">May 29, 2025</w:t>
            </w:r>
          </w:p>
        </w:tc>
        <w:tc>
          <w:tcPr/>
          <w:p>
            <w:pPr>
              <w:pStyle w:val="Compact"/>
              <w:jc w:val="left"/>
            </w:pPr>
            <w:r>
              <w:t xml:space="preserve">Last Day to Add/Drop Courses</w:t>
            </w:r>
          </w:p>
        </w:tc>
      </w:tr>
      <w:tr>
        <w:tc>
          <w:tcPr/>
          <w:p>
            <w:pPr>
              <w:pStyle w:val="Compact"/>
              <w:jc w:val="left"/>
            </w:pPr>
            <w:r>
              <w:t xml:space="preserve">June 19, 2025</w:t>
            </w:r>
          </w:p>
        </w:tc>
        <w:tc>
          <w:tcPr/>
          <w:p>
            <w:pPr>
              <w:pStyle w:val="Compact"/>
              <w:jc w:val="left"/>
            </w:pPr>
            <w:r>
              <w:t xml:space="preserve">Juneteenth Holiday</w:t>
            </w:r>
          </w:p>
        </w:tc>
      </w:tr>
      <w:tr>
        <w:tc>
          <w:tcPr/>
          <w:p>
            <w:pPr>
              <w:pStyle w:val="Compact"/>
              <w:jc w:val="left"/>
            </w:pPr>
            <w:r>
              <w:t xml:space="preserve">June 27, 2025</w:t>
            </w:r>
          </w:p>
        </w:tc>
        <w:tc>
          <w:tcPr/>
          <w:p>
            <w:pPr>
              <w:pStyle w:val="Compact"/>
              <w:jc w:val="left"/>
            </w:pPr>
            <w:r>
              <w:t xml:space="preserve">Session I Ends</w:t>
            </w:r>
          </w:p>
        </w:tc>
      </w:tr>
    </w:tbl>
    <w:p>
      <w:pPr>
        <w:pStyle w:val="BodyText"/>
      </w:pPr>
      <w:r>
        <w:rPr>
          <w:bCs/>
          <w:b/>
        </w:rPr>
        <w:t xml:space="preserve">Session II</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July 1, 2025</w:t>
            </w:r>
          </w:p>
        </w:tc>
        <w:tc>
          <w:tcPr/>
          <w:p>
            <w:pPr>
              <w:pStyle w:val="Compact"/>
              <w:jc w:val="left"/>
            </w:pPr>
            <w:r>
              <w:t xml:space="preserve">Session II Begins</w:t>
            </w:r>
          </w:p>
        </w:tc>
      </w:tr>
      <w:tr>
        <w:tc>
          <w:tcPr/>
          <w:p>
            <w:pPr>
              <w:pStyle w:val="Compact"/>
              <w:jc w:val="left"/>
            </w:pPr>
            <w:r>
              <w:t xml:space="preserve">July 3, 2025</w:t>
            </w:r>
          </w:p>
        </w:tc>
        <w:tc>
          <w:tcPr/>
          <w:p>
            <w:pPr>
              <w:pStyle w:val="Compact"/>
              <w:jc w:val="left"/>
            </w:pPr>
            <w:r>
              <w:t xml:space="preserve">Last Day to Add/Drop Courses</w:t>
            </w:r>
          </w:p>
        </w:tc>
      </w:tr>
      <w:tr>
        <w:tc>
          <w:tcPr/>
          <w:p>
            <w:pPr>
              <w:pStyle w:val="Compact"/>
              <w:jc w:val="left"/>
            </w:pPr>
            <w:r>
              <w:t xml:space="preserve">July 4, 2025</w:t>
            </w:r>
          </w:p>
        </w:tc>
        <w:tc>
          <w:tcPr/>
          <w:p>
            <w:pPr>
              <w:pStyle w:val="Compact"/>
              <w:jc w:val="left"/>
            </w:pPr>
            <w:r>
              <w:t xml:space="preserve">Independence Day (Closed)</w:t>
            </w:r>
          </w:p>
        </w:tc>
      </w:tr>
      <w:tr>
        <w:tc>
          <w:tcPr/>
          <w:p>
            <w:pPr>
              <w:pStyle w:val="Compact"/>
              <w:jc w:val="left"/>
            </w:pPr>
            <w:r>
              <w:t xml:space="preserve">July 30, 2025</w:t>
            </w:r>
          </w:p>
        </w:tc>
        <w:tc>
          <w:tcPr/>
          <w:p>
            <w:pPr>
              <w:pStyle w:val="Compact"/>
              <w:jc w:val="left"/>
            </w:pPr>
            <w:r>
              <w:t xml:space="preserve">Session II Ends</w:t>
            </w:r>
          </w:p>
        </w:tc>
      </w:tr>
    </w:tbl>
    <w:p>
      <w:r>
        <w:pict>
          <v:rect style="width:0;height:1.5pt" o:hralign="center" o:hrstd="t" o:hr="t"/>
        </w:pict>
      </w:r>
    </w:p>
    <w:bookmarkEnd w:id="23"/>
    <w:bookmarkStart w:id="24" w:name="official-university-holidays-20242025"/>
    <w:p>
      <w:pPr>
        <w:pStyle w:val="Heading2"/>
      </w:pPr>
      <w:r>
        <w:t xml:space="preserve">Official University Holidays (2024–2025)</w:t>
      </w:r>
    </w:p>
    <w:p>
      <w:pPr>
        <w:numPr>
          <w:ilvl w:val="0"/>
          <w:numId w:val="1001"/>
        </w:numPr>
        <w:pStyle w:val="Compact"/>
      </w:pPr>
      <w:r>
        <w:rPr>
          <w:bCs/>
          <w:b/>
        </w:rPr>
        <w:t xml:space="preserve">Labor Day:</w:t>
      </w:r>
      <w:r>
        <w:t xml:space="preserve"> </w:t>
      </w:r>
      <w:r>
        <w:t xml:space="preserve">September 2, 2024 (Closed)</w:t>
      </w:r>
    </w:p>
    <w:p>
      <w:pPr>
        <w:numPr>
          <w:ilvl w:val="0"/>
          <w:numId w:val="1001"/>
        </w:numPr>
        <w:pStyle w:val="Compact"/>
      </w:pPr>
      <w:r>
        <w:rPr>
          <w:bCs/>
          <w:b/>
        </w:rPr>
        <w:t xml:space="preserve">Thanksgiving:</w:t>
      </w:r>
      <w:r>
        <w:t xml:space="preserve"> </w:t>
      </w:r>
      <w:r>
        <w:t xml:space="preserve">November 28–29, 2024 (Closed)</w:t>
      </w:r>
    </w:p>
    <w:p>
      <w:pPr>
        <w:numPr>
          <w:ilvl w:val="0"/>
          <w:numId w:val="1001"/>
        </w:numPr>
        <w:pStyle w:val="Compact"/>
      </w:pPr>
      <w:r>
        <w:rPr>
          <w:bCs/>
          <w:b/>
        </w:rPr>
        <w:t xml:space="preserve">Winter Break:</w:t>
      </w:r>
      <w:r>
        <w:t xml:space="preserve"> </w:t>
      </w:r>
      <w:r>
        <w:t xml:space="preserve">December 21, 2024 – January 1, 2025 (Closed)</w:t>
      </w:r>
    </w:p>
    <w:p>
      <w:pPr>
        <w:numPr>
          <w:ilvl w:val="0"/>
          <w:numId w:val="1001"/>
        </w:numPr>
        <w:pStyle w:val="Compact"/>
      </w:pPr>
      <w:r>
        <w:rPr>
          <w:bCs/>
          <w:b/>
        </w:rPr>
        <w:t xml:space="preserve">Martin Luther King Jr. Day:</w:t>
      </w:r>
      <w:r>
        <w:t xml:space="preserve"> </w:t>
      </w:r>
      <w:r>
        <w:t xml:space="preserve">January 20, 2025 (Closed)</w:t>
      </w:r>
    </w:p>
    <w:p>
      <w:pPr>
        <w:numPr>
          <w:ilvl w:val="0"/>
          <w:numId w:val="1001"/>
        </w:numPr>
        <w:pStyle w:val="Compact"/>
      </w:pPr>
      <w:r>
        <w:rPr>
          <w:bCs/>
          <w:b/>
        </w:rPr>
        <w:t xml:space="preserve">President’s Day:</w:t>
      </w:r>
      <w:r>
        <w:t xml:space="preserve"> </w:t>
      </w:r>
      <w:r>
        <w:t xml:space="preserve">February 17, 2025 (Closed)</w:t>
      </w:r>
    </w:p>
    <w:p>
      <w:pPr>
        <w:numPr>
          <w:ilvl w:val="0"/>
          <w:numId w:val="1001"/>
        </w:numPr>
        <w:pStyle w:val="Compact"/>
      </w:pPr>
      <w:r>
        <w:rPr>
          <w:bCs/>
          <w:b/>
        </w:rPr>
        <w:t xml:space="preserve">Juneteenth:</w:t>
      </w:r>
      <w:r>
        <w:t xml:space="preserve"> </w:t>
      </w:r>
      <w:r>
        <w:t xml:space="preserve">June 19, 2025 (Closed)</w:t>
      </w:r>
    </w:p>
    <w:p>
      <w:pPr>
        <w:numPr>
          <w:ilvl w:val="0"/>
          <w:numId w:val="1001"/>
        </w:numPr>
        <w:pStyle w:val="Compact"/>
      </w:pPr>
      <w:r>
        <w:rPr>
          <w:bCs/>
          <w:b/>
        </w:rPr>
        <w:t xml:space="preserve">Independence Day:</w:t>
      </w:r>
      <w:r>
        <w:t xml:space="preserve"> </w:t>
      </w:r>
      <w:r>
        <w:t xml:space="preserve">July 4, 2025 (Closed)</w:t>
      </w:r>
    </w:p>
    <w:p>
      <w:r>
        <w:pict>
          <v:rect style="width:0;height:1.5pt" o:hralign="center" o:hrstd="t" o:hr="t"/>
        </w:pict>
      </w:r>
    </w:p>
    <w:bookmarkEnd w:id="24"/>
    <w:bookmarkStart w:id="25" w:name="additional-key-academic-deadlines"/>
    <w:p>
      <w:pPr>
        <w:pStyle w:val="Heading2"/>
      </w:pPr>
      <w:r>
        <w:t xml:space="preserve">Additional Key Academic Deadlines</w:t>
      </w:r>
    </w:p>
    <w:p>
      <w:pPr>
        <w:numPr>
          <w:ilvl w:val="0"/>
          <w:numId w:val="1002"/>
        </w:numPr>
        <w:pStyle w:val="Compact"/>
      </w:pPr>
      <w:r>
        <w:rPr>
          <w:bCs/>
          <w:b/>
        </w:rPr>
        <w:t xml:space="preserve">Transcript Request Deadline (Fall):</w:t>
      </w:r>
      <w:r>
        <w:t xml:space="preserve"> </w:t>
      </w:r>
      <w:r>
        <w:t xml:space="preserve">December 18, 2024</w:t>
      </w:r>
    </w:p>
    <w:p>
      <w:pPr>
        <w:numPr>
          <w:ilvl w:val="0"/>
          <w:numId w:val="1002"/>
        </w:numPr>
        <w:pStyle w:val="Compact"/>
      </w:pPr>
      <w:r>
        <w:rPr>
          <w:bCs/>
          <w:b/>
        </w:rPr>
        <w:t xml:space="preserve">Graduation Application Deadlines:</w:t>
      </w:r>
    </w:p>
    <w:p>
      <w:pPr>
        <w:numPr>
          <w:ilvl w:val="1"/>
          <w:numId w:val="1003"/>
        </w:numPr>
        <w:pStyle w:val="Compact"/>
      </w:pPr>
      <w:r>
        <w:t xml:space="preserve">Fall 2024: September 27, 2024</w:t>
      </w:r>
    </w:p>
    <w:p>
      <w:pPr>
        <w:numPr>
          <w:ilvl w:val="1"/>
          <w:numId w:val="1003"/>
        </w:numPr>
        <w:pStyle w:val="Compact"/>
      </w:pPr>
      <w:r>
        <w:t xml:space="preserve">Spring 2025: January 17, 2025</w:t>
      </w:r>
    </w:p>
    <w:p>
      <w:pPr>
        <w:numPr>
          <w:ilvl w:val="0"/>
          <w:numId w:val="1002"/>
        </w:numPr>
        <w:pStyle w:val="Compact"/>
      </w:pPr>
      <w:r>
        <w:rPr>
          <w:bCs/>
          <w:b/>
        </w:rPr>
        <w:t xml:space="preserve">Incomplete Grade Submission Deadline (Fall):</w:t>
      </w:r>
      <w:r>
        <w:t xml:space="preserve"> </w:t>
      </w:r>
      <w:r>
        <w:t xml:space="preserve">January 13, 2025</w:t>
      </w:r>
    </w:p>
    <w:p>
      <w:pPr>
        <w:numPr>
          <w:ilvl w:val="0"/>
          <w:numId w:val="1002"/>
        </w:numPr>
        <w:pStyle w:val="Compact"/>
      </w:pPr>
      <w:r>
        <w:rPr>
          <w:bCs/>
          <w:b/>
        </w:rPr>
        <w:t xml:space="preserve">Course Withdrawal Deadlines:</w:t>
      </w:r>
    </w:p>
    <w:p>
      <w:pPr>
        <w:numPr>
          <w:ilvl w:val="1"/>
          <w:numId w:val="1004"/>
        </w:numPr>
        <w:pStyle w:val="Compact"/>
      </w:pPr>
      <w:r>
        <w:t xml:space="preserve">Fall 2024: November 21, 2024</w:t>
      </w:r>
    </w:p>
    <w:p>
      <w:pPr>
        <w:numPr>
          <w:ilvl w:val="1"/>
          <w:numId w:val="1004"/>
        </w:numPr>
        <w:pStyle w:val="Compact"/>
      </w:pPr>
      <w:r>
        <w:t xml:space="preserve">Spring 2025: April 17, 2025</w:t>
      </w:r>
    </w:p>
    <w:p>
      <w:pPr>
        <w:numPr>
          <w:ilvl w:val="0"/>
          <w:numId w:val="1002"/>
        </w:numPr>
        <w:pStyle w:val="Compact"/>
      </w:pPr>
      <w:r>
        <w:rPr>
          <w:bCs/>
          <w:b/>
        </w:rPr>
        <w:t xml:space="preserve">Degree Conferral Dates:</w:t>
      </w:r>
    </w:p>
    <w:p>
      <w:pPr>
        <w:numPr>
          <w:ilvl w:val="1"/>
          <w:numId w:val="1005"/>
        </w:numPr>
        <w:pStyle w:val="Compact"/>
      </w:pPr>
      <w:r>
        <w:t xml:space="preserve">Fall 2024: December 20, 2024</w:t>
      </w:r>
    </w:p>
    <w:p>
      <w:pPr>
        <w:numPr>
          <w:ilvl w:val="1"/>
          <w:numId w:val="1005"/>
        </w:numPr>
        <w:pStyle w:val="Compact"/>
      </w:pPr>
      <w:r>
        <w:t xml:space="preserve">Spring 2025: May 17, 2025</w:t>
      </w:r>
    </w:p>
    <w:p>
      <w:r>
        <w:pict>
          <v:rect style="width:0;height:1.5pt" o:hralign="center" o:hrstd="t" o:hr="t"/>
        </w:pict>
      </w:r>
    </w:p>
    <w:bookmarkEnd w:id="25"/>
    <w:bookmarkStart w:id="26" w:name="contact-information"/>
    <w:p>
      <w:pPr>
        <w:pStyle w:val="Heading2"/>
      </w:pPr>
      <w:r>
        <w:t xml:space="preserve">Contact Information</w:t>
      </w:r>
    </w:p>
    <w:p>
      <w:pPr>
        <w:pStyle w:val="FirstParagraph"/>
      </w:pPr>
      <w:r>
        <w:t xml:space="preserve">For questions regarding the academic calendar or specific deadlines, please contact the Office of the Registrar:</w:t>
      </w:r>
    </w:p>
    <w:p>
      <w:pPr>
        <w:numPr>
          <w:ilvl w:val="0"/>
          <w:numId w:val="1006"/>
        </w:numPr>
        <w:pStyle w:val="Compact"/>
      </w:pPr>
      <w:r>
        <w:rPr>
          <w:bCs/>
          <w:b/>
        </w:rPr>
        <w:t xml:space="preserve">Email:</w:t>
      </w:r>
      <w:r>
        <w:t xml:space="preserve"> </w:t>
      </w:r>
      <w:r>
        <w:t xml:space="preserve">registrar@cendara.edu</w:t>
      </w:r>
    </w:p>
    <w:p>
      <w:pPr>
        <w:numPr>
          <w:ilvl w:val="0"/>
          <w:numId w:val="1006"/>
        </w:numPr>
        <w:pStyle w:val="Compact"/>
      </w:pPr>
      <w:r>
        <w:rPr>
          <w:bCs/>
          <w:b/>
        </w:rPr>
        <w:t xml:space="preserve">Phone:</w:t>
      </w:r>
      <w:r>
        <w:t xml:space="preserve"> </w:t>
      </w:r>
      <w:r>
        <w:t xml:space="preserve">(406) 555-1200</w:t>
      </w:r>
    </w:p>
    <w:p>
      <w:pPr>
        <w:numPr>
          <w:ilvl w:val="0"/>
          <w:numId w:val="1006"/>
        </w:numPr>
        <w:pStyle w:val="Compact"/>
      </w:pPr>
      <w:r>
        <w:rPr>
          <w:bCs/>
          <w:b/>
        </w:rPr>
        <w:t xml:space="preserve">Office Location:</w:t>
      </w:r>
      <w:r>
        <w:t xml:space="preserve"> </w:t>
      </w:r>
      <w:r>
        <w:t xml:space="preserve">Wyatt Hall, Room 103</w:t>
      </w:r>
    </w:p>
    <w:p>
      <w:r>
        <w:pict>
          <v:rect style="width:0;height:1.5pt" o:hralign="center" o:hrstd="t" o:hr="t"/>
        </w:pict>
      </w:r>
    </w:p>
    <w:p>
      <w:pPr>
        <w:pStyle w:val="FirstParagraph"/>
      </w:pPr>
      <w:r>
        <w:rPr>
          <w:iCs/>
          <w:i/>
        </w:rPr>
        <w:t xml:space="preserve">This calendar is subject to change. The most up-to-date information is always available on the Cendara University website or through the Office of the Registrar.</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2025-07-29T15:05:46Z</dcterms:created>
  <dcterms:modified xsi:type="dcterms:W3CDTF">2025-07-29T15:05:46Z</dcterms:modified>
</cp:coreProperties>
</file>

<file path=docProps/custom.xml><?xml version="1.0" encoding="utf-8"?>
<Properties xmlns="http://schemas.openxmlformats.org/officeDocument/2006/custom-properties" xmlns:vt="http://schemas.openxmlformats.org/officeDocument/2006/docPropsVTypes"/>
</file>