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endara-university"/>
    <w:p>
      <w:pPr>
        <w:pStyle w:val="Heading1"/>
      </w:pPr>
      <w:r>
        <w:t xml:space="preserve">Cendara University</w:t>
      </w:r>
    </w:p>
    <w:bookmarkStart w:id="22" w:name="department-of-economics"/>
    <w:p>
      <w:pPr>
        <w:pStyle w:val="Heading2"/>
      </w:pPr>
      <w:r>
        <w:t xml:space="preserve">Department of Economics</w:t>
      </w:r>
    </w:p>
    <w:bookmarkStart w:id="21" w:name="course-catalog-20242025"/>
    <w:p>
      <w:pPr>
        <w:pStyle w:val="Heading3"/>
      </w:pPr>
      <w:r>
        <w:t xml:space="preserve">Course Catalog 2024–2025</w:t>
      </w:r>
    </w:p>
    <w:bookmarkStart w:id="20" w:name="undergraduate-program-b.sc.-in-economics"/>
    <w:p>
      <w:pPr>
        <w:pStyle w:val="Heading4"/>
      </w:pPr>
      <w:r>
        <w:t xml:space="preserve">Undergraduate Program: B.Sc. in Economics</w:t>
      </w:r>
    </w:p>
    <w:p>
      <w:pPr>
        <w:pStyle w:val="FirstParagraph"/>
      </w:pPr>
      <w:r>
        <w:t xml:space="preserve">Specializations: Macroeconomics, Econometrics, International Economics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9" w:name="undergraduate-courses"/>
    <w:p>
      <w:pPr>
        <w:pStyle w:val="Heading2"/>
      </w:pPr>
      <w:r>
        <w:t xml:space="preserve">Undergraduate Courses</w:t>
      </w:r>
    </w:p>
    <w:bookmarkStart w:id="23" w:name="econ-101-principles-of-microeconomics"/>
    <w:p>
      <w:pPr>
        <w:pStyle w:val="Heading3"/>
      </w:pPr>
      <w:r>
        <w:t xml:space="preserve">ECON 101: Principles of Microeconomics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microeconomic theory, including supply and demand, market structures, consumer behavior, and the role of government. Emphasis on real-world applications and critical thinking about everyday economic issues.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3"/>
    <w:bookmarkStart w:id="24" w:name="econ-102-principles-of-macroeconomics"/>
    <w:p>
      <w:pPr>
        <w:pStyle w:val="Heading3"/>
      </w:pPr>
      <w:r>
        <w:t xml:space="preserve">ECON 102: Principles of Macroeconomics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Foundations of macroeconomics: national income, economic growth, unemployment, inflation, monetary and fiscal policy. Analysis of current macroeconomic challenges and policy debates.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4"/>
    <w:bookmarkStart w:id="25" w:name="econ-201-intermediate-microeconomics"/>
    <w:p>
      <w:pPr>
        <w:pStyle w:val="Heading3"/>
      </w:pPr>
      <w:r>
        <w:t xml:space="preserve">ECON 201: Intermediate Microeconomics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Detailed study of consumer theory, production and costs, market equilibrium, and competitive markets. Introduction to strategic behavior and market failures.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101</w:t>
      </w:r>
    </w:p>
    <w:p>
      <w:r>
        <w:pict>
          <v:rect style="width:0;height:1.5pt" o:hralign="center" o:hrstd="t" o:hr="t"/>
        </w:pict>
      </w:r>
    </w:p>
    <w:bookmarkEnd w:id="25"/>
    <w:bookmarkStart w:id="26" w:name="econ-202-intermediate-macroeconomics"/>
    <w:p>
      <w:pPr>
        <w:pStyle w:val="Heading3"/>
      </w:pPr>
      <w:r>
        <w:t xml:space="preserve">ECON 202: Intermediate Macroeconomics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Examination of economic growth, business cycles, aggregate demand and supply, and the impacts of monetary and fiscal policies on national and global economies.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102</w:t>
      </w:r>
    </w:p>
    <w:p>
      <w:r>
        <w:pict>
          <v:rect style="width:0;height:1.5pt" o:hralign="center" o:hrstd="t" o:hr="t"/>
        </w:pict>
      </w:r>
    </w:p>
    <w:bookmarkEnd w:id="26"/>
    <w:bookmarkStart w:id="27" w:name="econ-210-statistics-for-economists"/>
    <w:p>
      <w:pPr>
        <w:pStyle w:val="Heading3"/>
      </w:pPr>
      <w:r>
        <w:t xml:space="preserve">ECON 210: Statistics for Economists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statistical concepts, probability theory, and data analysis in economics. Hands-on experience with statistical software and interpretation of economic data sets.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7"/>
    <w:bookmarkStart w:id="28" w:name="econ-221-introduction-to-econometrics"/>
    <w:p>
      <w:pPr>
        <w:pStyle w:val="Heading3"/>
      </w:pPr>
      <w:r>
        <w:t xml:space="preserve">ECON 221: Introduction to Econometrics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Statistical techniques in estimating economic models: regression analysis, hypothesis testing, and forecasting. Practical applications using real-world data.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210</w:t>
      </w:r>
    </w:p>
    <w:p>
      <w:r>
        <w:pict>
          <v:rect style="width:0;height:1.5pt" o:hralign="center" o:hrstd="t" o:hr="t"/>
        </w:pict>
      </w:r>
    </w:p>
    <w:bookmarkEnd w:id="28"/>
    <w:bookmarkStart w:id="29" w:name="econ-230-money-and-banking"/>
    <w:p>
      <w:pPr>
        <w:pStyle w:val="Heading3"/>
      </w:pPr>
      <w:r>
        <w:t xml:space="preserve">ECON 230: Money and Banking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Study of money, banking systems, and financial institutions. Analysis of central banking, monetary policy, and their effects on the economy.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102</w:t>
      </w:r>
    </w:p>
    <w:p>
      <w:r>
        <w:pict>
          <v:rect style="width:0;height:1.5pt" o:hralign="center" o:hrstd="t" o:hr="t"/>
        </w:pict>
      </w:r>
    </w:p>
    <w:bookmarkEnd w:id="29"/>
    <w:bookmarkStart w:id="30" w:name="econ-240-international-economics"/>
    <w:p>
      <w:pPr>
        <w:pStyle w:val="Heading3"/>
      </w:pPr>
      <w:r>
        <w:t xml:space="preserve">ECON 240: International 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Theories of international trade, exchange rates, trade policy, and their impact on global economic relations. Discussion of current international economic issues.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101, ECON 102</w:t>
      </w:r>
    </w:p>
    <w:p>
      <w:r>
        <w:pict>
          <v:rect style="width:0;height:1.5pt" o:hralign="center" o:hrstd="t" o:hr="t"/>
        </w:pict>
      </w:r>
    </w:p>
    <w:bookmarkEnd w:id="30"/>
    <w:bookmarkStart w:id="31" w:name="econ-270-development-economics"/>
    <w:p>
      <w:pPr>
        <w:pStyle w:val="Heading3"/>
      </w:pPr>
      <w:r>
        <w:t xml:space="preserve">ECON 270: Development 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Examination of economic development in low- and middle-income countries. Focus on poverty, inequality, population growth, and policy strategies for promoting sustainable development.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102</w:t>
      </w:r>
    </w:p>
    <w:p>
      <w:r>
        <w:pict>
          <v:rect style="width:0;height:1.5pt" o:hralign="center" o:hrstd="t" o:hr="t"/>
        </w:pict>
      </w:r>
    </w:p>
    <w:bookmarkEnd w:id="31"/>
    <w:bookmarkStart w:id="32" w:name="econ-310-public-finance"/>
    <w:p>
      <w:pPr>
        <w:pStyle w:val="Heading3"/>
      </w:pPr>
      <w:r>
        <w:t xml:space="preserve">ECON 310: Public Finance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Economic analysis of government expenditures and tax policies. Role of government in resource allocation, income distribution, and economic stability.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201</w:t>
      </w:r>
    </w:p>
    <w:p>
      <w:r>
        <w:pict>
          <v:rect style="width:0;height:1.5pt" o:hralign="center" o:hrstd="t" o:hr="t"/>
        </w:pict>
      </w:r>
    </w:p>
    <w:bookmarkEnd w:id="32"/>
    <w:bookmarkStart w:id="33" w:name="Xcd2557201b968c9df8ad80fb7ba57cd27a09e88"/>
    <w:p>
      <w:pPr>
        <w:pStyle w:val="Heading3"/>
      </w:pPr>
      <w:r>
        <w:t xml:space="preserve">ECON 320: Game Theory and Strategic Behavior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the fundamentals of game theory, including Nash equilibrium, repeated games, and applications to business, politics, and economics.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201</w:t>
      </w:r>
    </w:p>
    <w:p>
      <w:r>
        <w:pict>
          <v:rect style="width:0;height:1.5pt" o:hralign="center" o:hrstd="t" o:hr="t"/>
        </w:pict>
      </w:r>
    </w:p>
    <w:bookmarkEnd w:id="33"/>
    <w:bookmarkStart w:id="34" w:name="econ-350-labor-economics"/>
    <w:p>
      <w:pPr>
        <w:pStyle w:val="Heading3"/>
      </w:pPr>
      <w:r>
        <w:t xml:space="preserve">ECON 350: Labor 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Analysis of labor markets, wage determination, employment, and the effects of unions and government policies on labor outcomes.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201</w:t>
      </w:r>
    </w:p>
    <w:p>
      <w:r>
        <w:pict>
          <v:rect style="width:0;height:1.5pt" o:hralign="center" o:hrstd="t" o:hr="t"/>
        </w:pict>
      </w:r>
    </w:p>
    <w:bookmarkEnd w:id="34"/>
    <w:bookmarkStart w:id="35" w:name="econ-360-environmental-economics"/>
    <w:p>
      <w:pPr>
        <w:pStyle w:val="Heading3"/>
      </w:pPr>
      <w:r>
        <w:t xml:space="preserve">ECON 360: Environmental 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Study of the economics of environmental policy, natural resource management, and sustainability. Discussion of market-based solutions to environmental challenges.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201</w:t>
      </w:r>
    </w:p>
    <w:p>
      <w:r>
        <w:pict>
          <v:rect style="width:0;height:1.5pt" o:hralign="center" o:hrstd="t" o:hr="t"/>
        </w:pict>
      </w:r>
    </w:p>
    <w:bookmarkEnd w:id="35"/>
    <w:bookmarkStart w:id="36" w:name="econ-399-research-methods-in-economics"/>
    <w:p>
      <w:pPr>
        <w:pStyle w:val="Heading3"/>
      </w:pPr>
      <w:r>
        <w:t xml:space="preserve">ECON 399: Research Methods in 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Training in empirical research design, data collection, and interpretation of results. Preparation for honors thesis or upper-level research projects.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221, Junior standing</w:t>
      </w:r>
    </w:p>
    <w:p>
      <w:r>
        <w:pict>
          <v:rect style="width:0;height:1.5pt" o:hralign="center" o:hrstd="t" o:hr="t"/>
        </w:pict>
      </w:r>
    </w:p>
    <w:bookmarkEnd w:id="36"/>
    <w:bookmarkStart w:id="38" w:name="econ-410-senior-seminar-in-economics"/>
    <w:p>
      <w:pPr>
        <w:pStyle w:val="Heading3"/>
      </w:pPr>
      <w:r>
        <w:t xml:space="preserve">ECON 410: Senior Seminar in 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Capstone course requiring the completion and presentation of an independent research project. Emphasis on integrating theory, data, and policy analysis.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Senior standing, ECON 399</w:t>
      </w:r>
    </w:p>
    <w:p>
      <w:r>
        <w:pict>
          <v:rect style="width:0;height:1.5pt" o:hralign="center" o:hrstd="t" o:hr="t"/>
        </w:pict>
      </w:r>
    </w:p>
    <w:bookmarkStart w:id="37" w:name="additional-undergraduate-electives"/>
    <w:p>
      <w:pPr>
        <w:pStyle w:val="Heading4"/>
      </w:pPr>
      <w:r>
        <w:t xml:space="preserve">Additional Undergraduate Electives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ECON 273: Economics of Inequality</w:t>
      </w:r>
      <w:r>
        <w:t xml:space="preserve"> </w:t>
      </w:r>
      <w:r>
        <w:t xml:space="preserve">(3 credits, Prerequisite: ECON 201)</w:t>
      </w:r>
      <w:r>
        <w:br/>
      </w:r>
      <w:r>
        <w:t xml:space="preserve">Focuses on measurement and determinants of economic inequality within and across countries.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ECON 280: Behavioral Economics</w:t>
      </w:r>
      <w:r>
        <w:t xml:space="preserve"> </w:t>
      </w:r>
      <w:r>
        <w:t xml:space="preserve">(3 credits, Prerequisite: ECON 201)</w:t>
      </w:r>
      <w:r>
        <w:br/>
      </w:r>
      <w:r>
        <w:t xml:space="preserve">Explores how psychological factors influence economic decision-making.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graduate-program-m.sc.-in-economics"/>
    <w:p>
      <w:pPr>
        <w:pStyle w:val="Heading2"/>
      </w:pPr>
      <w:r>
        <w:t xml:space="preserve">Graduate Program: M.Sc. in Economics</w:t>
      </w:r>
    </w:p>
    <w:p>
      <w:pPr>
        <w:pStyle w:val="FirstParagraph"/>
      </w:pPr>
      <w:r>
        <w:t xml:space="preserve">Concentration: Advanced microeconomic and macroeconomic theory, applied research</w:t>
      </w:r>
    </w:p>
    <w:p>
      <w:r>
        <w:pict>
          <v:rect style="width:0;height:1.5pt" o:hralign="center" o:hrstd="t" o:hr="t"/>
        </w:pict>
      </w:r>
    </w:p>
    <w:bookmarkEnd w:id="40"/>
    <w:bookmarkStart w:id="51" w:name="graduate-courses"/>
    <w:p>
      <w:pPr>
        <w:pStyle w:val="Heading2"/>
      </w:pPr>
      <w:r>
        <w:t xml:space="preserve">Graduate Courses</w:t>
      </w:r>
    </w:p>
    <w:bookmarkStart w:id="41" w:name="Xf3c7840a6ab75a9ac63aa5b884a2b58d2557ee7"/>
    <w:p>
      <w:pPr>
        <w:pStyle w:val="Heading3"/>
      </w:pPr>
      <w:r>
        <w:t xml:space="preserve">ECON 501: Mathematical Methods for Economists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Advanced mathematical techniques for economic modeling: calculus, optimization, and linear algebra tailored to economic applications.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Undergraduate-level mathematics</w:t>
      </w:r>
    </w:p>
    <w:p>
      <w:r>
        <w:pict>
          <v:rect style="width:0;height:1.5pt" o:hralign="center" o:hrstd="t" o:hr="t"/>
        </w:pict>
      </w:r>
    </w:p>
    <w:bookmarkEnd w:id="41"/>
    <w:bookmarkStart w:id="42" w:name="econ-510-advanced-microeconomic-theory"/>
    <w:p>
      <w:pPr>
        <w:pStyle w:val="Heading3"/>
      </w:pPr>
      <w:r>
        <w:t xml:space="preserve">ECON 510: Advanced Microeconomic Theory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Rigorous analysis of consumer and producer behavior, market equilibrium, general equilibrium, and welfare economics.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201 or equivalent</w:t>
      </w:r>
    </w:p>
    <w:p>
      <w:r>
        <w:pict>
          <v:rect style="width:0;height:1.5pt" o:hralign="center" o:hrstd="t" o:hr="t"/>
        </w:pict>
      </w:r>
    </w:p>
    <w:bookmarkEnd w:id="42"/>
    <w:bookmarkStart w:id="43" w:name="econ-520-advanced-macroeconomic-theory"/>
    <w:p>
      <w:pPr>
        <w:pStyle w:val="Heading3"/>
      </w:pPr>
      <w:r>
        <w:t xml:space="preserve">ECON 520: Advanced Macroeconomic Theory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Explores advanced models of economic growth, expectations, and policy analysis. Topics include real business cycle theory and dynamic stochastic general equilibrium.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202 or equivalent</w:t>
      </w:r>
    </w:p>
    <w:p>
      <w:r>
        <w:pict>
          <v:rect style="width:0;height:1.5pt" o:hralign="center" o:hrstd="t" o:hr="t"/>
        </w:pict>
      </w:r>
    </w:p>
    <w:bookmarkEnd w:id="43"/>
    <w:bookmarkStart w:id="44" w:name="econ-530-econometric-theory-and-methods"/>
    <w:p>
      <w:pPr>
        <w:pStyle w:val="Heading3"/>
      </w:pPr>
      <w:r>
        <w:t xml:space="preserve">ECON 530: Econometric Theory and Methods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4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Advanced methods in estimation, hypothesis testing, time series analysis, and panel data models. Implementation using econometric software.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221, undergraduate-level statistics</w:t>
      </w:r>
    </w:p>
    <w:p>
      <w:r>
        <w:pict>
          <v:rect style="width:0;height:1.5pt" o:hralign="center" o:hrstd="t" o:hr="t"/>
        </w:pict>
      </w:r>
    </w:p>
    <w:bookmarkEnd w:id="44"/>
    <w:bookmarkStart w:id="45" w:name="econ-561-international-trade-and-finance"/>
    <w:p>
      <w:pPr>
        <w:pStyle w:val="Heading3"/>
      </w:pPr>
      <w:r>
        <w:t xml:space="preserve">ECON 561: International Trade and Finance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Contemporary theory and practice of international trade, capital flows, exchange rates, and the global financial system.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240 or equivalent</w:t>
      </w:r>
    </w:p>
    <w:p>
      <w:r>
        <w:pict>
          <v:rect style="width:0;height:1.5pt" o:hralign="center" o:hrstd="t" o:hr="t"/>
        </w:pict>
      </w:r>
    </w:p>
    <w:bookmarkEnd w:id="45"/>
    <w:bookmarkStart w:id="46" w:name="econ-570-applied-policy-analysis"/>
    <w:p>
      <w:pPr>
        <w:pStyle w:val="Heading3"/>
      </w:pPr>
      <w:r>
        <w:t xml:space="preserve">ECON 570: Applied Policy Analysis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Methodologies for evaluating the economic impact of public policies in areas such as health, education, and taxation. Emphasis on cost-benefit analysis and real-world case studies.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ECON 510, ECON 530</w:t>
      </w:r>
    </w:p>
    <w:p>
      <w:r>
        <w:pict>
          <v:rect style="width:0;height:1.5pt" o:hralign="center" o:hrstd="t" o:hr="t"/>
        </w:pict>
      </w:r>
    </w:p>
    <w:bookmarkEnd w:id="46"/>
    <w:bookmarkStart w:id="47" w:name="econ-590-research-seminar"/>
    <w:p>
      <w:pPr>
        <w:pStyle w:val="Heading3"/>
      </w:pPr>
      <w:r>
        <w:t xml:space="preserve">ECON 590: Research Seminar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Weekly seminar addressing current research topics in economics. Presentations by faculty, visiting scholars, and students.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Enrollment in M.Sc. program</w:t>
      </w:r>
    </w:p>
    <w:p>
      <w:r>
        <w:pict>
          <v:rect style="width:0;height:1.5pt" o:hralign="center" o:hrstd="t" o:hr="t"/>
        </w:pict>
      </w:r>
    </w:p>
    <w:bookmarkEnd w:id="47"/>
    <w:bookmarkStart w:id="50" w:name="econ-599-thesis-in-economics"/>
    <w:p>
      <w:pPr>
        <w:pStyle w:val="Heading3"/>
      </w:pPr>
      <w:r>
        <w:t xml:space="preserve">ECON 599: Thesis in Economics</w:t>
      </w:r>
    </w:p>
    <w:p>
      <w:pPr>
        <w:pStyle w:val="FirstParagraph"/>
      </w:pPr>
      <w:r>
        <w:rPr>
          <w:bCs/>
          <w:b/>
        </w:rPr>
        <w:t xml:space="preserve">Credits</w:t>
      </w:r>
      <w:r>
        <w:t xml:space="preserve">: 6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Supervised independent research culminating in a written thesis and oral defense. Open only to M.Sc. candidates in their final term.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Completion of core M.Sc. coursework and approval of thesis proposal</w:t>
      </w:r>
    </w:p>
    <w:p>
      <w:r>
        <w:pict>
          <v:rect style="width:0;height:1.5pt" o:hralign="center" o:hrstd="t" o:hr="t"/>
        </w:pict>
      </w:r>
    </w:p>
    <w:bookmarkStart w:id="49" w:name="graduate-electives"/>
    <w:p>
      <w:pPr>
        <w:pStyle w:val="Heading4"/>
      </w:pPr>
      <w:r>
        <w:t xml:space="preserve">Graduate Electives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ECON 582: Topics in Development Economics</w:t>
      </w:r>
      <w:r>
        <w:t xml:space="preserve"> </w:t>
      </w:r>
      <w:r>
        <w:t xml:space="preserve">(3 credits, Prerequisites: ECON 510)</w:t>
      </w:r>
      <w:r>
        <w:br/>
      </w:r>
      <w:r>
        <w:t xml:space="preserve">In-depth study of advanced issues in economic development, including field experiments and policy interventions.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ECON 584: Advanced Econometrics</w:t>
      </w:r>
      <w:r>
        <w:t xml:space="preserve"> </w:t>
      </w:r>
      <w:r>
        <w:t xml:space="preserve">(3 credits, Prerequisites: ECON 530)</w:t>
      </w:r>
      <w:r>
        <w:br/>
      </w:r>
      <w:r>
        <w:t xml:space="preserve">Advanced topics: limited dependent variables, instrumental variables, and nonlinear models.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additional information, please contact the Department of Economics at economics@cendara.edu, or consult the full course catalog at</w:t>
      </w:r>
      <w:r>
        <w:t xml:space="preserve"> </w:t>
      </w:r>
      <w:hyperlink r:id="rId48">
        <w:r>
          <w:rPr>
            <w:rStyle w:val="Hyperlink"/>
          </w:rPr>
          <w:t xml:space="preserve">www.cendara.edu/economics/courses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://www.cendara.edu/economics/cour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://www.cendara.edu/economics/cour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2025-07-29T15:05:37Z</dcterms:created>
  <dcterms:modified xsi:type="dcterms:W3CDTF">2025-07-29T15:05:37Z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