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endara-university"/>
    <w:p>
      <w:pPr>
        <w:pStyle w:val="Heading1"/>
      </w:pPr>
      <w:r>
        <w:t xml:space="preserve">Cendara University</w:t>
      </w:r>
    </w:p>
    <w:bookmarkStart w:id="21" w:name="department-of-philosophy"/>
    <w:p>
      <w:pPr>
        <w:pStyle w:val="Heading2"/>
      </w:pPr>
      <w:r>
        <w:t xml:space="preserve">Department of Philosophy</w:t>
      </w:r>
    </w:p>
    <w:bookmarkStart w:id="20" w:name="course-catalog-20242025"/>
    <w:p>
      <w:pPr>
        <w:pStyle w:val="Heading3"/>
      </w:pPr>
      <w:r>
        <w:t xml:space="preserve">Course Catalog 2024–2025</w:t>
      </w:r>
    </w:p>
    <w:p>
      <w:r>
        <w:pict>
          <v:rect style="width:0;height:1.5pt" o:hralign="center" o:hrstd="t" o:hr="t"/>
        </w:pict>
      </w:r>
    </w:p>
    <w:bookmarkEnd w:id="20"/>
    <w:bookmarkEnd w:id="21"/>
    <w:bookmarkStart w:id="22" w:name="overview"/>
    <w:p>
      <w:pPr>
        <w:pStyle w:val="Heading2"/>
      </w:pPr>
      <w:r>
        <w:t xml:space="preserve">Overview</w:t>
      </w:r>
    </w:p>
    <w:p>
      <w:pPr>
        <w:pStyle w:val="FirstParagraph"/>
      </w:pPr>
      <w:r>
        <w:t xml:space="preserve">The Department of Philosophy at Cendara University offers a rich curriculum for B.A. and M.A. students, emphasizing rigorous analysis in logic, ethics, epistemology, and the history of philosophy. Our program is designed to prepare students for graduate study, teaching, or careers requiring critical thought, communication, and ethical reasoning.</w:t>
      </w:r>
    </w:p>
    <w:p>
      <w:r>
        <w:pict>
          <v:rect style="width:0;height:1.5pt" o:hralign="center" o:hrstd="t" o:hr="t"/>
        </w:pict>
      </w:r>
    </w:p>
    <w:bookmarkEnd w:id="22"/>
    <w:bookmarkStart w:id="41" w:name="course-listings"/>
    <w:p>
      <w:pPr>
        <w:pStyle w:val="Heading2"/>
      </w:pPr>
      <w:r>
        <w:t xml:space="preserve">Course Listings</w:t>
      </w:r>
    </w:p>
    <w:bookmarkStart w:id="23" w:name="phil-101-introduction-to-philosophy"/>
    <w:p>
      <w:pPr>
        <w:pStyle w:val="Heading3"/>
      </w:pPr>
      <w:r>
        <w:t xml:space="preserve">PHIL 101: Introduction to Philosophy</w:t>
      </w:r>
    </w:p>
    <w:p>
      <w:pPr>
        <w:numPr>
          <w:ilvl w:val="0"/>
          <w:numId w:val="1001"/>
        </w:numPr>
        <w:pStyle w:val="Compact"/>
      </w:pPr>
      <w:r>
        <w:rPr>
          <w:bCs/>
          <w:b/>
        </w:rPr>
        <w:t xml:space="preserve">Credits</w:t>
      </w:r>
      <w:r>
        <w:t xml:space="preserve">: 3</w:t>
      </w:r>
      <w:r>
        <w:br/>
      </w:r>
    </w:p>
    <w:p>
      <w:pPr>
        <w:numPr>
          <w:ilvl w:val="0"/>
          <w:numId w:val="1001"/>
        </w:numPr>
        <w:pStyle w:val="Compact"/>
      </w:pPr>
      <w:r>
        <w:rPr>
          <w:bCs/>
          <w:b/>
        </w:rPr>
        <w:t xml:space="preserve">Prerequisites</w:t>
      </w:r>
      <w:r>
        <w:t xml:space="preserve">: None</w:t>
      </w:r>
      <w:r>
        <w:br/>
      </w:r>
    </w:p>
    <w:p>
      <w:pPr>
        <w:numPr>
          <w:ilvl w:val="0"/>
          <w:numId w:val="1001"/>
        </w:numPr>
        <w:pStyle w:val="Compact"/>
      </w:pPr>
      <w:r>
        <w:rPr>
          <w:bCs/>
          <w:b/>
        </w:rPr>
        <w:t xml:space="preserve">Description</w:t>
      </w:r>
      <w:r>
        <w:t xml:space="preserve">:</w:t>
      </w:r>
      <w:r>
        <w:br/>
      </w:r>
      <w:r>
        <w:t xml:space="preserve">A broad introduction to central questions in philosophy, including the nature of reality, the limits of knowledge, morality, free will, and the existence of God. Readings include both classical and contemporary philosophers. This course provides essential tools for analytical reading and writing.</w:t>
      </w:r>
    </w:p>
    <w:p>
      <w:r>
        <w:pict>
          <v:rect style="width:0;height:1.5pt" o:hralign="center" o:hrstd="t" o:hr="t"/>
        </w:pict>
      </w:r>
    </w:p>
    <w:bookmarkEnd w:id="23"/>
    <w:bookmarkStart w:id="24" w:name="phil-120-introduction-to-logic"/>
    <w:p>
      <w:pPr>
        <w:pStyle w:val="Heading3"/>
      </w:pPr>
      <w:r>
        <w:t xml:space="preserve">PHIL 120: Introduction to Logic</w:t>
      </w:r>
    </w:p>
    <w:p>
      <w:pPr>
        <w:numPr>
          <w:ilvl w:val="0"/>
          <w:numId w:val="1002"/>
        </w:numPr>
        <w:pStyle w:val="Compact"/>
      </w:pPr>
      <w:r>
        <w:rPr>
          <w:bCs/>
          <w:b/>
        </w:rPr>
        <w:t xml:space="preserve">Credits</w:t>
      </w:r>
      <w:r>
        <w:t xml:space="preserve">: 3</w:t>
      </w:r>
      <w:r>
        <w:br/>
      </w:r>
    </w:p>
    <w:p>
      <w:pPr>
        <w:numPr>
          <w:ilvl w:val="0"/>
          <w:numId w:val="1002"/>
        </w:numPr>
        <w:pStyle w:val="Compact"/>
      </w:pPr>
      <w:r>
        <w:rPr>
          <w:bCs/>
          <w:b/>
        </w:rPr>
        <w:t xml:space="preserve">Prerequisites</w:t>
      </w:r>
      <w:r>
        <w:t xml:space="preserve">: None</w:t>
      </w:r>
      <w:r>
        <w:br/>
      </w:r>
    </w:p>
    <w:p>
      <w:pPr>
        <w:numPr>
          <w:ilvl w:val="0"/>
          <w:numId w:val="1002"/>
        </w:numPr>
        <w:pStyle w:val="Compact"/>
      </w:pPr>
      <w:r>
        <w:rPr>
          <w:bCs/>
          <w:b/>
        </w:rPr>
        <w:t xml:space="preserve">Description</w:t>
      </w:r>
      <w:r>
        <w:t xml:space="preserve">:</w:t>
      </w:r>
      <w:r>
        <w:br/>
      </w:r>
      <w:r>
        <w:t xml:space="preserve">Covers the fundamentals of formal reasoning and logical argument. Topics include categorical and propositional logic, logical fallacies, and techniques for evaluating arguments in philosophical and real-world contexts.</w:t>
      </w:r>
    </w:p>
    <w:p>
      <w:r>
        <w:pict>
          <v:rect style="width:0;height:1.5pt" o:hralign="center" o:hrstd="t" o:hr="t"/>
        </w:pict>
      </w:r>
    </w:p>
    <w:bookmarkEnd w:id="24"/>
    <w:bookmarkStart w:id="25" w:name="phil-201-ancient-greek-philosophy"/>
    <w:p>
      <w:pPr>
        <w:pStyle w:val="Heading3"/>
      </w:pPr>
      <w:r>
        <w:t xml:space="preserve">PHIL 201: Ancient Greek Philosophy</w:t>
      </w:r>
    </w:p>
    <w:p>
      <w:pPr>
        <w:numPr>
          <w:ilvl w:val="0"/>
          <w:numId w:val="1003"/>
        </w:numPr>
        <w:pStyle w:val="Compact"/>
      </w:pPr>
      <w:r>
        <w:rPr>
          <w:bCs/>
          <w:b/>
        </w:rPr>
        <w:t xml:space="preserve">Credits</w:t>
      </w:r>
      <w:r>
        <w:t xml:space="preserve">: 4</w:t>
      </w:r>
      <w:r>
        <w:br/>
      </w:r>
    </w:p>
    <w:p>
      <w:pPr>
        <w:numPr>
          <w:ilvl w:val="0"/>
          <w:numId w:val="1003"/>
        </w:numPr>
        <w:pStyle w:val="Compact"/>
      </w:pPr>
      <w:r>
        <w:rPr>
          <w:bCs/>
          <w:b/>
        </w:rPr>
        <w:t xml:space="preserve">Prerequisites</w:t>
      </w:r>
      <w:r>
        <w:t xml:space="preserve">: PHIL 101 or consent of instructor</w:t>
      </w:r>
      <w:r>
        <w:br/>
      </w:r>
    </w:p>
    <w:p>
      <w:pPr>
        <w:numPr>
          <w:ilvl w:val="0"/>
          <w:numId w:val="1003"/>
        </w:numPr>
        <w:pStyle w:val="Compact"/>
      </w:pPr>
      <w:r>
        <w:rPr>
          <w:bCs/>
          <w:b/>
        </w:rPr>
        <w:t xml:space="preserve">Description</w:t>
      </w:r>
      <w:r>
        <w:t xml:space="preserve">:</w:t>
      </w:r>
      <w:r>
        <w:br/>
      </w:r>
      <w:r>
        <w:t xml:space="preserve">A study of the major philosophers of ancient Greece, such as Socrates, Plato, and Aristotle. Emphasis is placed on their approaches to metaphysics, political philosophy, and ethics within their historical context.</w:t>
      </w:r>
    </w:p>
    <w:p>
      <w:r>
        <w:pict>
          <v:rect style="width:0;height:1.5pt" o:hralign="center" o:hrstd="t" o:hr="t"/>
        </w:pict>
      </w:r>
    </w:p>
    <w:bookmarkEnd w:id="25"/>
    <w:bookmarkStart w:id="26" w:name="phil-210-introduction-to-ethics"/>
    <w:p>
      <w:pPr>
        <w:pStyle w:val="Heading3"/>
      </w:pPr>
      <w:r>
        <w:t xml:space="preserve">PHIL 210: Introduction to Ethics</w:t>
      </w:r>
    </w:p>
    <w:p>
      <w:pPr>
        <w:numPr>
          <w:ilvl w:val="0"/>
          <w:numId w:val="1004"/>
        </w:numPr>
        <w:pStyle w:val="Compact"/>
      </w:pPr>
      <w:r>
        <w:rPr>
          <w:bCs/>
          <w:b/>
        </w:rPr>
        <w:t xml:space="preserve">Credits</w:t>
      </w:r>
      <w:r>
        <w:t xml:space="preserve">: 3</w:t>
      </w:r>
      <w:r>
        <w:br/>
      </w:r>
    </w:p>
    <w:p>
      <w:pPr>
        <w:numPr>
          <w:ilvl w:val="0"/>
          <w:numId w:val="1004"/>
        </w:numPr>
        <w:pStyle w:val="Compact"/>
      </w:pPr>
      <w:r>
        <w:rPr>
          <w:bCs/>
          <w:b/>
        </w:rPr>
        <w:t xml:space="preserve">Prerequisites</w:t>
      </w:r>
      <w:r>
        <w:t xml:space="preserve">: None</w:t>
      </w:r>
      <w:r>
        <w:br/>
      </w:r>
    </w:p>
    <w:p>
      <w:pPr>
        <w:numPr>
          <w:ilvl w:val="0"/>
          <w:numId w:val="1004"/>
        </w:numPr>
        <w:pStyle w:val="Compact"/>
      </w:pPr>
      <w:r>
        <w:rPr>
          <w:bCs/>
          <w:b/>
        </w:rPr>
        <w:t xml:space="preserve">Description</w:t>
      </w:r>
      <w:r>
        <w:t xml:space="preserve">:</w:t>
      </w:r>
      <w:r>
        <w:br/>
      </w:r>
      <w:r>
        <w:t xml:space="preserve">An exploration of fundamental theories in moral philosophy including utilitarianism, Kantian deontology, and virtue ethics. Students will apply ethical frameworks to contemporary moral dilemmas.</w:t>
      </w:r>
    </w:p>
    <w:p>
      <w:r>
        <w:pict>
          <v:rect style="width:0;height:1.5pt" o:hralign="center" o:hrstd="t" o:hr="t"/>
        </w:pict>
      </w:r>
    </w:p>
    <w:bookmarkEnd w:id="26"/>
    <w:bookmarkStart w:id="27" w:name="phil-218-philosophy-of-mind"/>
    <w:p>
      <w:pPr>
        <w:pStyle w:val="Heading3"/>
      </w:pPr>
      <w:r>
        <w:t xml:space="preserve">PHIL 218: Philosophy of Mind</w:t>
      </w:r>
    </w:p>
    <w:p>
      <w:pPr>
        <w:numPr>
          <w:ilvl w:val="0"/>
          <w:numId w:val="1005"/>
        </w:numPr>
        <w:pStyle w:val="Compact"/>
      </w:pPr>
      <w:r>
        <w:rPr>
          <w:bCs/>
          <w:b/>
        </w:rPr>
        <w:t xml:space="preserve">Credits</w:t>
      </w:r>
      <w:r>
        <w:t xml:space="preserve">: 3</w:t>
      </w:r>
      <w:r>
        <w:br/>
      </w:r>
    </w:p>
    <w:p>
      <w:pPr>
        <w:numPr>
          <w:ilvl w:val="0"/>
          <w:numId w:val="1005"/>
        </w:numPr>
        <w:pStyle w:val="Compact"/>
      </w:pPr>
      <w:r>
        <w:rPr>
          <w:bCs/>
          <w:b/>
        </w:rPr>
        <w:t xml:space="preserve">Prerequisites</w:t>
      </w:r>
      <w:r>
        <w:t xml:space="preserve">: PHIL 101 or sophomore standing</w:t>
      </w:r>
      <w:r>
        <w:br/>
      </w:r>
    </w:p>
    <w:p>
      <w:pPr>
        <w:numPr>
          <w:ilvl w:val="0"/>
          <w:numId w:val="1005"/>
        </w:numPr>
        <w:pStyle w:val="Compact"/>
      </w:pPr>
      <w:r>
        <w:rPr>
          <w:bCs/>
          <w:b/>
        </w:rPr>
        <w:t xml:space="preserve">Description</w:t>
      </w:r>
      <w:r>
        <w:t xml:space="preserve">:</w:t>
      </w:r>
      <w:r>
        <w:br/>
      </w:r>
      <w:r>
        <w:t xml:space="preserve">Investigates the mind-body problem, consciousness, mental representation, and theories of personal identity. Included are discussions of both classical and current debates in philosophy of mind.</w:t>
      </w:r>
    </w:p>
    <w:p>
      <w:r>
        <w:pict>
          <v:rect style="width:0;height:1.5pt" o:hralign="center" o:hrstd="t" o:hr="t"/>
        </w:pict>
      </w:r>
    </w:p>
    <w:bookmarkEnd w:id="27"/>
    <w:bookmarkStart w:id="28" w:name="phil-247-epistemology"/>
    <w:p>
      <w:pPr>
        <w:pStyle w:val="Heading3"/>
      </w:pPr>
      <w:r>
        <w:t xml:space="preserve">PHIL 247: Epistemology</w:t>
      </w:r>
    </w:p>
    <w:p>
      <w:pPr>
        <w:numPr>
          <w:ilvl w:val="0"/>
          <w:numId w:val="1006"/>
        </w:numPr>
        <w:pStyle w:val="Compact"/>
      </w:pPr>
      <w:r>
        <w:rPr>
          <w:bCs/>
          <w:b/>
        </w:rPr>
        <w:t xml:space="preserve">Credits</w:t>
      </w:r>
      <w:r>
        <w:t xml:space="preserve">: 3</w:t>
      </w:r>
      <w:r>
        <w:br/>
      </w:r>
    </w:p>
    <w:p>
      <w:pPr>
        <w:numPr>
          <w:ilvl w:val="0"/>
          <w:numId w:val="1006"/>
        </w:numPr>
        <w:pStyle w:val="Compact"/>
      </w:pPr>
      <w:r>
        <w:rPr>
          <w:bCs/>
          <w:b/>
        </w:rPr>
        <w:t xml:space="preserve">Prerequisites</w:t>
      </w:r>
      <w:r>
        <w:t xml:space="preserve">: PHIL 101</w:t>
      </w:r>
      <w:r>
        <w:br/>
      </w:r>
    </w:p>
    <w:p>
      <w:pPr>
        <w:numPr>
          <w:ilvl w:val="0"/>
          <w:numId w:val="1006"/>
        </w:numPr>
        <w:pStyle w:val="Compact"/>
      </w:pPr>
      <w:r>
        <w:rPr>
          <w:bCs/>
          <w:b/>
        </w:rPr>
        <w:t xml:space="preserve">Description</w:t>
      </w:r>
      <w:r>
        <w:t xml:space="preserve">:</w:t>
      </w:r>
      <w:r>
        <w:br/>
      </w:r>
      <w:r>
        <w:t xml:space="preserve">An examination of the theory of knowledge, focusing on justification, skepticism, the sources of belief, and the definition of knowledge. Classical and contemporary readings are assigned.</w:t>
      </w:r>
    </w:p>
    <w:p>
      <w:r>
        <w:pict>
          <v:rect style="width:0;height:1.5pt" o:hralign="center" o:hrstd="t" o:hr="t"/>
        </w:pict>
      </w:r>
    </w:p>
    <w:bookmarkEnd w:id="28"/>
    <w:bookmarkStart w:id="29" w:name="phil-260-philosophy-of-science"/>
    <w:p>
      <w:pPr>
        <w:pStyle w:val="Heading3"/>
      </w:pPr>
      <w:r>
        <w:t xml:space="preserve">PHIL 260: Philosophy of Science</w:t>
      </w:r>
    </w:p>
    <w:p>
      <w:pPr>
        <w:numPr>
          <w:ilvl w:val="0"/>
          <w:numId w:val="1007"/>
        </w:numPr>
        <w:pStyle w:val="Compact"/>
      </w:pPr>
      <w:r>
        <w:rPr>
          <w:bCs/>
          <w:b/>
        </w:rPr>
        <w:t xml:space="preserve">Credits</w:t>
      </w:r>
      <w:r>
        <w:t xml:space="preserve">: 3</w:t>
      </w:r>
      <w:r>
        <w:br/>
      </w:r>
    </w:p>
    <w:p>
      <w:pPr>
        <w:numPr>
          <w:ilvl w:val="0"/>
          <w:numId w:val="1007"/>
        </w:numPr>
        <w:pStyle w:val="Compact"/>
      </w:pPr>
      <w:r>
        <w:rPr>
          <w:bCs/>
          <w:b/>
        </w:rPr>
        <w:t xml:space="preserve">Prerequisites</w:t>
      </w:r>
      <w:r>
        <w:t xml:space="preserve">: PHIL 101 or completion of one science course</w:t>
      </w:r>
      <w:r>
        <w:br/>
      </w:r>
    </w:p>
    <w:p>
      <w:pPr>
        <w:numPr>
          <w:ilvl w:val="0"/>
          <w:numId w:val="1007"/>
        </w:numPr>
        <w:pStyle w:val="Compact"/>
      </w:pPr>
      <w:r>
        <w:rPr>
          <w:bCs/>
          <w:b/>
        </w:rPr>
        <w:t xml:space="preserve">Description</w:t>
      </w:r>
      <w:r>
        <w:t xml:space="preserve">:</w:t>
      </w:r>
      <w:r>
        <w:br/>
      </w:r>
      <w:r>
        <w:t xml:space="preserve">Addresses foundational issues in the philosophy of science, including scientific explanation, theory change, and the demarcation problem. Case studies are drawn from historical and modern science.</w:t>
      </w:r>
    </w:p>
    <w:p>
      <w:r>
        <w:pict>
          <v:rect style="width:0;height:1.5pt" o:hralign="center" o:hrstd="t" o:hr="t"/>
        </w:pict>
      </w:r>
    </w:p>
    <w:bookmarkEnd w:id="29"/>
    <w:bookmarkStart w:id="30" w:name="phil-302-modern-philosophy"/>
    <w:p>
      <w:pPr>
        <w:pStyle w:val="Heading3"/>
      </w:pPr>
      <w:r>
        <w:t xml:space="preserve">PHIL 302: Modern Philosophy</w:t>
      </w:r>
    </w:p>
    <w:p>
      <w:pPr>
        <w:numPr>
          <w:ilvl w:val="0"/>
          <w:numId w:val="1008"/>
        </w:numPr>
        <w:pStyle w:val="Compact"/>
      </w:pPr>
      <w:r>
        <w:rPr>
          <w:bCs/>
          <w:b/>
        </w:rPr>
        <w:t xml:space="preserve">Credits</w:t>
      </w:r>
      <w:r>
        <w:t xml:space="preserve">: 4</w:t>
      </w:r>
      <w:r>
        <w:br/>
      </w:r>
    </w:p>
    <w:p>
      <w:pPr>
        <w:numPr>
          <w:ilvl w:val="0"/>
          <w:numId w:val="1008"/>
        </w:numPr>
        <w:pStyle w:val="Compact"/>
      </w:pPr>
      <w:r>
        <w:rPr>
          <w:bCs/>
          <w:b/>
        </w:rPr>
        <w:t xml:space="preserve">Prerequisites</w:t>
      </w:r>
      <w:r>
        <w:t xml:space="preserve">: PHIL 201</w:t>
      </w:r>
      <w:r>
        <w:br/>
      </w:r>
    </w:p>
    <w:p>
      <w:pPr>
        <w:numPr>
          <w:ilvl w:val="0"/>
          <w:numId w:val="1008"/>
        </w:numPr>
        <w:pStyle w:val="Compact"/>
      </w:pPr>
      <w:r>
        <w:rPr>
          <w:bCs/>
          <w:b/>
        </w:rPr>
        <w:t xml:space="preserve">Description</w:t>
      </w:r>
      <w:r>
        <w:t xml:space="preserve">:</w:t>
      </w:r>
      <w:r>
        <w:br/>
      </w:r>
      <w:r>
        <w:t xml:space="preserve">Examines the period from Descartes to Kant, including Hobbes, Locke, Hume, and Rousseau. Focuses on rationalism and empiricism, and the Enlightenment’s impact on contemporary thought.</w:t>
      </w:r>
    </w:p>
    <w:p>
      <w:r>
        <w:pict>
          <v:rect style="width:0;height:1.5pt" o:hralign="center" o:hrstd="t" o:hr="t"/>
        </w:pict>
      </w:r>
    </w:p>
    <w:bookmarkEnd w:id="30"/>
    <w:bookmarkStart w:id="31" w:name="phil-325-ethics-of-technology"/>
    <w:p>
      <w:pPr>
        <w:pStyle w:val="Heading3"/>
      </w:pPr>
      <w:r>
        <w:t xml:space="preserve">PHIL 325: Ethics of Technology</w:t>
      </w:r>
    </w:p>
    <w:p>
      <w:pPr>
        <w:numPr>
          <w:ilvl w:val="0"/>
          <w:numId w:val="1009"/>
        </w:numPr>
        <w:pStyle w:val="Compact"/>
      </w:pPr>
      <w:r>
        <w:rPr>
          <w:bCs/>
          <w:b/>
        </w:rPr>
        <w:t xml:space="preserve">Credits</w:t>
      </w:r>
      <w:r>
        <w:t xml:space="preserve">: 3</w:t>
      </w:r>
      <w:r>
        <w:br/>
      </w:r>
    </w:p>
    <w:p>
      <w:pPr>
        <w:numPr>
          <w:ilvl w:val="0"/>
          <w:numId w:val="1009"/>
        </w:numPr>
        <w:pStyle w:val="Compact"/>
      </w:pPr>
      <w:r>
        <w:rPr>
          <w:bCs/>
          <w:b/>
        </w:rPr>
        <w:t xml:space="preserve">Prerequisites</w:t>
      </w:r>
      <w:r>
        <w:t xml:space="preserve">: PHIL 210 or junior standing</w:t>
      </w:r>
      <w:r>
        <w:br/>
      </w:r>
    </w:p>
    <w:p>
      <w:pPr>
        <w:numPr>
          <w:ilvl w:val="0"/>
          <w:numId w:val="1009"/>
        </w:numPr>
        <w:pStyle w:val="Compact"/>
      </w:pPr>
      <w:r>
        <w:rPr>
          <w:bCs/>
          <w:b/>
        </w:rPr>
        <w:t xml:space="preserve">Description</w:t>
      </w:r>
      <w:r>
        <w:t xml:space="preserve">:</w:t>
      </w:r>
      <w:r>
        <w:br/>
      </w:r>
      <w:r>
        <w:t xml:space="preserve">Explores ethical issues surrounding current and emerging technologies, such as artificial intelligence, privacy, and biotechnology. Students engage in critical discussion and policy analysis.</w:t>
      </w:r>
    </w:p>
    <w:p>
      <w:r>
        <w:pict>
          <v:rect style="width:0;height:1.5pt" o:hralign="center" o:hrstd="t" o:hr="t"/>
        </w:pict>
      </w:r>
    </w:p>
    <w:bookmarkEnd w:id="31"/>
    <w:bookmarkStart w:id="32" w:name="phil-341-existentialism"/>
    <w:p>
      <w:pPr>
        <w:pStyle w:val="Heading3"/>
      </w:pPr>
      <w:r>
        <w:t xml:space="preserve">PHIL 341: Existentialism</w:t>
      </w:r>
    </w:p>
    <w:p>
      <w:pPr>
        <w:numPr>
          <w:ilvl w:val="0"/>
          <w:numId w:val="1010"/>
        </w:numPr>
        <w:pStyle w:val="Compact"/>
      </w:pPr>
      <w:r>
        <w:rPr>
          <w:bCs/>
          <w:b/>
        </w:rPr>
        <w:t xml:space="preserve">Credits</w:t>
      </w:r>
      <w:r>
        <w:t xml:space="preserve">: 3</w:t>
      </w:r>
      <w:r>
        <w:br/>
      </w:r>
    </w:p>
    <w:p>
      <w:pPr>
        <w:numPr>
          <w:ilvl w:val="0"/>
          <w:numId w:val="1010"/>
        </w:numPr>
        <w:pStyle w:val="Compact"/>
      </w:pPr>
      <w:r>
        <w:rPr>
          <w:bCs/>
          <w:b/>
        </w:rPr>
        <w:t xml:space="preserve">Prerequisites</w:t>
      </w:r>
      <w:r>
        <w:t xml:space="preserve">: PHIL 101</w:t>
      </w:r>
      <w:r>
        <w:br/>
      </w:r>
    </w:p>
    <w:p>
      <w:pPr>
        <w:numPr>
          <w:ilvl w:val="0"/>
          <w:numId w:val="1010"/>
        </w:numPr>
        <w:pStyle w:val="Compact"/>
      </w:pPr>
      <w:r>
        <w:rPr>
          <w:bCs/>
          <w:b/>
        </w:rPr>
        <w:t xml:space="preserve">Description</w:t>
      </w:r>
      <w:r>
        <w:t xml:space="preserve">:</w:t>
      </w:r>
      <w:r>
        <w:br/>
      </w:r>
      <w:r>
        <w:t xml:space="preserve">Focuses on existentialist thinkers like Kierkegaard, Nietzsche, Sartre, and de Beauvoir. Topics include authenticity, freedom, absurdity, and the meaning of life.</w:t>
      </w:r>
    </w:p>
    <w:p>
      <w:r>
        <w:pict>
          <v:rect style="width:0;height:1.5pt" o:hralign="center" o:hrstd="t" o:hr="t"/>
        </w:pict>
      </w:r>
    </w:p>
    <w:bookmarkEnd w:id="32"/>
    <w:bookmarkStart w:id="33" w:name="phil-370-asian-philosophies"/>
    <w:p>
      <w:pPr>
        <w:pStyle w:val="Heading3"/>
      </w:pPr>
      <w:r>
        <w:t xml:space="preserve">PHIL 370: Asian Philosophies</w:t>
      </w:r>
    </w:p>
    <w:p>
      <w:pPr>
        <w:numPr>
          <w:ilvl w:val="0"/>
          <w:numId w:val="1011"/>
        </w:numPr>
        <w:pStyle w:val="Compact"/>
      </w:pPr>
      <w:r>
        <w:rPr>
          <w:bCs/>
          <w:b/>
        </w:rPr>
        <w:t xml:space="preserve">Credits</w:t>
      </w:r>
      <w:r>
        <w:t xml:space="preserve">: 3</w:t>
      </w:r>
      <w:r>
        <w:br/>
      </w:r>
    </w:p>
    <w:p>
      <w:pPr>
        <w:numPr>
          <w:ilvl w:val="0"/>
          <w:numId w:val="1011"/>
        </w:numPr>
        <w:pStyle w:val="Compact"/>
      </w:pPr>
      <w:r>
        <w:rPr>
          <w:bCs/>
          <w:b/>
        </w:rPr>
        <w:t xml:space="preserve">Prerequisites</w:t>
      </w:r>
      <w:r>
        <w:t xml:space="preserve">: PHIL 101 or consent of instructor</w:t>
      </w:r>
      <w:r>
        <w:br/>
      </w:r>
    </w:p>
    <w:p>
      <w:pPr>
        <w:numPr>
          <w:ilvl w:val="0"/>
          <w:numId w:val="1011"/>
        </w:numPr>
        <w:pStyle w:val="Compact"/>
      </w:pPr>
      <w:r>
        <w:rPr>
          <w:bCs/>
          <w:b/>
        </w:rPr>
        <w:t xml:space="preserve">Description</w:t>
      </w:r>
      <w:r>
        <w:t xml:space="preserve">:</w:t>
      </w:r>
      <w:r>
        <w:br/>
      </w:r>
      <w:r>
        <w:t xml:space="preserve">A survey of major philosophical traditions in India, China, and Japan. Examines texts from the Upanishads, Confucius, Laozi, Nagarjuna, Dogen, and others, emphasizing cross-cultural philosophical exchange.</w:t>
      </w:r>
    </w:p>
    <w:p>
      <w:r>
        <w:pict>
          <v:rect style="width:0;height:1.5pt" o:hralign="center" o:hrstd="t" o:hr="t"/>
        </w:pict>
      </w:r>
    </w:p>
    <w:bookmarkEnd w:id="33"/>
    <w:bookmarkStart w:id="34" w:name="phil-385-political-philosophy"/>
    <w:p>
      <w:pPr>
        <w:pStyle w:val="Heading3"/>
      </w:pPr>
      <w:r>
        <w:t xml:space="preserve">PHIL 385: Political Philosophy</w:t>
      </w:r>
    </w:p>
    <w:p>
      <w:pPr>
        <w:numPr>
          <w:ilvl w:val="0"/>
          <w:numId w:val="1012"/>
        </w:numPr>
        <w:pStyle w:val="Compact"/>
      </w:pPr>
      <w:r>
        <w:rPr>
          <w:bCs/>
          <w:b/>
        </w:rPr>
        <w:t xml:space="preserve">Credits</w:t>
      </w:r>
      <w:r>
        <w:t xml:space="preserve">: 3</w:t>
      </w:r>
      <w:r>
        <w:br/>
      </w:r>
    </w:p>
    <w:p>
      <w:pPr>
        <w:numPr>
          <w:ilvl w:val="0"/>
          <w:numId w:val="1012"/>
        </w:numPr>
        <w:pStyle w:val="Compact"/>
      </w:pPr>
      <w:r>
        <w:rPr>
          <w:bCs/>
          <w:b/>
        </w:rPr>
        <w:t xml:space="preserve">Prerequisites</w:t>
      </w:r>
      <w:r>
        <w:t xml:space="preserve">: PHIL 101 and PHIL 201</w:t>
      </w:r>
      <w:r>
        <w:br/>
      </w:r>
    </w:p>
    <w:p>
      <w:pPr>
        <w:numPr>
          <w:ilvl w:val="0"/>
          <w:numId w:val="1012"/>
        </w:numPr>
        <w:pStyle w:val="Compact"/>
      </w:pPr>
      <w:r>
        <w:rPr>
          <w:bCs/>
          <w:b/>
        </w:rPr>
        <w:t xml:space="preserve">Description</w:t>
      </w:r>
      <w:r>
        <w:t xml:space="preserve">:</w:t>
      </w:r>
      <w:r>
        <w:br/>
      </w:r>
      <w:r>
        <w:t xml:space="preserve">Investigates theories of justice, rights, and social contract from Plato to Rawls. Considers foundational debates about authority, freedom, and civic responsibility.</w:t>
      </w:r>
    </w:p>
    <w:p>
      <w:r>
        <w:pict>
          <v:rect style="width:0;height:1.5pt" o:hralign="center" o:hrstd="t" o:hr="t"/>
        </w:pict>
      </w:r>
    </w:p>
    <w:bookmarkEnd w:id="34"/>
    <w:bookmarkStart w:id="35" w:name="phil-400-senior-seminar"/>
    <w:p>
      <w:pPr>
        <w:pStyle w:val="Heading3"/>
      </w:pPr>
      <w:r>
        <w:t xml:space="preserve">PHIL 400: Senior Seminar</w:t>
      </w:r>
    </w:p>
    <w:p>
      <w:pPr>
        <w:numPr>
          <w:ilvl w:val="0"/>
          <w:numId w:val="1013"/>
        </w:numPr>
        <w:pStyle w:val="Compact"/>
      </w:pPr>
      <w:r>
        <w:rPr>
          <w:bCs/>
          <w:b/>
        </w:rPr>
        <w:t xml:space="preserve">Credits</w:t>
      </w:r>
      <w:r>
        <w:t xml:space="preserve">: 3</w:t>
      </w:r>
      <w:r>
        <w:br/>
      </w:r>
    </w:p>
    <w:p>
      <w:pPr>
        <w:numPr>
          <w:ilvl w:val="0"/>
          <w:numId w:val="1013"/>
        </w:numPr>
        <w:pStyle w:val="Compact"/>
      </w:pPr>
      <w:r>
        <w:rPr>
          <w:bCs/>
          <w:b/>
        </w:rPr>
        <w:t xml:space="preserve">Prerequisites</w:t>
      </w:r>
      <w:r>
        <w:t xml:space="preserve">: Senior standing in Philosophy major</w:t>
      </w:r>
      <w:r>
        <w:br/>
      </w:r>
    </w:p>
    <w:p>
      <w:pPr>
        <w:numPr>
          <w:ilvl w:val="0"/>
          <w:numId w:val="1013"/>
        </w:numPr>
        <w:pStyle w:val="Compact"/>
      </w:pPr>
      <w:r>
        <w:rPr>
          <w:bCs/>
          <w:b/>
        </w:rPr>
        <w:t xml:space="preserve">Description</w:t>
      </w:r>
      <w:r>
        <w:t xml:space="preserve">:</w:t>
      </w:r>
      <w:r>
        <w:br/>
      </w:r>
      <w:r>
        <w:t xml:space="preserve">A capstone course requiring students to conduct independent research, participate in focused seminars, and defend original philosophical arguments in writing and oral presentation.</w:t>
      </w:r>
    </w:p>
    <w:p>
      <w:r>
        <w:pict>
          <v:rect style="width:0;height:1.5pt" o:hralign="center" o:hrstd="t" o:hr="t"/>
        </w:pict>
      </w:r>
    </w:p>
    <w:bookmarkEnd w:id="35"/>
    <w:bookmarkStart w:id="36" w:name="Xbf3f40a4c4a44ff16c0312bbeb58374458b0bfb"/>
    <w:p>
      <w:pPr>
        <w:pStyle w:val="Heading3"/>
      </w:pPr>
      <w:r>
        <w:t xml:space="preserve">PHIL 410: Advanced Topics in Contemporary Ethics</w:t>
      </w:r>
    </w:p>
    <w:p>
      <w:pPr>
        <w:numPr>
          <w:ilvl w:val="0"/>
          <w:numId w:val="1014"/>
        </w:numPr>
        <w:pStyle w:val="Compact"/>
      </w:pPr>
      <w:r>
        <w:rPr>
          <w:bCs/>
          <w:b/>
        </w:rPr>
        <w:t xml:space="preserve">Credits</w:t>
      </w:r>
      <w:r>
        <w:t xml:space="preserve">: 3</w:t>
      </w:r>
      <w:r>
        <w:br/>
      </w:r>
    </w:p>
    <w:p>
      <w:pPr>
        <w:numPr>
          <w:ilvl w:val="0"/>
          <w:numId w:val="1014"/>
        </w:numPr>
        <w:pStyle w:val="Compact"/>
      </w:pPr>
      <w:r>
        <w:rPr>
          <w:bCs/>
          <w:b/>
        </w:rPr>
        <w:t xml:space="preserve">Prerequisites</w:t>
      </w:r>
      <w:r>
        <w:t xml:space="preserve">: PHIL 210 and junior standing</w:t>
      </w:r>
      <w:r>
        <w:br/>
      </w:r>
    </w:p>
    <w:p>
      <w:pPr>
        <w:numPr>
          <w:ilvl w:val="0"/>
          <w:numId w:val="1014"/>
        </w:numPr>
        <w:pStyle w:val="Compact"/>
      </w:pPr>
      <w:r>
        <w:rPr>
          <w:bCs/>
          <w:b/>
        </w:rPr>
        <w:t xml:space="preserve">Description</w:t>
      </w:r>
      <w:r>
        <w:t xml:space="preserve">:</w:t>
      </w:r>
      <w:r>
        <w:br/>
      </w:r>
      <w:r>
        <w:t xml:space="preserve">In-depth examination of select issues in contemporary moral philosophy, such as ethical relativism, virtue theory, moral responsibility, and applied problems (e.g., animal rights, environmental ethics).</w:t>
      </w:r>
    </w:p>
    <w:p>
      <w:r>
        <w:pict>
          <v:rect style="width:0;height:1.5pt" o:hralign="center" o:hrstd="t" o:hr="t"/>
        </w:pict>
      </w:r>
    </w:p>
    <w:bookmarkEnd w:id="36"/>
    <w:bookmarkStart w:id="37" w:name="X8dc247f160554a5745c97b1d845074c1a1783a0"/>
    <w:p>
      <w:pPr>
        <w:pStyle w:val="Heading3"/>
      </w:pPr>
      <w:r>
        <w:t xml:space="preserve">PHIL 445: Graduate Proseminar in Philosophy</w:t>
      </w:r>
    </w:p>
    <w:p>
      <w:pPr>
        <w:numPr>
          <w:ilvl w:val="0"/>
          <w:numId w:val="1015"/>
        </w:numPr>
        <w:pStyle w:val="Compact"/>
      </w:pPr>
      <w:r>
        <w:rPr>
          <w:bCs/>
          <w:b/>
        </w:rPr>
        <w:t xml:space="preserve">Credits</w:t>
      </w:r>
      <w:r>
        <w:t xml:space="preserve">: 3</w:t>
      </w:r>
      <w:r>
        <w:br/>
      </w:r>
    </w:p>
    <w:p>
      <w:pPr>
        <w:numPr>
          <w:ilvl w:val="0"/>
          <w:numId w:val="1015"/>
        </w:numPr>
        <w:pStyle w:val="Compact"/>
      </w:pPr>
      <w:r>
        <w:rPr>
          <w:bCs/>
          <w:b/>
        </w:rPr>
        <w:t xml:space="preserve">Prerequisites</w:t>
      </w:r>
      <w:r>
        <w:t xml:space="preserve">: Admission to M.A. in Philosophy or permission</w:t>
      </w:r>
      <w:r>
        <w:br/>
      </w:r>
    </w:p>
    <w:p>
      <w:pPr>
        <w:numPr>
          <w:ilvl w:val="0"/>
          <w:numId w:val="1015"/>
        </w:numPr>
        <w:pStyle w:val="Compact"/>
      </w:pPr>
      <w:r>
        <w:rPr>
          <w:bCs/>
          <w:b/>
        </w:rPr>
        <w:t xml:space="preserve">Description</w:t>
      </w:r>
      <w:r>
        <w:t xml:space="preserve">:</w:t>
      </w:r>
      <w:r>
        <w:br/>
      </w:r>
      <w:r>
        <w:t xml:space="preserve">Required seminar for new M.A. students introducing research methodologies, advanced philosophical writing, and professional development. Includes supervised discussion of classic texts across philosophical subfields.</w:t>
      </w:r>
    </w:p>
    <w:p>
      <w:r>
        <w:pict>
          <v:rect style="width:0;height:1.5pt" o:hralign="center" o:hrstd="t" o:hr="t"/>
        </w:pict>
      </w:r>
    </w:p>
    <w:bookmarkEnd w:id="37"/>
    <w:bookmarkStart w:id="38" w:name="phil-503-seminar-in-analytic-philosophy"/>
    <w:p>
      <w:pPr>
        <w:pStyle w:val="Heading3"/>
      </w:pPr>
      <w:r>
        <w:t xml:space="preserve">PHIL 503: Seminar in Analytic Philosophy</w:t>
      </w:r>
    </w:p>
    <w:p>
      <w:pPr>
        <w:numPr>
          <w:ilvl w:val="0"/>
          <w:numId w:val="1016"/>
        </w:numPr>
        <w:pStyle w:val="Compact"/>
      </w:pPr>
      <w:r>
        <w:rPr>
          <w:bCs/>
          <w:b/>
        </w:rPr>
        <w:t xml:space="preserve">Credits</w:t>
      </w:r>
      <w:r>
        <w:t xml:space="preserve">: 3</w:t>
      </w:r>
      <w:r>
        <w:br/>
      </w:r>
    </w:p>
    <w:p>
      <w:pPr>
        <w:numPr>
          <w:ilvl w:val="0"/>
          <w:numId w:val="1016"/>
        </w:numPr>
        <w:pStyle w:val="Compact"/>
      </w:pPr>
      <w:r>
        <w:rPr>
          <w:bCs/>
          <w:b/>
        </w:rPr>
        <w:t xml:space="preserve">Prerequisites</w:t>
      </w:r>
      <w:r>
        <w:t xml:space="preserve">: Graduate standing or consent of instructor</w:t>
      </w:r>
      <w:r>
        <w:br/>
      </w:r>
    </w:p>
    <w:p>
      <w:pPr>
        <w:numPr>
          <w:ilvl w:val="0"/>
          <w:numId w:val="1016"/>
        </w:numPr>
        <w:pStyle w:val="Compact"/>
      </w:pPr>
      <w:r>
        <w:rPr>
          <w:bCs/>
          <w:b/>
        </w:rPr>
        <w:t xml:space="preserve">Description</w:t>
      </w:r>
      <w:r>
        <w:t xml:space="preserve">:</w:t>
      </w:r>
      <w:r>
        <w:br/>
      </w:r>
      <w:r>
        <w:t xml:space="preserve">Graduate seminar on key texts, thinkers, and debates in the analytic tradition, focusing on language, logic, and the philosophy of mathematics.</w:t>
      </w:r>
    </w:p>
    <w:p>
      <w:r>
        <w:pict>
          <v:rect style="width:0;height:1.5pt" o:hralign="center" o:hrstd="t" o:hr="t"/>
        </w:pict>
      </w:r>
    </w:p>
    <w:bookmarkEnd w:id="38"/>
    <w:bookmarkStart w:id="39" w:name="X7bd6c6f4bbf21ea59ab996ec5039607514b61ef"/>
    <w:p>
      <w:pPr>
        <w:pStyle w:val="Heading3"/>
      </w:pPr>
      <w:r>
        <w:t xml:space="preserve">PHIL 514: Seminar in Phenomenology and Hermeneutics</w:t>
      </w:r>
    </w:p>
    <w:p>
      <w:pPr>
        <w:numPr>
          <w:ilvl w:val="0"/>
          <w:numId w:val="1017"/>
        </w:numPr>
        <w:pStyle w:val="Compact"/>
      </w:pPr>
      <w:r>
        <w:rPr>
          <w:bCs/>
          <w:b/>
        </w:rPr>
        <w:t xml:space="preserve">Credits</w:t>
      </w:r>
      <w:r>
        <w:t xml:space="preserve">: 3</w:t>
      </w:r>
      <w:r>
        <w:br/>
      </w:r>
    </w:p>
    <w:p>
      <w:pPr>
        <w:numPr>
          <w:ilvl w:val="0"/>
          <w:numId w:val="1017"/>
        </w:numPr>
        <w:pStyle w:val="Compact"/>
      </w:pPr>
      <w:r>
        <w:rPr>
          <w:bCs/>
          <w:b/>
        </w:rPr>
        <w:t xml:space="preserve">Prerequisites</w:t>
      </w:r>
      <w:r>
        <w:t xml:space="preserve">: Graduate standing</w:t>
      </w:r>
      <w:r>
        <w:br/>
      </w:r>
    </w:p>
    <w:p>
      <w:pPr>
        <w:numPr>
          <w:ilvl w:val="0"/>
          <w:numId w:val="1017"/>
        </w:numPr>
        <w:pStyle w:val="Compact"/>
      </w:pPr>
      <w:r>
        <w:rPr>
          <w:bCs/>
          <w:b/>
        </w:rPr>
        <w:t xml:space="preserve">Description</w:t>
      </w:r>
      <w:r>
        <w:t xml:space="preserve">:</w:t>
      </w:r>
      <w:r>
        <w:br/>
      </w:r>
      <w:r>
        <w:t xml:space="preserve">Advanced seminar covering Husserl, Heidegger, Gadamer, and others. Emphasizes phenomenological method and its applications to interpretation and meaning.</w:t>
      </w:r>
    </w:p>
    <w:p>
      <w:r>
        <w:pict>
          <v:rect style="width:0;height:1.5pt" o:hralign="center" o:hrstd="t" o:hr="t"/>
        </w:pict>
      </w:r>
    </w:p>
    <w:bookmarkEnd w:id="39"/>
    <w:bookmarkStart w:id="40" w:name="phil-560-research-in-philosophy"/>
    <w:p>
      <w:pPr>
        <w:pStyle w:val="Heading3"/>
      </w:pPr>
      <w:r>
        <w:t xml:space="preserve">PHIL 560: Research in Philosophy</w:t>
      </w:r>
    </w:p>
    <w:p>
      <w:pPr>
        <w:numPr>
          <w:ilvl w:val="0"/>
          <w:numId w:val="1018"/>
        </w:numPr>
        <w:pStyle w:val="Compact"/>
      </w:pPr>
      <w:r>
        <w:rPr>
          <w:bCs/>
          <w:b/>
        </w:rPr>
        <w:t xml:space="preserve">Credits</w:t>
      </w:r>
      <w:r>
        <w:t xml:space="preserve">: 3–6</w:t>
      </w:r>
      <w:r>
        <w:br/>
      </w:r>
    </w:p>
    <w:p>
      <w:pPr>
        <w:numPr>
          <w:ilvl w:val="0"/>
          <w:numId w:val="1018"/>
        </w:numPr>
        <w:pStyle w:val="Compact"/>
      </w:pPr>
      <w:r>
        <w:rPr>
          <w:bCs/>
          <w:b/>
        </w:rPr>
        <w:t xml:space="preserve">Prerequisites</w:t>
      </w:r>
      <w:r>
        <w:t xml:space="preserve">: Graduate standing and department approval</w:t>
      </w:r>
      <w:r>
        <w:br/>
      </w:r>
    </w:p>
    <w:p>
      <w:pPr>
        <w:numPr>
          <w:ilvl w:val="0"/>
          <w:numId w:val="1018"/>
        </w:numPr>
        <w:pStyle w:val="Compact"/>
      </w:pPr>
      <w:r>
        <w:rPr>
          <w:bCs/>
          <w:b/>
        </w:rPr>
        <w:t xml:space="preserve">Description</w:t>
      </w:r>
      <w:r>
        <w:t xml:space="preserve">:</w:t>
      </w:r>
      <w:r>
        <w:br/>
      </w:r>
      <w:r>
        <w:t xml:space="preserve">Independent or faculty-supervised research leading to a substantial paper or project. Research topics must be approved by departmental faculty.</w:t>
      </w:r>
    </w:p>
    <w:p>
      <w:r>
        <w:pict>
          <v:rect style="width:0;height:1.5pt" o:hralign="center" o:hrstd="t" o:hr="t"/>
        </w:pict>
      </w:r>
    </w:p>
    <w:bookmarkEnd w:id="40"/>
    <w:bookmarkEnd w:id="41"/>
    <w:bookmarkStart w:id="42" w:name="summary-table"/>
    <w:p>
      <w:pPr>
        <w:pStyle w:val="Heading2"/>
      </w:pPr>
      <w:r>
        <w:t xml:space="preserve">Summary Table</w:t>
      </w:r>
    </w:p>
    <w:tbl>
      <w:tblPr>
        <w:tblStyle w:val="Table"/>
        <w:tblW w:type="pct" w:w="5000"/>
        <w:tblLook w:firstRow="1" w:lastRow="0" w:firstColumn="0" w:lastColumn="0" w:noHBand="0" w:noVBand="0" w:val="0020"/>
      </w:tblPr>
      <w:tblGrid>
        <w:gridCol w:w="1176"/>
        <w:gridCol w:w="2744"/>
        <w:gridCol w:w="705"/>
        <w:gridCol w:w="3293"/>
      </w:tblGrid>
      <w:tr>
        <w:trPr>
          <w:tblHeader w:val="true"/>
        </w:trPr>
        <w:tc>
          <w:tcPr/>
          <w:p>
            <w:pPr>
              <w:pStyle w:val="Compact"/>
              <w:jc w:val="left"/>
            </w:pPr>
            <w:r>
              <w:t xml:space="preserve">Course</w:t>
            </w:r>
          </w:p>
        </w:tc>
        <w:tc>
          <w:tcPr/>
          <w:p>
            <w:pPr>
              <w:pStyle w:val="Compact"/>
              <w:jc w:val="left"/>
            </w:pPr>
            <w:r>
              <w:t xml:space="preserve">Title</w:t>
            </w:r>
          </w:p>
        </w:tc>
        <w:tc>
          <w:tcPr/>
          <w:p>
            <w:pPr>
              <w:pStyle w:val="Compact"/>
              <w:jc w:val="left"/>
            </w:pPr>
            <w:r>
              <w:t xml:space="preserve">Credits</w:t>
            </w:r>
          </w:p>
        </w:tc>
        <w:tc>
          <w:tcPr/>
          <w:p>
            <w:pPr>
              <w:pStyle w:val="Compact"/>
              <w:jc w:val="left"/>
            </w:pPr>
            <w:r>
              <w:t xml:space="preserve">Prerequisites</w:t>
            </w:r>
          </w:p>
        </w:tc>
      </w:tr>
      <w:tr>
        <w:tc>
          <w:tcPr/>
          <w:p>
            <w:pPr>
              <w:pStyle w:val="Compact"/>
              <w:jc w:val="left"/>
            </w:pPr>
            <w:r>
              <w:t xml:space="preserve">PHIL 101</w:t>
            </w:r>
          </w:p>
        </w:tc>
        <w:tc>
          <w:tcPr/>
          <w:p>
            <w:pPr>
              <w:pStyle w:val="Compact"/>
              <w:jc w:val="left"/>
            </w:pPr>
            <w:r>
              <w:t xml:space="preserve">Introduction to Philosophy</w:t>
            </w:r>
          </w:p>
        </w:tc>
        <w:tc>
          <w:tcPr/>
          <w:p>
            <w:pPr>
              <w:pStyle w:val="Compact"/>
              <w:jc w:val="left"/>
            </w:pPr>
            <w:r>
              <w:t xml:space="preserve">3</w:t>
            </w:r>
          </w:p>
        </w:tc>
        <w:tc>
          <w:tcPr/>
          <w:p>
            <w:pPr>
              <w:pStyle w:val="Compact"/>
              <w:jc w:val="left"/>
            </w:pPr>
            <w:r>
              <w:t xml:space="preserve">None</w:t>
            </w:r>
          </w:p>
        </w:tc>
      </w:tr>
      <w:tr>
        <w:tc>
          <w:tcPr/>
          <w:p>
            <w:pPr>
              <w:pStyle w:val="Compact"/>
              <w:jc w:val="left"/>
            </w:pPr>
            <w:r>
              <w:t xml:space="preserve">PHIL 120</w:t>
            </w:r>
          </w:p>
        </w:tc>
        <w:tc>
          <w:tcPr/>
          <w:p>
            <w:pPr>
              <w:pStyle w:val="Compact"/>
              <w:jc w:val="left"/>
            </w:pPr>
            <w:r>
              <w:t xml:space="preserve">Introduction to Logic</w:t>
            </w:r>
          </w:p>
        </w:tc>
        <w:tc>
          <w:tcPr/>
          <w:p>
            <w:pPr>
              <w:pStyle w:val="Compact"/>
              <w:jc w:val="left"/>
            </w:pPr>
            <w:r>
              <w:t xml:space="preserve">3</w:t>
            </w:r>
          </w:p>
        </w:tc>
        <w:tc>
          <w:tcPr/>
          <w:p>
            <w:pPr>
              <w:pStyle w:val="Compact"/>
              <w:jc w:val="left"/>
            </w:pPr>
            <w:r>
              <w:t xml:space="preserve">None</w:t>
            </w:r>
          </w:p>
        </w:tc>
      </w:tr>
      <w:tr>
        <w:tc>
          <w:tcPr/>
          <w:p>
            <w:pPr>
              <w:pStyle w:val="Compact"/>
              <w:jc w:val="left"/>
            </w:pPr>
            <w:r>
              <w:t xml:space="preserve">PHIL 201</w:t>
            </w:r>
          </w:p>
        </w:tc>
        <w:tc>
          <w:tcPr/>
          <w:p>
            <w:pPr>
              <w:pStyle w:val="Compact"/>
              <w:jc w:val="left"/>
            </w:pPr>
            <w:r>
              <w:t xml:space="preserve">Ancient Greek Philosophy</w:t>
            </w:r>
          </w:p>
        </w:tc>
        <w:tc>
          <w:tcPr/>
          <w:p>
            <w:pPr>
              <w:pStyle w:val="Compact"/>
              <w:jc w:val="left"/>
            </w:pPr>
            <w:r>
              <w:t xml:space="preserve">4</w:t>
            </w:r>
          </w:p>
        </w:tc>
        <w:tc>
          <w:tcPr/>
          <w:p>
            <w:pPr>
              <w:pStyle w:val="Compact"/>
              <w:jc w:val="left"/>
            </w:pPr>
            <w:r>
              <w:t xml:space="preserve">PHIL 101 or consent of instructor</w:t>
            </w:r>
          </w:p>
        </w:tc>
      </w:tr>
      <w:tr>
        <w:tc>
          <w:tcPr/>
          <w:p>
            <w:pPr>
              <w:pStyle w:val="Compact"/>
              <w:jc w:val="left"/>
            </w:pPr>
            <w:r>
              <w:t xml:space="preserve">PHIL 210</w:t>
            </w:r>
          </w:p>
        </w:tc>
        <w:tc>
          <w:tcPr/>
          <w:p>
            <w:pPr>
              <w:pStyle w:val="Compact"/>
              <w:jc w:val="left"/>
            </w:pPr>
            <w:r>
              <w:t xml:space="preserve">Introduction to Ethics</w:t>
            </w:r>
          </w:p>
        </w:tc>
        <w:tc>
          <w:tcPr/>
          <w:p>
            <w:pPr>
              <w:pStyle w:val="Compact"/>
              <w:jc w:val="left"/>
            </w:pPr>
            <w:r>
              <w:t xml:space="preserve">3</w:t>
            </w:r>
          </w:p>
        </w:tc>
        <w:tc>
          <w:tcPr/>
          <w:p>
            <w:pPr>
              <w:pStyle w:val="Compact"/>
              <w:jc w:val="left"/>
            </w:pPr>
            <w:r>
              <w:t xml:space="preserve">None</w:t>
            </w:r>
          </w:p>
        </w:tc>
      </w:tr>
      <w:tr>
        <w:tc>
          <w:tcPr/>
          <w:p>
            <w:pPr>
              <w:pStyle w:val="Compact"/>
              <w:jc w:val="left"/>
            </w:pPr>
            <w:r>
              <w:t xml:space="preserve">PHIL 218</w:t>
            </w:r>
          </w:p>
        </w:tc>
        <w:tc>
          <w:tcPr/>
          <w:p>
            <w:pPr>
              <w:pStyle w:val="Compact"/>
              <w:jc w:val="left"/>
            </w:pPr>
            <w:r>
              <w:t xml:space="preserve">Philosophy of Mind</w:t>
            </w:r>
          </w:p>
        </w:tc>
        <w:tc>
          <w:tcPr/>
          <w:p>
            <w:pPr>
              <w:pStyle w:val="Compact"/>
              <w:jc w:val="left"/>
            </w:pPr>
            <w:r>
              <w:t xml:space="preserve">3</w:t>
            </w:r>
          </w:p>
        </w:tc>
        <w:tc>
          <w:tcPr/>
          <w:p>
            <w:pPr>
              <w:pStyle w:val="Compact"/>
              <w:jc w:val="left"/>
            </w:pPr>
            <w:r>
              <w:t xml:space="preserve">PHIL 101 or sophomore standing</w:t>
            </w:r>
          </w:p>
        </w:tc>
      </w:tr>
      <w:tr>
        <w:tc>
          <w:tcPr/>
          <w:p>
            <w:pPr>
              <w:pStyle w:val="Compact"/>
              <w:jc w:val="left"/>
            </w:pPr>
            <w:r>
              <w:t xml:space="preserve">PHIL 247</w:t>
            </w:r>
          </w:p>
        </w:tc>
        <w:tc>
          <w:tcPr/>
          <w:p>
            <w:pPr>
              <w:pStyle w:val="Compact"/>
              <w:jc w:val="left"/>
            </w:pPr>
            <w:r>
              <w:t xml:space="preserve">Epistemology</w:t>
            </w:r>
          </w:p>
        </w:tc>
        <w:tc>
          <w:tcPr/>
          <w:p>
            <w:pPr>
              <w:pStyle w:val="Compact"/>
              <w:jc w:val="left"/>
            </w:pPr>
            <w:r>
              <w:t xml:space="preserve">3</w:t>
            </w:r>
          </w:p>
        </w:tc>
        <w:tc>
          <w:tcPr/>
          <w:p>
            <w:pPr>
              <w:pStyle w:val="Compact"/>
              <w:jc w:val="left"/>
            </w:pPr>
            <w:r>
              <w:t xml:space="preserve">PHIL 101</w:t>
            </w:r>
          </w:p>
        </w:tc>
      </w:tr>
      <w:tr>
        <w:tc>
          <w:tcPr/>
          <w:p>
            <w:pPr>
              <w:pStyle w:val="Compact"/>
              <w:jc w:val="left"/>
            </w:pPr>
            <w:r>
              <w:t xml:space="preserve">PHIL 260</w:t>
            </w:r>
          </w:p>
        </w:tc>
        <w:tc>
          <w:tcPr/>
          <w:p>
            <w:pPr>
              <w:pStyle w:val="Compact"/>
              <w:jc w:val="left"/>
            </w:pPr>
            <w:r>
              <w:t xml:space="preserve">Philosophy of Science</w:t>
            </w:r>
          </w:p>
        </w:tc>
        <w:tc>
          <w:tcPr/>
          <w:p>
            <w:pPr>
              <w:pStyle w:val="Compact"/>
              <w:jc w:val="left"/>
            </w:pPr>
            <w:r>
              <w:t xml:space="preserve">3</w:t>
            </w:r>
          </w:p>
        </w:tc>
        <w:tc>
          <w:tcPr/>
          <w:p>
            <w:pPr>
              <w:pStyle w:val="Compact"/>
              <w:jc w:val="left"/>
            </w:pPr>
            <w:r>
              <w:t xml:space="preserve">PHIL 101 or one science course</w:t>
            </w:r>
          </w:p>
        </w:tc>
      </w:tr>
      <w:tr>
        <w:tc>
          <w:tcPr/>
          <w:p>
            <w:pPr>
              <w:pStyle w:val="Compact"/>
              <w:jc w:val="left"/>
            </w:pPr>
            <w:r>
              <w:t xml:space="preserve">PHIL 302</w:t>
            </w:r>
          </w:p>
        </w:tc>
        <w:tc>
          <w:tcPr/>
          <w:p>
            <w:pPr>
              <w:pStyle w:val="Compact"/>
              <w:jc w:val="left"/>
            </w:pPr>
            <w:r>
              <w:t xml:space="preserve">Modern Philosophy</w:t>
            </w:r>
          </w:p>
        </w:tc>
        <w:tc>
          <w:tcPr/>
          <w:p>
            <w:pPr>
              <w:pStyle w:val="Compact"/>
              <w:jc w:val="left"/>
            </w:pPr>
            <w:r>
              <w:t xml:space="preserve">4</w:t>
            </w:r>
          </w:p>
        </w:tc>
        <w:tc>
          <w:tcPr/>
          <w:p>
            <w:pPr>
              <w:pStyle w:val="Compact"/>
              <w:jc w:val="left"/>
            </w:pPr>
            <w:r>
              <w:t xml:space="preserve">PHIL 201</w:t>
            </w:r>
          </w:p>
        </w:tc>
      </w:tr>
      <w:tr>
        <w:tc>
          <w:tcPr/>
          <w:p>
            <w:pPr>
              <w:pStyle w:val="Compact"/>
              <w:jc w:val="left"/>
            </w:pPr>
            <w:r>
              <w:t xml:space="preserve">PHIL 325</w:t>
            </w:r>
          </w:p>
        </w:tc>
        <w:tc>
          <w:tcPr/>
          <w:p>
            <w:pPr>
              <w:pStyle w:val="Compact"/>
              <w:jc w:val="left"/>
            </w:pPr>
            <w:r>
              <w:t xml:space="preserve">Ethics of Technology</w:t>
            </w:r>
          </w:p>
        </w:tc>
        <w:tc>
          <w:tcPr/>
          <w:p>
            <w:pPr>
              <w:pStyle w:val="Compact"/>
              <w:jc w:val="left"/>
            </w:pPr>
            <w:r>
              <w:t xml:space="preserve">3</w:t>
            </w:r>
          </w:p>
        </w:tc>
        <w:tc>
          <w:tcPr/>
          <w:p>
            <w:pPr>
              <w:pStyle w:val="Compact"/>
              <w:jc w:val="left"/>
            </w:pPr>
            <w:r>
              <w:t xml:space="preserve">PHIL 210 or junior standing</w:t>
            </w:r>
          </w:p>
        </w:tc>
      </w:tr>
      <w:tr>
        <w:tc>
          <w:tcPr/>
          <w:p>
            <w:pPr>
              <w:pStyle w:val="Compact"/>
              <w:jc w:val="left"/>
            </w:pPr>
            <w:r>
              <w:t xml:space="preserve">PHIL 341</w:t>
            </w:r>
          </w:p>
        </w:tc>
        <w:tc>
          <w:tcPr/>
          <w:p>
            <w:pPr>
              <w:pStyle w:val="Compact"/>
              <w:jc w:val="left"/>
            </w:pPr>
            <w:r>
              <w:t xml:space="preserve">Existentialism</w:t>
            </w:r>
          </w:p>
        </w:tc>
        <w:tc>
          <w:tcPr/>
          <w:p>
            <w:pPr>
              <w:pStyle w:val="Compact"/>
              <w:jc w:val="left"/>
            </w:pPr>
            <w:r>
              <w:t xml:space="preserve">3</w:t>
            </w:r>
          </w:p>
        </w:tc>
        <w:tc>
          <w:tcPr/>
          <w:p>
            <w:pPr>
              <w:pStyle w:val="Compact"/>
              <w:jc w:val="left"/>
            </w:pPr>
            <w:r>
              <w:t xml:space="preserve">PHIL 101</w:t>
            </w:r>
          </w:p>
        </w:tc>
      </w:tr>
      <w:tr>
        <w:tc>
          <w:tcPr/>
          <w:p>
            <w:pPr>
              <w:pStyle w:val="Compact"/>
              <w:jc w:val="left"/>
            </w:pPr>
            <w:r>
              <w:t xml:space="preserve">PHIL 370</w:t>
            </w:r>
          </w:p>
        </w:tc>
        <w:tc>
          <w:tcPr/>
          <w:p>
            <w:pPr>
              <w:pStyle w:val="Compact"/>
              <w:jc w:val="left"/>
            </w:pPr>
            <w:r>
              <w:t xml:space="preserve">Asian Philosophies</w:t>
            </w:r>
          </w:p>
        </w:tc>
        <w:tc>
          <w:tcPr/>
          <w:p>
            <w:pPr>
              <w:pStyle w:val="Compact"/>
              <w:jc w:val="left"/>
            </w:pPr>
            <w:r>
              <w:t xml:space="preserve">3</w:t>
            </w:r>
          </w:p>
        </w:tc>
        <w:tc>
          <w:tcPr/>
          <w:p>
            <w:pPr>
              <w:pStyle w:val="Compact"/>
              <w:jc w:val="left"/>
            </w:pPr>
            <w:r>
              <w:t xml:space="preserve">PHIL 101 or consent of instructor</w:t>
            </w:r>
          </w:p>
        </w:tc>
      </w:tr>
      <w:tr>
        <w:tc>
          <w:tcPr/>
          <w:p>
            <w:pPr>
              <w:pStyle w:val="Compact"/>
              <w:jc w:val="left"/>
            </w:pPr>
            <w:r>
              <w:t xml:space="preserve">PHIL 385</w:t>
            </w:r>
          </w:p>
        </w:tc>
        <w:tc>
          <w:tcPr/>
          <w:p>
            <w:pPr>
              <w:pStyle w:val="Compact"/>
              <w:jc w:val="left"/>
            </w:pPr>
            <w:r>
              <w:t xml:space="preserve">Political Philosophy</w:t>
            </w:r>
          </w:p>
        </w:tc>
        <w:tc>
          <w:tcPr/>
          <w:p>
            <w:pPr>
              <w:pStyle w:val="Compact"/>
              <w:jc w:val="left"/>
            </w:pPr>
            <w:r>
              <w:t xml:space="preserve">3</w:t>
            </w:r>
          </w:p>
        </w:tc>
        <w:tc>
          <w:tcPr/>
          <w:p>
            <w:pPr>
              <w:pStyle w:val="Compact"/>
              <w:jc w:val="left"/>
            </w:pPr>
            <w:r>
              <w:t xml:space="preserve">PHIL 101 and PHIL 201</w:t>
            </w:r>
          </w:p>
        </w:tc>
      </w:tr>
      <w:tr>
        <w:tc>
          <w:tcPr/>
          <w:p>
            <w:pPr>
              <w:pStyle w:val="Compact"/>
              <w:jc w:val="left"/>
            </w:pPr>
            <w:r>
              <w:t xml:space="preserve">PHIL 400</w:t>
            </w:r>
          </w:p>
        </w:tc>
        <w:tc>
          <w:tcPr/>
          <w:p>
            <w:pPr>
              <w:pStyle w:val="Compact"/>
              <w:jc w:val="left"/>
            </w:pPr>
            <w:r>
              <w:t xml:space="preserve">Senior Seminar</w:t>
            </w:r>
          </w:p>
        </w:tc>
        <w:tc>
          <w:tcPr/>
          <w:p>
            <w:pPr>
              <w:pStyle w:val="Compact"/>
              <w:jc w:val="left"/>
            </w:pPr>
            <w:r>
              <w:t xml:space="preserve">3</w:t>
            </w:r>
          </w:p>
        </w:tc>
        <w:tc>
          <w:tcPr/>
          <w:p>
            <w:pPr>
              <w:pStyle w:val="Compact"/>
              <w:jc w:val="left"/>
            </w:pPr>
            <w:r>
              <w:t xml:space="preserve">Senior standing in Philosophy major</w:t>
            </w:r>
          </w:p>
        </w:tc>
      </w:tr>
      <w:tr>
        <w:tc>
          <w:tcPr/>
          <w:p>
            <w:pPr>
              <w:pStyle w:val="Compact"/>
              <w:jc w:val="left"/>
            </w:pPr>
            <w:r>
              <w:t xml:space="preserve">PHIL 410</w:t>
            </w:r>
          </w:p>
        </w:tc>
        <w:tc>
          <w:tcPr/>
          <w:p>
            <w:pPr>
              <w:pStyle w:val="Compact"/>
              <w:jc w:val="left"/>
            </w:pPr>
            <w:r>
              <w:t xml:space="preserve">Advanced Topics in Contemporary Ethics</w:t>
            </w:r>
          </w:p>
        </w:tc>
        <w:tc>
          <w:tcPr/>
          <w:p>
            <w:pPr>
              <w:pStyle w:val="Compact"/>
              <w:jc w:val="left"/>
            </w:pPr>
            <w:r>
              <w:t xml:space="preserve">3</w:t>
            </w:r>
          </w:p>
        </w:tc>
        <w:tc>
          <w:tcPr/>
          <w:p>
            <w:pPr>
              <w:pStyle w:val="Compact"/>
              <w:jc w:val="left"/>
            </w:pPr>
            <w:r>
              <w:t xml:space="preserve">PHIL 210 and junior standing</w:t>
            </w:r>
          </w:p>
        </w:tc>
      </w:tr>
      <w:tr>
        <w:tc>
          <w:tcPr/>
          <w:p>
            <w:pPr>
              <w:pStyle w:val="Compact"/>
              <w:jc w:val="left"/>
            </w:pPr>
            <w:r>
              <w:t xml:space="preserve">PHIL 445</w:t>
            </w:r>
          </w:p>
        </w:tc>
        <w:tc>
          <w:tcPr/>
          <w:p>
            <w:pPr>
              <w:pStyle w:val="Compact"/>
              <w:jc w:val="left"/>
            </w:pPr>
            <w:r>
              <w:t xml:space="preserve">Graduate Proseminar in Philosophy</w:t>
            </w:r>
          </w:p>
        </w:tc>
        <w:tc>
          <w:tcPr/>
          <w:p>
            <w:pPr>
              <w:pStyle w:val="Compact"/>
              <w:jc w:val="left"/>
            </w:pPr>
            <w:r>
              <w:t xml:space="preserve">3</w:t>
            </w:r>
          </w:p>
        </w:tc>
        <w:tc>
          <w:tcPr/>
          <w:p>
            <w:pPr>
              <w:pStyle w:val="Compact"/>
              <w:jc w:val="left"/>
            </w:pPr>
            <w:r>
              <w:t xml:space="preserve">Admission to M.A. or permission</w:t>
            </w:r>
          </w:p>
        </w:tc>
      </w:tr>
      <w:tr>
        <w:tc>
          <w:tcPr/>
          <w:p>
            <w:pPr>
              <w:pStyle w:val="Compact"/>
              <w:jc w:val="left"/>
            </w:pPr>
            <w:r>
              <w:t xml:space="preserve">PHIL 503</w:t>
            </w:r>
          </w:p>
        </w:tc>
        <w:tc>
          <w:tcPr/>
          <w:p>
            <w:pPr>
              <w:pStyle w:val="Compact"/>
              <w:jc w:val="left"/>
            </w:pPr>
            <w:r>
              <w:t xml:space="preserve">Seminar in Analytic Philosophy</w:t>
            </w:r>
          </w:p>
        </w:tc>
        <w:tc>
          <w:tcPr/>
          <w:p>
            <w:pPr>
              <w:pStyle w:val="Compact"/>
              <w:jc w:val="left"/>
            </w:pPr>
            <w:r>
              <w:t xml:space="preserve">3</w:t>
            </w:r>
          </w:p>
        </w:tc>
        <w:tc>
          <w:tcPr/>
          <w:p>
            <w:pPr>
              <w:pStyle w:val="Compact"/>
              <w:jc w:val="left"/>
            </w:pPr>
            <w:r>
              <w:t xml:space="preserve">Graduate standing or consent of instructor</w:t>
            </w:r>
          </w:p>
        </w:tc>
      </w:tr>
      <w:tr>
        <w:tc>
          <w:tcPr/>
          <w:p>
            <w:pPr>
              <w:pStyle w:val="Compact"/>
              <w:jc w:val="left"/>
            </w:pPr>
            <w:r>
              <w:t xml:space="preserve">PHIL 514</w:t>
            </w:r>
          </w:p>
        </w:tc>
        <w:tc>
          <w:tcPr/>
          <w:p>
            <w:pPr>
              <w:pStyle w:val="Compact"/>
              <w:jc w:val="left"/>
            </w:pPr>
            <w:r>
              <w:t xml:space="preserve">Seminar in Phenomenology and Hermeneutics</w:t>
            </w:r>
          </w:p>
        </w:tc>
        <w:tc>
          <w:tcPr/>
          <w:p>
            <w:pPr>
              <w:pStyle w:val="Compact"/>
              <w:jc w:val="left"/>
            </w:pPr>
            <w:r>
              <w:t xml:space="preserve">3</w:t>
            </w:r>
          </w:p>
        </w:tc>
        <w:tc>
          <w:tcPr/>
          <w:p>
            <w:pPr>
              <w:pStyle w:val="Compact"/>
              <w:jc w:val="left"/>
            </w:pPr>
            <w:r>
              <w:t xml:space="preserve">Graduate standing</w:t>
            </w:r>
          </w:p>
        </w:tc>
      </w:tr>
      <w:tr>
        <w:tc>
          <w:tcPr/>
          <w:p>
            <w:pPr>
              <w:pStyle w:val="Compact"/>
              <w:jc w:val="left"/>
            </w:pPr>
            <w:r>
              <w:t xml:space="preserve">PHIL 560</w:t>
            </w:r>
          </w:p>
        </w:tc>
        <w:tc>
          <w:tcPr/>
          <w:p>
            <w:pPr>
              <w:pStyle w:val="Compact"/>
              <w:jc w:val="left"/>
            </w:pPr>
            <w:r>
              <w:t xml:space="preserve">Research in Philosophy</w:t>
            </w:r>
          </w:p>
        </w:tc>
        <w:tc>
          <w:tcPr/>
          <w:p>
            <w:pPr>
              <w:pStyle w:val="Compact"/>
              <w:jc w:val="left"/>
            </w:pPr>
            <w:r>
              <w:t xml:space="preserve">3–6</w:t>
            </w:r>
          </w:p>
        </w:tc>
        <w:tc>
          <w:tcPr/>
          <w:p>
            <w:pPr>
              <w:pStyle w:val="Compact"/>
              <w:jc w:val="left"/>
            </w:pPr>
            <w:r>
              <w:t xml:space="preserve">Graduate standing and department approval</w:t>
            </w:r>
          </w:p>
        </w:tc>
      </w:tr>
    </w:tbl>
    <w:p>
      <w:r>
        <w:pict>
          <v:rect style="width:0;height:1.5pt" o:hralign="center" o:hrstd="t" o:hr="t"/>
        </w:pict>
      </w:r>
    </w:p>
    <w:p>
      <w:pPr>
        <w:pStyle w:val="FirstParagraph"/>
      </w:pPr>
      <w:r>
        <w:t xml:space="preserve">For more information, consult the Department of Philosophy academic adviser or visit our website at [philosophy.cendara.edu].</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2025-07-29T15:04:05Z</dcterms:created>
  <dcterms:modified xsi:type="dcterms:W3CDTF">2025-07-29T15:04:05Z</dcterms:modified>
</cp:coreProperties>
</file>

<file path=docProps/custom.xml><?xml version="1.0" encoding="utf-8"?>
<Properties xmlns="http://schemas.openxmlformats.org/officeDocument/2006/custom-properties" xmlns:vt="http://schemas.openxmlformats.org/officeDocument/2006/docPropsVTypes"/>
</file>