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cendara-university"/>
    <w:p>
      <w:pPr>
        <w:pStyle w:val="Heading1"/>
      </w:pPr>
      <w:r>
        <w:t xml:space="preserve">Cendara University</w:t>
      </w:r>
    </w:p>
    <w:bookmarkStart w:id="21" w:name="department-of-public-health"/>
    <w:p>
      <w:pPr>
        <w:pStyle w:val="Heading2"/>
      </w:pPr>
      <w:r>
        <w:t xml:space="preserve">Department of Public Health</w:t>
      </w:r>
    </w:p>
    <w:bookmarkStart w:id="20" w:name="course-catalog-20242025"/>
    <w:p>
      <w:pPr>
        <w:pStyle w:val="Heading3"/>
      </w:pPr>
      <w:r>
        <w:t xml:space="preserve">Course Catalog 2024–2025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2" w:name="b.sc.-in-public-health"/>
    <w:p>
      <w:pPr>
        <w:pStyle w:val="Heading2"/>
      </w:pPr>
      <w:r>
        <w:t xml:space="preserve">B.Sc. in Public Health</w:t>
      </w:r>
    </w:p>
    <w:bookmarkStart w:id="30" w:name="core-required-courses"/>
    <w:p>
      <w:pPr>
        <w:pStyle w:val="Heading3"/>
      </w:pPr>
      <w:r>
        <w:t xml:space="preserve">Core Required Courses</w:t>
      </w:r>
    </w:p>
    <w:p>
      <w:r>
        <w:pict>
          <v:rect style="width:0;height:1.5pt" o:hralign="center" o:hrstd="t" o:hr="t"/>
        </w:pict>
      </w:r>
    </w:p>
    <w:bookmarkStart w:id="22" w:name="ph-101-introduction-to-public-health"/>
    <w:p>
      <w:pPr>
        <w:pStyle w:val="Heading4"/>
      </w:pPr>
      <w:r>
        <w:t xml:space="preserve">PH 101 – Introduction to Public Health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 foundational survey of public health principles, history, and the role of public health in society. Topics include epidemiological methods, health systems, disease prevention, and community engagement.</w:t>
      </w:r>
    </w:p>
    <w:p>
      <w:r>
        <w:pict>
          <v:rect style="width:0;height:1.5pt" o:hralign="center" o:hrstd="t" o:hr="t"/>
        </w:pict>
      </w:r>
    </w:p>
    <w:bookmarkEnd w:id="22"/>
    <w:bookmarkStart w:id="23" w:name="ph-110-global-health-perspectives"/>
    <w:p>
      <w:pPr>
        <w:pStyle w:val="Heading4"/>
      </w:pPr>
      <w:r>
        <w:t xml:space="preserve">PH 110 – Global Health Perspectives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Explores global trends in morbidity and mortality, the impact of globalization on health, and major international health organizations. Students will examine case studies from the Global South and North.</w:t>
      </w:r>
    </w:p>
    <w:p>
      <w:r>
        <w:pict>
          <v:rect style="width:0;height:1.5pt" o:hralign="center" o:hrstd="t" o:hr="t"/>
        </w:pict>
      </w:r>
    </w:p>
    <w:bookmarkEnd w:id="23"/>
    <w:bookmarkStart w:id="24" w:name="ph-120-health-policy-and-management"/>
    <w:p>
      <w:pPr>
        <w:pStyle w:val="Heading4"/>
      </w:pPr>
      <w:r>
        <w:t xml:space="preserve">PH 120 – Health Policy and Management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101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Analysis of policy-making processes, organizational structure of healthcare systems, and principles of management in public health settings. Students will evaluate the effectiveness of local, national, and global health policies.</w:t>
      </w:r>
    </w:p>
    <w:p>
      <w:r>
        <w:pict>
          <v:rect style="width:0;height:1.5pt" o:hralign="center" o:hrstd="t" o:hr="t"/>
        </w:pict>
      </w:r>
    </w:p>
    <w:bookmarkEnd w:id="24"/>
    <w:bookmarkStart w:id="25" w:name="ph-201-epidemiology-i"/>
    <w:p>
      <w:pPr>
        <w:pStyle w:val="Heading4"/>
      </w:pPr>
      <w:r>
        <w:t xml:space="preserve">PH 201 – Epidemiology I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101, PH 110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Introduction to concepts and methods in epidemiology, including study design, measures of disease frequency, and outbreak investigation. Application of epidemiological reasoning to current public health issues.</w:t>
      </w:r>
    </w:p>
    <w:p>
      <w:r>
        <w:pict>
          <v:rect style="width:0;height:1.5pt" o:hralign="center" o:hrstd="t" o:hr="t"/>
        </w:pict>
      </w:r>
    </w:p>
    <w:bookmarkEnd w:id="25"/>
    <w:bookmarkStart w:id="26" w:name="ph-215-biostatistics"/>
    <w:p>
      <w:pPr>
        <w:pStyle w:val="Heading4"/>
      </w:pPr>
      <w:r>
        <w:t xml:space="preserve">PH 215 – Biostatistics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101 or MAT 100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Covers descriptive and inferential statistical methods relevant to public health research. Students use statistical software to analyze public health data and interpret findings.</w:t>
      </w:r>
    </w:p>
    <w:p>
      <w:r>
        <w:pict>
          <v:rect style="width:0;height:1.5pt" o:hralign="center" o:hrstd="t" o:hr="t"/>
        </w:pict>
      </w:r>
    </w:p>
    <w:bookmarkEnd w:id="26"/>
    <w:bookmarkStart w:id="27" w:name="ph-230-environmental-health-science"/>
    <w:p>
      <w:pPr>
        <w:pStyle w:val="Heading4"/>
      </w:pPr>
      <w:r>
        <w:t xml:space="preserve">PH 230 – Environmental Health Science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101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Focuses on physical, chemical, and biological factors that affect human health. Topics include air and water quality, environmental toxins, and regulation of environmental health risks.</w:t>
      </w:r>
    </w:p>
    <w:p>
      <w:r>
        <w:pict>
          <v:rect style="width:0;height:1.5pt" o:hralign="center" o:hrstd="t" o:hr="t"/>
        </w:pict>
      </w:r>
    </w:p>
    <w:bookmarkEnd w:id="27"/>
    <w:bookmarkStart w:id="28" w:name="ph-260-health-promotion-and-behavior"/>
    <w:p>
      <w:pPr>
        <w:pStyle w:val="Heading4"/>
      </w:pPr>
      <w:r>
        <w:t xml:space="preserve">PH 260 – Health Promotion and Behavior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101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Investigates theories and strategies for promoting healthy behaviors among populations, with emphasis on program design, social determinants of health, and behavioral change models.</w:t>
      </w:r>
    </w:p>
    <w:p>
      <w:r>
        <w:pict>
          <v:rect style="width:0;height:1.5pt" o:hralign="center" o:hrstd="t" o:hr="t"/>
        </w:pict>
      </w:r>
    </w:p>
    <w:bookmarkEnd w:id="28"/>
    <w:bookmarkStart w:id="29" w:name="ph-350-practicum-in-public-health"/>
    <w:p>
      <w:pPr>
        <w:pStyle w:val="Heading4"/>
      </w:pPr>
      <w:r>
        <w:t xml:space="preserve">PH 350 – Practicum in Public Health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Completion of at least 75 credits; Department approval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Structured fieldwork experience in a community or public health organization. Students apply academic knowledge to practical challenges, culminating in a reflective report and presentation.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elective-courses"/>
    <w:p>
      <w:pPr>
        <w:pStyle w:val="Heading3"/>
      </w:pPr>
      <w:r>
        <w:t xml:space="preserve">Elective Courses</w:t>
      </w:r>
    </w:p>
    <w:p>
      <w:r>
        <w:pict>
          <v:rect style="width:0;height:1.5pt" o:hralign="center" o:hrstd="t" o:hr="t"/>
        </w:pict>
      </w:r>
    </w:p>
    <w:bookmarkStart w:id="31" w:name="ph-320-infectious-disease-epidemiology"/>
    <w:p>
      <w:pPr>
        <w:pStyle w:val="Heading4"/>
      </w:pPr>
      <w:r>
        <w:t xml:space="preserve">PH 320 – Infectious Disease Epidemiology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201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Examines epidemiological methods specific to infectious disease. Students analyze patterns, transmission dynamics, and intervention strategies for diseases such as HIV, tuberculosis, and COVID-19.</w:t>
      </w:r>
    </w:p>
    <w:p>
      <w:r>
        <w:pict>
          <v:rect style="width:0;height:1.5pt" o:hralign="center" o:hrstd="t" o:hr="t"/>
        </w:pict>
      </w:r>
    </w:p>
    <w:bookmarkEnd w:id="31"/>
    <w:bookmarkStart w:id="32" w:name="ph-325-chronic-disease-epidemiology"/>
    <w:p>
      <w:pPr>
        <w:pStyle w:val="Heading4"/>
      </w:pPr>
      <w:r>
        <w:t xml:space="preserve">PH 325 – Chronic Disease Epidemiology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201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Addresses epidemiology of non-communicable diseases including cardiovascular disease, diabetes, and cancer. Focus on surveillance, risk factor analysis, and prevention strategies.</w:t>
      </w:r>
    </w:p>
    <w:p>
      <w:r>
        <w:pict>
          <v:rect style="width:0;height:1.5pt" o:hralign="center" o:hrstd="t" o:hr="t"/>
        </w:pict>
      </w:r>
    </w:p>
    <w:bookmarkEnd w:id="32"/>
    <w:bookmarkStart w:id="33" w:name="ph-331-occupational-health"/>
    <w:p>
      <w:pPr>
        <w:pStyle w:val="Heading4"/>
      </w:pPr>
      <w:r>
        <w:t xml:space="preserve">PH 331 – Occupational Health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230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Introduction to hazards in the workplace and strategies for risk mitigation. Topics include occupational diseases, workplace safety legislation, and occupational health program implementation.</w:t>
      </w:r>
    </w:p>
    <w:p>
      <w:r>
        <w:pict>
          <v:rect style="width:0;height:1.5pt" o:hralign="center" o:hrstd="t" o:hr="t"/>
        </w:pict>
      </w:r>
    </w:p>
    <w:bookmarkEnd w:id="33"/>
    <w:bookmarkStart w:id="34" w:name="ph-340-maternal-and-child-health"/>
    <w:p>
      <w:pPr>
        <w:pStyle w:val="Heading4"/>
      </w:pPr>
      <w:r>
        <w:t xml:space="preserve">PH 340 – Maternal and Child Health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101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Explores public health issues affecting women, infants, and children. Emphasis on health disparities, program development, and policy interventions.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ncentration-courses"/>
    <w:p>
      <w:pPr>
        <w:pStyle w:val="Heading3"/>
      </w:pPr>
      <w:r>
        <w:t xml:space="preserve">Concentration Courses</w:t>
      </w:r>
    </w:p>
    <w:bookmarkStart w:id="36" w:name="epidemiology-concentration"/>
    <w:p>
      <w:pPr>
        <w:pStyle w:val="Heading4"/>
      </w:pPr>
      <w:r>
        <w:rPr>
          <w:iCs/>
          <w:i/>
        </w:rPr>
        <w:t xml:space="preserve">Epidemiology Concentration</w:t>
      </w:r>
    </w:p>
    <w:p>
      <w:pPr>
        <w:numPr>
          <w:ilvl w:val="0"/>
          <w:numId w:val="1001"/>
        </w:numPr>
      </w:pPr>
      <w:r>
        <w:t xml:space="preserve">PH 405 – Advanced Epidemiologic Methods (Credits: 3)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201, PH 215</w:t>
      </w:r>
      <w:r>
        <w:br/>
      </w:r>
      <w:r>
        <w:t xml:space="preserve">Coverage of advanced study designs, data analysis, and interpretation in epidemiological research. Weekly lab sessions include hands-on data analysis.</w:t>
      </w:r>
    </w:p>
    <w:p>
      <w:pPr>
        <w:numPr>
          <w:ilvl w:val="0"/>
          <w:numId w:val="1001"/>
        </w:numPr>
      </w:pPr>
      <w:r>
        <w:t xml:space="preserve">PH 416 – Spatial Epidemiology (Credits: 3)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201</w:t>
      </w:r>
      <w:r>
        <w:br/>
      </w:r>
      <w:r>
        <w:t xml:space="preserve">Application of geographical information systems (GIS) in public health for mapping and analyzing disease trends spatially.</w:t>
      </w:r>
    </w:p>
    <w:bookmarkEnd w:id="36"/>
    <w:bookmarkStart w:id="37" w:name="health-policy-concentration"/>
    <w:p>
      <w:pPr>
        <w:pStyle w:val="Heading4"/>
      </w:pPr>
      <w:r>
        <w:rPr>
          <w:iCs/>
          <w:i/>
        </w:rPr>
        <w:t xml:space="preserve">Health Policy Concentration</w:t>
      </w:r>
    </w:p>
    <w:p>
      <w:pPr>
        <w:numPr>
          <w:ilvl w:val="0"/>
          <w:numId w:val="1002"/>
        </w:numPr>
      </w:pPr>
      <w:r>
        <w:t xml:space="preserve">PH 410 – Health Economics (Credits: 3)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120</w:t>
      </w:r>
      <w:r>
        <w:br/>
      </w:r>
      <w:r>
        <w:t xml:space="preserve">Economic analysis of health systems, cost-effectiveness in public health, and resource allocation in health care.</w:t>
      </w:r>
    </w:p>
    <w:p>
      <w:pPr>
        <w:numPr>
          <w:ilvl w:val="0"/>
          <w:numId w:val="1002"/>
        </w:numPr>
      </w:pPr>
      <w:r>
        <w:t xml:space="preserve">PH 418 – Comparative Health Systems (Credits: 3)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120</w:t>
      </w:r>
      <w:r>
        <w:br/>
      </w:r>
      <w:r>
        <w:t xml:space="preserve">Comparison of international health care systems, evaluation of policy reforms, and analysis of best practices.</w:t>
      </w:r>
    </w:p>
    <w:bookmarkEnd w:id="37"/>
    <w:bookmarkStart w:id="38" w:name="community-health-concentration"/>
    <w:p>
      <w:pPr>
        <w:pStyle w:val="Heading4"/>
      </w:pPr>
      <w:r>
        <w:rPr>
          <w:iCs/>
          <w:i/>
        </w:rPr>
        <w:t xml:space="preserve">Community Health Concentration</w:t>
      </w:r>
    </w:p>
    <w:p>
      <w:pPr>
        <w:numPr>
          <w:ilvl w:val="0"/>
          <w:numId w:val="1003"/>
        </w:numPr>
      </w:pPr>
      <w:r>
        <w:t xml:space="preserve">PH 420 – Community Assessment and Intervention (Credits: 3)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260</w:t>
      </w:r>
      <w:r>
        <w:br/>
      </w:r>
      <w:r>
        <w:t xml:space="preserve">Methods for community-based health assessment, planning, and interventions. Emphasis on participatory research and needs assessment.</w:t>
      </w:r>
    </w:p>
    <w:p>
      <w:pPr>
        <w:numPr>
          <w:ilvl w:val="0"/>
          <w:numId w:val="1003"/>
        </w:numPr>
      </w:pPr>
      <w:r>
        <w:t xml:space="preserve">PH 430 – Program Planning and Evaluation (Credits: 3)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260</w:t>
      </w:r>
      <w:r>
        <w:br/>
      </w:r>
      <w:r>
        <w:t xml:space="preserve">Introduction to designing, implementing, and evaluating public health programs within communities.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apstone"/>
    <w:p>
      <w:pPr>
        <w:pStyle w:val="Heading3"/>
      </w:pPr>
      <w:r>
        <w:t xml:space="preserve">Capstone</w:t>
      </w:r>
    </w:p>
    <w:p>
      <w:r>
        <w:pict>
          <v:rect style="width:0;height:1.5pt" o:hralign="center" o:hrstd="t" o:hr="t"/>
        </w:pict>
      </w:r>
    </w:p>
    <w:bookmarkStart w:id="40" w:name="ph-499-senior-seminar-in-public-health"/>
    <w:p>
      <w:pPr>
        <w:pStyle w:val="Heading4"/>
      </w:pPr>
      <w:r>
        <w:t xml:space="preserve">PH 499 – Senior Seminar in Public Health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Senior standing, completion of core courses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Integrative course focusing on analysis and synthesis of public health knowledge. Students complete a significant project or research paper addressing an emerging public health issue.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60" w:name="m.sc.-in-public-health"/>
    <w:p>
      <w:pPr>
        <w:pStyle w:val="Heading2"/>
      </w:pPr>
      <w:r>
        <w:t xml:space="preserve">M.Sc. in Public Health</w:t>
      </w:r>
    </w:p>
    <w:bookmarkStart w:id="50" w:name="core-graduate-courses"/>
    <w:p>
      <w:pPr>
        <w:pStyle w:val="Heading3"/>
      </w:pPr>
      <w:r>
        <w:t xml:space="preserve">Core Graduate Courses</w:t>
      </w:r>
    </w:p>
    <w:p>
      <w:r>
        <w:pict>
          <v:rect style="width:0;height:1.5pt" o:hralign="center" o:hrstd="t" o:hr="t"/>
        </w:pict>
      </w:r>
    </w:p>
    <w:bookmarkStart w:id="43" w:name="X40bf81c20891a29a75733dabcfe89ec04ac12d7"/>
    <w:p>
      <w:pPr>
        <w:pStyle w:val="Heading4"/>
      </w:pPr>
      <w:r>
        <w:t xml:space="preserve">PH 501 – Methods in Population Health Research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Undergraduate degree in health sciences or related field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Seminar and lab-based exploration of quantitative and qualitative methods for population health research. Focus on research ethics, study design, data collection, and proposal development.</w:t>
      </w:r>
    </w:p>
    <w:p>
      <w:r>
        <w:pict>
          <v:rect style="width:0;height:1.5pt" o:hralign="center" o:hrstd="t" o:hr="t"/>
        </w:pict>
      </w:r>
    </w:p>
    <w:bookmarkEnd w:id="43"/>
    <w:bookmarkStart w:id="44" w:name="ph-510-advanced-epidemiology"/>
    <w:p>
      <w:pPr>
        <w:pStyle w:val="Heading4"/>
      </w:pPr>
      <w:r>
        <w:t xml:space="preserve">PH 510 – Advanced Epidemiology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201 or equivalent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Intensive study of epidemiologic theory and advanced analytic techniques. Topics include modeling, causal inference, and longitudinal data analysis.</w:t>
      </w:r>
    </w:p>
    <w:p>
      <w:r>
        <w:pict>
          <v:rect style="width:0;height:1.5pt" o:hralign="center" o:hrstd="t" o:hr="t"/>
        </w:pict>
      </w:r>
    </w:p>
    <w:bookmarkEnd w:id="44"/>
    <w:bookmarkStart w:id="45" w:name="ph-520-health-informatics"/>
    <w:p>
      <w:pPr>
        <w:pStyle w:val="Heading4"/>
      </w:pPr>
      <w:r>
        <w:t xml:space="preserve">PH 520 – Health Informatics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Introduction to the use of health information systems, electronic health records, and data analytics in public health practice and research.</w:t>
      </w:r>
    </w:p>
    <w:p>
      <w:r>
        <w:pict>
          <v:rect style="width:0;height:1.5pt" o:hralign="center" o:hrstd="t" o:hr="t"/>
        </w:pict>
      </w:r>
    </w:p>
    <w:bookmarkEnd w:id="45"/>
    <w:bookmarkStart w:id="46" w:name="X747774175fe19fe4f93d8eb1e948271193a76cd"/>
    <w:p>
      <w:pPr>
        <w:pStyle w:val="Heading4"/>
      </w:pPr>
      <w:r>
        <w:t xml:space="preserve">PH 531 – Environmental and Occupational Health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Explores environmental and workplace hazards, assessment tools, and regulatory approaches. Case studies highlight the intersection of environment, policy, and health outcomes.</w:t>
      </w:r>
    </w:p>
    <w:p>
      <w:r>
        <w:pict>
          <v:rect style="width:0;height:1.5pt" o:hralign="center" o:hrstd="t" o:hr="t"/>
        </w:pict>
      </w:r>
    </w:p>
    <w:bookmarkEnd w:id="46"/>
    <w:bookmarkStart w:id="47" w:name="ph-540-public-health-policy-analysis"/>
    <w:p>
      <w:pPr>
        <w:pStyle w:val="Heading4"/>
      </w:pPr>
      <w:r>
        <w:t xml:space="preserve">PH 540 – Public Health Policy Analysis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120 or equivalent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Examines frameworks and tools for analyzing, developing, and evaluating public health policies. Emphasizes critical appraisal of policy interventions and their impacts.</w:t>
      </w:r>
    </w:p>
    <w:p>
      <w:r>
        <w:pict>
          <v:rect style="width:0;height:1.5pt" o:hralign="center" o:hrstd="t" o:hr="t"/>
        </w:pict>
      </w:r>
    </w:p>
    <w:bookmarkEnd w:id="47"/>
    <w:bookmarkStart w:id="48" w:name="X99f6a57523f53ab89a48448076ad21d54b991d1"/>
    <w:p>
      <w:pPr>
        <w:pStyle w:val="Heading4"/>
      </w:pPr>
      <w:r>
        <w:t xml:space="preserve">PH 550 – Leadership and Ethics in Public Health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Focuses on leadership principles, ethical issues in health, and professional conduct. Includes discussions of current dilemmas and leadership case studies.</w:t>
      </w:r>
    </w:p>
    <w:p>
      <w:r>
        <w:pict>
          <v:rect style="width:0;height:1.5pt" o:hralign="center" o:hrstd="t" o:hr="t"/>
        </w:pict>
      </w:r>
    </w:p>
    <w:bookmarkEnd w:id="48"/>
    <w:bookmarkStart w:id="49" w:name="ph-590-thesis-research-seminar"/>
    <w:p>
      <w:pPr>
        <w:pStyle w:val="Heading4"/>
      </w:pPr>
      <w:r>
        <w:t xml:space="preserve">PH 590 – Thesis Research Seminar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Completion of at least 21 credits in M.Sc. program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Seminar supporting design and implementation of independent research. Students present progress and receive feedback from faculty and peers.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graduate-electives"/>
    <w:p>
      <w:pPr>
        <w:pStyle w:val="Heading3"/>
      </w:pPr>
      <w:r>
        <w:t xml:space="preserve">Graduate Electives</w:t>
      </w:r>
    </w:p>
    <w:p>
      <w:r>
        <w:pict>
          <v:rect style="width:0;height:1.5pt" o:hralign="center" o:hrstd="t" o:hr="t"/>
        </w:pict>
      </w:r>
    </w:p>
    <w:bookmarkStart w:id="51" w:name="ph-605-advanced-biostatistics"/>
    <w:p>
      <w:pPr>
        <w:pStyle w:val="Heading4"/>
      </w:pPr>
      <w:r>
        <w:t xml:space="preserve">PH 605 – Advanced Biostatistics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215 or equivalent; permission of instructor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Topics include multivariate analysis, survival analysis, and advanced modeling techniques with application to public health data sets.</w:t>
      </w:r>
    </w:p>
    <w:p>
      <w:r>
        <w:pict>
          <v:rect style="width:0;height:1.5pt" o:hralign="center" o:hrstd="t" o:hr="t"/>
        </w:pict>
      </w:r>
    </w:p>
    <w:bookmarkEnd w:id="51"/>
    <w:bookmarkStart w:id="52" w:name="ph-610-health-program-evaluation"/>
    <w:p>
      <w:pPr>
        <w:pStyle w:val="Heading4"/>
      </w:pPr>
      <w:r>
        <w:t xml:space="preserve">PH 610 – Health Program Evaluation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430 or equivalent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Evaluation frameworks and tools for assessing effectiveness and efficiency of community health interventions and health programs.</w:t>
      </w:r>
    </w:p>
    <w:p>
      <w:r>
        <w:pict>
          <v:rect style="width:0;height:1.5pt" o:hralign="center" o:hrstd="t" o:hr="t"/>
        </w:pict>
      </w:r>
    </w:p>
    <w:bookmarkEnd w:id="52"/>
    <w:bookmarkStart w:id="53" w:name="X4e9656960c7be7f8a83dba617c70b6f9438d566"/>
    <w:p>
      <w:pPr>
        <w:pStyle w:val="Heading4"/>
      </w:pPr>
      <w:r>
        <w:t xml:space="preserve">PH 621 – Epidemiology of Non-Communicable Diseases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510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Detailed study of epidemiology, risk factors, and control strategies for chronic diseases and conditions with global and national relevance.</w:t>
      </w:r>
    </w:p>
    <w:p>
      <w:r>
        <w:pict>
          <v:rect style="width:0;height:1.5pt" o:hralign="center" o:hrstd="t" o:hr="t"/>
        </w:pict>
      </w:r>
    </w:p>
    <w:bookmarkEnd w:id="53"/>
    <w:bookmarkStart w:id="54" w:name="ph-625-environmental-risk-assessment"/>
    <w:p>
      <w:pPr>
        <w:pStyle w:val="Heading4"/>
      </w:pPr>
      <w:r>
        <w:t xml:space="preserve">PH 625 – Environmental Risk Assessment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531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Methods for evaluating environmental exposures, risk characterizations, and regulatory responses at the population level.</w:t>
      </w:r>
    </w:p>
    <w:p>
      <w:r>
        <w:pict>
          <v:rect style="width:0;height:1.5pt" o:hralign="center" o:hrstd="t" o:hr="t"/>
        </w:pict>
      </w:r>
    </w:p>
    <w:bookmarkEnd w:id="54"/>
    <w:bookmarkStart w:id="55" w:name="ph-635-sexual-and-reproductive-health"/>
    <w:p>
      <w:pPr>
        <w:pStyle w:val="Heading4"/>
      </w:pPr>
      <w:r>
        <w:t xml:space="preserve">PH 635 – Sexual and Reproductive Health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 340 or equivalent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Comprehensive overview of public health interventions, policies, and research in sexual and reproductive health, including maternal morbidity and access to reproductive health services.</w:t>
      </w:r>
    </w:p>
    <w:p>
      <w:r>
        <w:pict>
          <v:rect style="width:0;height:1.5pt" o:hralign="center" o:hrstd="t" o:hr="t"/>
        </w:pict>
      </w:r>
    </w:p>
    <w:bookmarkEnd w:id="55"/>
    <w:bookmarkStart w:id="56" w:name="ph-645-health-communication-strategies"/>
    <w:p>
      <w:pPr>
        <w:pStyle w:val="Heading4"/>
      </w:pPr>
      <w:r>
        <w:t xml:space="preserve">PH 645 – Health Communication Strategies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Design and assessment of health communication campaigns, use of digital media in health promotion, and the impact of communication on health behaviors.</w:t>
      </w:r>
    </w:p>
    <w:p>
      <w:r>
        <w:pict>
          <v:rect style="width:0;height:1.5pt" o:hralign="center" o:hrstd="t" o:hr="t"/>
        </w:pict>
      </w:r>
    </w:p>
    <w:bookmarkEnd w:id="56"/>
    <w:bookmarkStart w:id="57" w:name="X071cb34b6578412e6c9fa74ea023c2b17a6bc0d"/>
    <w:p>
      <w:pPr>
        <w:pStyle w:val="Heading4"/>
      </w:pPr>
      <w:r>
        <w:t xml:space="preserve">PH 699 – Independent Research in Public Health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Variable (1–4)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Approval of faculty supervisor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Opportunity for students to pursue independent research under faculty guidance, culminating in a research report or manuscript for publication.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dditional-information"/>
    <w:p>
      <w:pPr>
        <w:pStyle w:val="Heading3"/>
      </w:pPr>
      <w:r>
        <w:t xml:space="preserve">Additional Information</w:t>
      </w:r>
    </w:p>
    <w:p>
      <w:pPr>
        <w:pStyle w:val="FirstParagraph"/>
      </w:pPr>
      <w:r>
        <w:t xml:space="preserve">The Department of Public Health encourages students to consult academic advisors for optimal course sequencing within their chosen concentration. Most courses are offered annually; selected electives may rotate in alternate years.</w:t>
      </w:r>
    </w:p>
    <w:p>
      <w:pPr>
        <w:pStyle w:val="BodyText"/>
      </w:pPr>
      <w:r>
        <w:t xml:space="preserve">Questions regarding prerequisites, credit transfers, or program structure can be directed to the Public Health Office, Cendara University, or science.advising@cendara.edu.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2025-07-29T15:05:58Z</dcterms:created>
  <dcterms:modified xsi:type="dcterms:W3CDTF">2025-07-29T15:05:58Z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