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3987fbb537d7be43db76649d408fcd21493df16"/>
    <w:p>
      <w:pPr>
        <w:pStyle w:val="Heading1"/>
      </w:pPr>
      <w:r>
        <w:t xml:space="preserve">CloudWay 24: Employee Insurance Policy Overview</w:t>
      </w:r>
    </w:p>
    <w:p>
      <w:pPr>
        <w:pStyle w:val="FirstParagraph"/>
      </w:pPr>
      <w:r>
        <w:t xml:space="preserve">CloudWay 24 provides comprehensive group insurance coverage for all employees, ensuring their health, safety, and well-being while on duty and beyond. Insurance benefits are categorized based on employee roles due to the varying risk profiles associated with their responsibilities.</w:t>
      </w:r>
    </w:p>
    <w:bookmarkStart w:id="22" w:name="insurance-policy-categories"/>
    <w:p>
      <w:pPr>
        <w:pStyle w:val="Heading2"/>
      </w:pPr>
      <w:r>
        <w:t xml:space="preserve">Insurance Policy Categories</w:t>
      </w:r>
    </w:p>
    <w:bookmarkStart w:id="20" w:name="non-ground-staff"/>
    <w:p>
      <w:pPr>
        <w:pStyle w:val="Heading3"/>
      </w:pPr>
      <w:r>
        <w:t xml:space="preserve">1. Non-Ground Staff</w:t>
      </w:r>
    </w:p>
    <w:p>
      <w:pPr>
        <w:pStyle w:val="FirstParagraph"/>
      </w:pPr>
      <w:r>
        <w:rPr>
          <w:bCs/>
          <w:b/>
        </w:rPr>
        <w:t xml:space="preserve">(Pilots &amp; Cabin Crew)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Nature of Coverage:</w:t>
      </w:r>
      <w:r>
        <w:br/>
      </w:r>
      <w:r>
        <w:t xml:space="preserve">Enhanced coverage due to higher occupational risk (airborne duties, international layovers, irregular schedules).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Policy Limit Highlights: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Group Life Insurance:</w:t>
      </w:r>
      <w:r>
        <w:t xml:space="preserve"> </w:t>
      </w:r>
      <w:r>
        <w:t xml:space="preserve">INR 1.5 Crore (approx. $180,000)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Accidental Death &amp; Disability:</w:t>
      </w:r>
      <w:r>
        <w:t xml:space="preserve"> </w:t>
      </w:r>
      <w:r>
        <w:t xml:space="preserve">INR 2 Crore (approx. $240,000)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Medical Insurance (per annum):</w:t>
      </w:r>
      <w:r>
        <w:t xml:space="preserve"> </w:t>
      </w:r>
      <w:r>
        <w:t xml:space="preserve">INR 10 Lakh (~$12,000)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Critical Illness Cover:</w:t>
      </w:r>
      <w:r>
        <w:t xml:space="preserve"> </w:t>
      </w:r>
      <w:r>
        <w:t xml:space="preserve">INR 20 Lakh (~$24,000)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Loss of License Benefit:</w:t>
      </w:r>
      <w:r>
        <w:t xml:space="preserve"> </w:t>
      </w:r>
      <w:r>
        <w:t xml:space="preserve">Applicable to Pilots (up to INR 1 Crore/$120,000 for loss of medical certification)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Travel Insurance:</w:t>
      </w:r>
      <w:r>
        <w:t xml:space="preserve"> </w:t>
      </w:r>
      <w:r>
        <w:t xml:space="preserve">Comprehensive, global coverage included</w:t>
      </w:r>
    </w:p>
    <w:p>
      <w:r>
        <w:pict>
          <v:rect style="width:0;height:1.5pt" o:hralign="center" o:hrstd="t" o:hr="t"/>
        </w:pict>
      </w:r>
    </w:p>
    <w:bookmarkEnd w:id="20"/>
    <w:bookmarkStart w:id="21" w:name="ground-staff"/>
    <w:p>
      <w:pPr>
        <w:pStyle w:val="Heading3"/>
      </w:pPr>
      <w:r>
        <w:t xml:space="preserve">2. Ground Staff</w:t>
      </w:r>
    </w:p>
    <w:p>
      <w:pPr>
        <w:pStyle w:val="FirstParagraph"/>
      </w:pPr>
      <w:r>
        <w:rPr>
          <w:bCs/>
          <w:b/>
        </w:rPr>
        <w:t xml:space="preserve">(Engineering, HR, Administration, Support Services, and Other Employees)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Nature of Coverage:</w:t>
      </w:r>
      <w:r>
        <w:br/>
      </w:r>
      <w:r>
        <w:t xml:space="preserve">Standard coverage reflecting relatively lower occupational exposure.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Policy Limit Highlights: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Group Life Insurance:</w:t>
      </w:r>
      <w:r>
        <w:t xml:space="preserve"> </w:t>
      </w:r>
      <w:r>
        <w:t xml:space="preserve">INR 50 Lakh (approx. $60,000)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Accidental Death &amp; Disability:</w:t>
      </w:r>
      <w:r>
        <w:t xml:space="preserve"> </w:t>
      </w:r>
      <w:r>
        <w:t xml:space="preserve">INR 75 Lakh (approx. $90,000)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Medical Insurance (per annum):</w:t>
      </w:r>
      <w:r>
        <w:t xml:space="preserve"> </w:t>
      </w:r>
      <w:r>
        <w:t xml:space="preserve">INR 5 Lakh (~$6,000)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Critical Illness Cover:</w:t>
      </w:r>
      <w:r>
        <w:t xml:space="preserve"> </w:t>
      </w:r>
      <w:r>
        <w:t xml:space="preserve">INR 10 Lakh (~$12,000)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Loss of License Benefit:</w:t>
      </w:r>
      <w:r>
        <w:t xml:space="preserve"> </w:t>
      </w:r>
      <w:r>
        <w:t xml:space="preserve">Not Applicable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Travel Insurance:</w:t>
      </w:r>
      <w:r>
        <w:t xml:space="preserve"> </w:t>
      </w:r>
      <w:r>
        <w:t xml:space="preserve">Domestic and limited international work travel coverage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dditional-notes"/>
    <w:p>
      <w:pPr>
        <w:pStyle w:val="Heading2"/>
      </w:pPr>
      <w:r>
        <w:t xml:space="preserve">Additional Notes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Family Coverage:</w:t>
      </w:r>
      <w:r>
        <w:br/>
      </w:r>
      <w:r>
        <w:t xml:space="preserve">Medical insurance can be extended to spouse and dependent children at preferential group rates.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Claim Settlement:</w:t>
      </w:r>
      <w:r>
        <w:br/>
      </w:r>
      <w:r>
        <w:t xml:space="preserve">All claims are facilitated by the Corporate HR and Employee Well-being Department in partnership with leading insurance providers.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Review &amp; Update:</w:t>
      </w:r>
      <w:r>
        <w:br/>
      </w:r>
      <w:r>
        <w:t xml:space="preserve">Insurance limits and coverage are reviewed annually as per regulatory standards and operational requirements.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70"/>
        <w:gridCol w:w="711"/>
        <w:gridCol w:w="1470"/>
        <w:gridCol w:w="1470"/>
        <w:gridCol w:w="853"/>
        <w:gridCol w:w="806"/>
        <w:gridCol w:w="11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Accidental Death &amp; Disability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 Insurance (per annum)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Illness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Insurance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Pilots &amp; Cabin Crew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 1.5 Crore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 2 Crore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 10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 20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INR 1 Crore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Global, Comprehensive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Staff (Engineering, HR)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 50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 75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 5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INR 10 Lakh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/ Limited Int.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latest updates or claims, log in to the CloudWay 24 Employee Portal or contact HR at</w:t>
      </w:r>
      <w:r>
        <w:t xml:space="preserve"> </w:t>
      </w:r>
      <w:r>
        <w:rPr>
          <w:bCs/>
          <w:b/>
        </w:rPr>
        <w:t xml:space="preserve">hr@cloudway24.com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2025-07-29T14:56:31Z</dcterms:created>
  <dcterms:modified xsi:type="dcterms:W3CDTF">2025-07-29T14:56:31Z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