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29c4a267c3b225cbfd74ee5bcc51c2eb6dcd4d"/>
    <w:p>
      <w:pPr>
        <w:pStyle w:val="Heading1"/>
      </w:pPr>
      <w:r>
        <w:t xml:space="preserve">Velvera Watch Series — Product Specification Document</w:t>
      </w:r>
    </w:p>
    <w:bookmarkStart w:id="20" w:name="overview"/>
    <w:p>
      <w:pPr>
        <w:pStyle w:val="Heading2"/>
      </w:pPr>
      <w:r>
        <w:t xml:space="preserve">Overview</w:t>
      </w:r>
    </w:p>
    <w:p>
      <w:pPr>
        <w:pStyle w:val="FirstParagraph"/>
      </w:pPr>
      <w:r>
        <w:t xml:space="preserve">The</w:t>
      </w:r>
      <w:r>
        <w:t xml:space="preserve"> </w:t>
      </w:r>
      <w:r>
        <w:rPr>
          <w:bCs/>
          <w:b/>
        </w:rPr>
        <w:t xml:space="preserve">Velvera Watch Series</w:t>
      </w:r>
      <w:r>
        <w:t xml:space="preserve"> </w:t>
      </w:r>
      <w:r>
        <w:t xml:space="preserve">represents the next generation of smart wearables, combining advanced health monitoring features, premium materials, and seamless connectivity. Designed for both everyday users and fitness enthusiasts, Velvera Watches ensure you stay connected and empowered throughout your day.</w:t>
      </w:r>
    </w:p>
    <w:p>
      <w:r>
        <w:pict>
          <v:rect style="width:0;height:1.5pt" o:hralign="center" o:hrstd="t" o:hr="t"/>
        </w:pict>
      </w:r>
    </w:p>
    <w:bookmarkEnd w:id="20"/>
    <w:bookmarkStart w:id="21" w:name="available-models"/>
    <w:p>
      <w:pPr>
        <w:pStyle w:val="Heading2"/>
      </w:pPr>
      <w:r>
        <w:t xml:space="preserve">Available Models</w:t>
      </w:r>
    </w:p>
    <w:tbl>
      <w:tblPr>
        <w:tblStyle w:val="Table"/>
        <w:tblW w:type="pct" w:w="5000"/>
        <w:tblLook w:firstRow="1" w:lastRow="0" w:firstColumn="0" w:lastColumn="0" w:noHBand="0" w:noVBand="0" w:val="0020"/>
      </w:tblPr>
      <w:tblGrid>
        <w:gridCol w:w="1524"/>
        <w:gridCol w:w="1131"/>
        <w:gridCol w:w="2115"/>
        <w:gridCol w:w="688"/>
        <w:gridCol w:w="1180"/>
        <w:gridCol w:w="639"/>
        <w:gridCol w:w="639"/>
      </w:tblGrid>
      <w:tr>
        <w:trPr>
          <w:tblHeader w:val="true"/>
        </w:trPr>
        <w:tc>
          <w:tcPr/>
          <w:p>
            <w:pPr>
              <w:pStyle w:val="Compact"/>
              <w:jc w:val="left"/>
            </w:pPr>
            <w:r>
              <w:t xml:space="preserve">Model</w:t>
            </w:r>
          </w:p>
        </w:tc>
        <w:tc>
          <w:tcPr/>
          <w:p>
            <w:pPr>
              <w:pStyle w:val="Compact"/>
              <w:jc w:val="left"/>
            </w:pPr>
            <w:r>
              <w:t xml:space="preserve">Display Type</w:t>
            </w:r>
          </w:p>
        </w:tc>
        <w:tc>
          <w:tcPr/>
          <w:p>
            <w:pPr>
              <w:pStyle w:val="Compact"/>
              <w:jc w:val="left"/>
            </w:pPr>
            <w:r>
              <w:t xml:space="preserve">Health Features</w:t>
            </w:r>
          </w:p>
        </w:tc>
        <w:tc>
          <w:tcPr/>
          <w:p>
            <w:pPr>
              <w:pStyle w:val="Compact"/>
              <w:jc w:val="left"/>
            </w:pPr>
            <w:r>
              <w:t xml:space="preserve">Battery Life</w:t>
            </w:r>
          </w:p>
        </w:tc>
        <w:tc>
          <w:tcPr/>
          <w:p>
            <w:pPr>
              <w:pStyle w:val="Compact"/>
              <w:jc w:val="left"/>
            </w:pPr>
            <w:r>
              <w:t xml:space="preserve">Connectivity</w:t>
            </w:r>
          </w:p>
        </w:tc>
        <w:tc>
          <w:tcPr/>
          <w:p>
            <w:pPr>
              <w:pStyle w:val="Compact"/>
              <w:jc w:val="left"/>
            </w:pPr>
            <w:r>
              <w:t xml:space="preserve">Price (INR)</w:t>
            </w:r>
          </w:p>
        </w:tc>
        <w:tc>
          <w:tcPr/>
          <w:p>
            <w:pPr>
              <w:pStyle w:val="Compact"/>
              <w:jc w:val="left"/>
            </w:pPr>
            <w:r>
              <w:t xml:space="preserve">Price (USD)</w:t>
            </w:r>
          </w:p>
        </w:tc>
      </w:tr>
      <w:tr>
        <w:tc>
          <w:tcPr/>
          <w:p>
            <w:pPr>
              <w:pStyle w:val="Compact"/>
              <w:jc w:val="left"/>
            </w:pPr>
            <w:r>
              <w:t xml:space="preserve">Velvera Watch Standard 42mm</w:t>
            </w:r>
          </w:p>
        </w:tc>
        <w:tc>
          <w:tcPr/>
          <w:p>
            <w:pPr>
              <w:pStyle w:val="Compact"/>
              <w:jc w:val="left"/>
            </w:pPr>
            <w:r>
              <w:t xml:space="preserve">1.7” AMOLED</w:t>
            </w:r>
          </w:p>
        </w:tc>
        <w:tc>
          <w:tcPr/>
          <w:p>
            <w:pPr>
              <w:pStyle w:val="Compact"/>
              <w:jc w:val="left"/>
            </w:pPr>
            <w:r>
              <w:t xml:space="preserve">Heart Rate, Sleep, Steps</w:t>
            </w:r>
          </w:p>
        </w:tc>
        <w:tc>
          <w:tcPr/>
          <w:p>
            <w:pPr>
              <w:pStyle w:val="Compact"/>
              <w:jc w:val="left"/>
            </w:pPr>
            <w:r>
              <w:t xml:space="preserve">5 days</w:t>
            </w:r>
          </w:p>
        </w:tc>
        <w:tc>
          <w:tcPr/>
          <w:p>
            <w:pPr>
              <w:pStyle w:val="Compact"/>
              <w:jc w:val="left"/>
            </w:pPr>
            <w:r>
              <w:t xml:space="preserve">Bluetooth</w:t>
            </w:r>
          </w:p>
        </w:tc>
        <w:tc>
          <w:tcPr/>
          <w:p>
            <w:pPr>
              <w:pStyle w:val="Compact"/>
              <w:jc w:val="left"/>
            </w:pPr>
            <w:r>
              <w:t xml:space="preserve">₹19,999</w:t>
            </w:r>
          </w:p>
        </w:tc>
        <w:tc>
          <w:tcPr/>
          <w:p>
            <w:pPr>
              <w:pStyle w:val="Compact"/>
              <w:jc w:val="left"/>
            </w:pPr>
            <w:r>
              <w:t xml:space="preserve">$239</w:t>
            </w:r>
          </w:p>
        </w:tc>
      </w:tr>
      <w:tr>
        <w:tc>
          <w:tcPr/>
          <w:p>
            <w:pPr>
              <w:pStyle w:val="Compact"/>
              <w:jc w:val="left"/>
            </w:pPr>
            <w:r>
              <w:t xml:space="preserve">Velvera Watch Standard 46mm</w:t>
            </w:r>
          </w:p>
        </w:tc>
        <w:tc>
          <w:tcPr/>
          <w:p>
            <w:pPr>
              <w:pStyle w:val="Compact"/>
              <w:jc w:val="left"/>
            </w:pPr>
            <w:r>
              <w:t xml:space="preserve">1.9” AMOLED</w:t>
            </w:r>
          </w:p>
        </w:tc>
        <w:tc>
          <w:tcPr/>
          <w:p>
            <w:pPr>
              <w:pStyle w:val="Compact"/>
              <w:jc w:val="left"/>
            </w:pPr>
            <w:r>
              <w:t xml:space="preserve">Heart Rate, Sleep, Steps</w:t>
            </w:r>
          </w:p>
        </w:tc>
        <w:tc>
          <w:tcPr/>
          <w:p>
            <w:pPr>
              <w:pStyle w:val="Compact"/>
              <w:jc w:val="left"/>
            </w:pPr>
            <w:r>
              <w:t xml:space="preserve">6 days</w:t>
            </w:r>
          </w:p>
        </w:tc>
        <w:tc>
          <w:tcPr/>
          <w:p>
            <w:pPr>
              <w:pStyle w:val="Compact"/>
              <w:jc w:val="left"/>
            </w:pPr>
            <w:r>
              <w:t xml:space="preserve">Bluetooth</w:t>
            </w:r>
          </w:p>
        </w:tc>
        <w:tc>
          <w:tcPr/>
          <w:p>
            <w:pPr>
              <w:pStyle w:val="Compact"/>
              <w:jc w:val="left"/>
            </w:pPr>
            <w:r>
              <w:t xml:space="preserve">₹22,999</w:t>
            </w:r>
          </w:p>
        </w:tc>
        <w:tc>
          <w:tcPr/>
          <w:p>
            <w:pPr>
              <w:pStyle w:val="Compact"/>
              <w:jc w:val="left"/>
            </w:pPr>
            <w:r>
              <w:t xml:space="preserve">$279</w:t>
            </w:r>
          </w:p>
        </w:tc>
      </w:tr>
      <w:tr>
        <w:tc>
          <w:tcPr/>
          <w:p>
            <w:pPr>
              <w:pStyle w:val="Compact"/>
              <w:jc w:val="left"/>
            </w:pPr>
            <w:r>
              <w:t xml:space="preserve">Velvera Watch Deluxe 42mm</w:t>
            </w:r>
          </w:p>
        </w:tc>
        <w:tc>
          <w:tcPr/>
          <w:p>
            <w:pPr>
              <w:pStyle w:val="Compact"/>
              <w:jc w:val="left"/>
            </w:pPr>
            <w:r>
              <w:t xml:space="preserve">1.7” LTPO AMOLED</w:t>
            </w:r>
          </w:p>
        </w:tc>
        <w:tc>
          <w:tcPr/>
          <w:p>
            <w:pPr>
              <w:pStyle w:val="Compact"/>
              <w:jc w:val="left"/>
            </w:pPr>
            <w:r>
              <w:t xml:space="preserve">ECG, SpO₂, Stress, GPS</w:t>
            </w:r>
          </w:p>
        </w:tc>
        <w:tc>
          <w:tcPr/>
          <w:p>
            <w:pPr>
              <w:pStyle w:val="Compact"/>
              <w:jc w:val="left"/>
            </w:pPr>
            <w:r>
              <w:t xml:space="preserve">7 days</w:t>
            </w:r>
          </w:p>
        </w:tc>
        <w:tc>
          <w:tcPr/>
          <w:p>
            <w:pPr>
              <w:pStyle w:val="Compact"/>
              <w:jc w:val="left"/>
            </w:pPr>
            <w:r>
              <w:t xml:space="preserve">LTE + Bluetooth</w:t>
            </w:r>
          </w:p>
        </w:tc>
        <w:tc>
          <w:tcPr/>
          <w:p>
            <w:pPr>
              <w:pStyle w:val="Compact"/>
              <w:jc w:val="left"/>
            </w:pPr>
            <w:r>
              <w:t xml:space="preserve">₹32,999</w:t>
            </w:r>
          </w:p>
        </w:tc>
        <w:tc>
          <w:tcPr/>
          <w:p>
            <w:pPr>
              <w:pStyle w:val="Compact"/>
              <w:jc w:val="left"/>
            </w:pPr>
            <w:r>
              <w:t xml:space="preserve">$399</w:t>
            </w:r>
          </w:p>
        </w:tc>
      </w:tr>
      <w:tr>
        <w:tc>
          <w:tcPr/>
          <w:p>
            <w:pPr>
              <w:pStyle w:val="Compact"/>
              <w:jc w:val="left"/>
            </w:pPr>
            <w:r>
              <w:t xml:space="preserve">Velvera Watch Deluxe 46mm</w:t>
            </w:r>
          </w:p>
        </w:tc>
        <w:tc>
          <w:tcPr/>
          <w:p>
            <w:pPr>
              <w:pStyle w:val="Compact"/>
              <w:jc w:val="left"/>
            </w:pPr>
            <w:r>
              <w:t xml:space="preserve">1.9” LTPO AMOLED</w:t>
            </w:r>
          </w:p>
        </w:tc>
        <w:tc>
          <w:tcPr/>
          <w:p>
            <w:pPr>
              <w:pStyle w:val="Compact"/>
              <w:jc w:val="left"/>
            </w:pPr>
            <w:r>
              <w:t xml:space="preserve">ECG, SpO₂, Stress, GPS</w:t>
            </w:r>
          </w:p>
        </w:tc>
        <w:tc>
          <w:tcPr/>
          <w:p>
            <w:pPr>
              <w:pStyle w:val="Compact"/>
              <w:jc w:val="left"/>
            </w:pPr>
            <w:r>
              <w:t xml:space="preserve">8 days</w:t>
            </w:r>
          </w:p>
        </w:tc>
        <w:tc>
          <w:tcPr/>
          <w:p>
            <w:pPr>
              <w:pStyle w:val="Compact"/>
              <w:jc w:val="left"/>
            </w:pPr>
            <w:r>
              <w:t xml:space="preserve">LTE + Bluetooth</w:t>
            </w:r>
          </w:p>
        </w:tc>
        <w:tc>
          <w:tcPr/>
          <w:p>
            <w:pPr>
              <w:pStyle w:val="Compact"/>
              <w:jc w:val="left"/>
            </w:pPr>
            <w:r>
              <w:t xml:space="preserve">₹36,999</w:t>
            </w:r>
          </w:p>
        </w:tc>
        <w:tc>
          <w:tcPr/>
          <w:p>
            <w:pPr>
              <w:pStyle w:val="Compact"/>
              <w:jc w:val="left"/>
            </w:pPr>
            <w:r>
              <w:t xml:space="preserve">$449</w:t>
            </w:r>
          </w:p>
        </w:tc>
      </w:tr>
      <w:tr>
        <w:tc>
          <w:tcPr/>
          <w:p>
            <w:pPr>
              <w:pStyle w:val="Compact"/>
              <w:jc w:val="left"/>
            </w:pPr>
            <w:r>
              <w:t xml:space="preserve">Velvera Watch Premium 49mm</w:t>
            </w:r>
          </w:p>
        </w:tc>
        <w:tc>
          <w:tcPr/>
          <w:p>
            <w:pPr>
              <w:pStyle w:val="Compact"/>
              <w:jc w:val="left"/>
            </w:pPr>
            <w:r>
              <w:t xml:space="preserve">2.1” Sapphire AMOLED</w:t>
            </w:r>
          </w:p>
        </w:tc>
        <w:tc>
          <w:tcPr/>
          <w:p>
            <w:pPr>
              <w:pStyle w:val="Compact"/>
              <w:jc w:val="left"/>
            </w:pPr>
            <w:r>
              <w:t xml:space="preserve">All Pro features + Diving mode</w:t>
            </w:r>
          </w:p>
        </w:tc>
        <w:tc>
          <w:tcPr/>
          <w:p>
            <w:pPr>
              <w:pStyle w:val="Compact"/>
              <w:jc w:val="left"/>
            </w:pPr>
            <w:r>
              <w:t xml:space="preserve">10 days</w:t>
            </w:r>
          </w:p>
        </w:tc>
        <w:tc>
          <w:tcPr/>
          <w:p>
            <w:pPr>
              <w:pStyle w:val="Compact"/>
              <w:jc w:val="left"/>
            </w:pPr>
            <w:r>
              <w:t xml:space="preserve">Satellite + LTE</w:t>
            </w:r>
          </w:p>
        </w:tc>
        <w:tc>
          <w:tcPr/>
          <w:p>
            <w:pPr>
              <w:pStyle w:val="Compact"/>
              <w:jc w:val="left"/>
            </w:pPr>
            <w:r>
              <w:t xml:space="preserve">₹54,999</w:t>
            </w:r>
          </w:p>
        </w:tc>
        <w:tc>
          <w:tcPr/>
          <w:p>
            <w:pPr>
              <w:pStyle w:val="Compact"/>
              <w:jc w:val="left"/>
            </w:pPr>
            <w:r>
              <w:t xml:space="preserve">$659</w:t>
            </w:r>
          </w:p>
        </w:tc>
      </w:tr>
    </w:tbl>
    <w:p>
      <w:r>
        <w:pict>
          <v:rect style="width:0;height:1.5pt" o:hralign="center" o:hrstd="t" o:hr="t"/>
        </w:pict>
      </w:r>
    </w:p>
    <w:bookmarkEnd w:id="21"/>
    <w:bookmarkStart w:id="22" w:name="color-options"/>
    <w:p>
      <w:pPr>
        <w:pStyle w:val="Heading2"/>
      </w:pPr>
      <w:r>
        <w:t xml:space="preserve">Color Options</w:t>
      </w:r>
    </w:p>
    <w:p>
      <w:pPr>
        <w:numPr>
          <w:ilvl w:val="0"/>
          <w:numId w:val="1001"/>
        </w:numPr>
        <w:pStyle w:val="Compact"/>
      </w:pPr>
      <w:r>
        <w:t xml:space="preserve">Midnight Black</w:t>
      </w:r>
    </w:p>
    <w:p>
      <w:pPr>
        <w:numPr>
          <w:ilvl w:val="0"/>
          <w:numId w:val="1001"/>
        </w:numPr>
        <w:pStyle w:val="Compact"/>
      </w:pPr>
      <w:r>
        <w:t xml:space="preserve">Silver</w:t>
      </w:r>
    </w:p>
    <w:p>
      <w:pPr>
        <w:numPr>
          <w:ilvl w:val="0"/>
          <w:numId w:val="1001"/>
        </w:numPr>
        <w:pStyle w:val="Compact"/>
      </w:pPr>
      <w:r>
        <w:t xml:space="preserve">Gold</w:t>
      </w:r>
    </w:p>
    <w:p>
      <w:pPr>
        <w:numPr>
          <w:ilvl w:val="0"/>
          <w:numId w:val="1001"/>
        </w:numPr>
        <w:pStyle w:val="Compact"/>
      </w:pPr>
      <w:r>
        <w:t xml:space="preserve">Rose Gold</w:t>
      </w:r>
    </w:p>
    <w:p>
      <w:pPr>
        <w:numPr>
          <w:ilvl w:val="0"/>
          <w:numId w:val="1001"/>
        </w:numPr>
        <w:pStyle w:val="Compact"/>
      </w:pPr>
      <w:r>
        <w:t xml:space="preserve">Ocean Blue</w:t>
      </w:r>
    </w:p>
    <w:p>
      <w:r>
        <w:pict>
          <v:rect style="width:0;height:1.5pt" o:hralign="center" o:hrstd="t" o:hr="t"/>
        </w:pict>
      </w:r>
    </w:p>
    <w:bookmarkEnd w:id="22"/>
    <w:bookmarkStart w:id="31" w:name="detailed-specifications"/>
    <w:p>
      <w:pPr>
        <w:pStyle w:val="Heading2"/>
      </w:pPr>
      <w:r>
        <w:t xml:space="preserve">Detailed Specifications</w:t>
      </w:r>
    </w:p>
    <w:bookmarkStart w:id="23" w:name="display"/>
    <w:p>
      <w:pPr>
        <w:pStyle w:val="Heading3"/>
      </w:pPr>
      <w:r>
        <w:t xml:space="preserve">1. Display</w:t>
      </w:r>
    </w:p>
    <w:tbl>
      <w:tblPr>
        <w:tblStyle w:val="Table"/>
        <w:tblW w:type="pct" w:w="5000"/>
        <w:tblLook w:firstRow="1" w:lastRow="0" w:firstColumn="0" w:lastColumn="0" w:noHBand="0" w:noVBand="0" w:val="0020"/>
      </w:tblPr>
      <w:tblGrid>
        <w:gridCol w:w="1979"/>
        <w:gridCol w:w="919"/>
        <w:gridCol w:w="1343"/>
        <w:gridCol w:w="1343"/>
        <w:gridCol w:w="1555"/>
        <w:gridCol w:w="777"/>
      </w:tblGrid>
      <w:tr>
        <w:trPr>
          <w:tblHeader w:val="true"/>
        </w:trPr>
        <w:tc>
          <w:tcPr/>
          <w:p>
            <w:pPr>
              <w:pStyle w:val="Compact"/>
              <w:jc w:val="left"/>
            </w:pPr>
            <w:r>
              <w:t xml:space="preserve">Model</w:t>
            </w:r>
          </w:p>
        </w:tc>
        <w:tc>
          <w:tcPr/>
          <w:p>
            <w:pPr>
              <w:pStyle w:val="Compact"/>
              <w:jc w:val="left"/>
            </w:pPr>
            <w:r>
              <w:t xml:space="preserve">Size</w:t>
            </w:r>
          </w:p>
        </w:tc>
        <w:tc>
          <w:tcPr/>
          <w:p>
            <w:pPr>
              <w:pStyle w:val="Compact"/>
              <w:jc w:val="left"/>
            </w:pPr>
            <w:r>
              <w:t xml:space="preserve">Type</w:t>
            </w:r>
          </w:p>
        </w:tc>
        <w:tc>
          <w:tcPr/>
          <w:p>
            <w:pPr>
              <w:pStyle w:val="Compact"/>
              <w:jc w:val="left"/>
            </w:pPr>
            <w:r>
              <w:t xml:space="preserve">Resolution</w:t>
            </w:r>
          </w:p>
        </w:tc>
        <w:tc>
          <w:tcPr/>
          <w:p>
            <w:pPr>
              <w:pStyle w:val="Compact"/>
              <w:jc w:val="left"/>
            </w:pPr>
            <w:r>
              <w:t xml:space="preserve">Protection</w:t>
            </w:r>
          </w:p>
        </w:tc>
        <w:tc>
          <w:tcPr/>
          <w:p>
            <w:pPr>
              <w:pStyle w:val="Compact"/>
              <w:jc w:val="left"/>
            </w:pPr>
            <w:r>
              <w:t xml:space="preserve">Always-On</w:t>
            </w:r>
          </w:p>
        </w:tc>
      </w:tr>
      <w:tr>
        <w:tc>
          <w:tcPr/>
          <w:p>
            <w:pPr>
              <w:pStyle w:val="Compact"/>
              <w:jc w:val="left"/>
            </w:pPr>
            <w:r>
              <w:t xml:space="preserve">Standard 42mm</w:t>
            </w:r>
          </w:p>
        </w:tc>
        <w:tc>
          <w:tcPr/>
          <w:p>
            <w:pPr>
              <w:pStyle w:val="Compact"/>
              <w:jc w:val="left"/>
            </w:pPr>
            <w:r>
              <w:t xml:space="preserve">1.7”</w:t>
            </w:r>
          </w:p>
        </w:tc>
        <w:tc>
          <w:tcPr/>
          <w:p>
            <w:pPr>
              <w:pStyle w:val="Compact"/>
              <w:jc w:val="left"/>
            </w:pPr>
            <w:r>
              <w:t xml:space="preserve">AMOLED</w:t>
            </w:r>
          </w:p>
        </w:tc>
        <w:tc>
          <w:tcPr/>
          <w:p>
            <w:pPr>
              <w:pStyle w:val="Compact"/>
              <w:jc w:val="left"/>
            </w:pPr>
            <w:r>
              <w:t xml:space="preserve">390 x 390 px</w:t>
            </w:r>
          </w:p>
        </w:tc>
        <w:tc>
          <w:tcPr/>
          <w:p>
            <w:pPr>
              <w:pStyle w:val="Compact"/>
              <w:jc w:val="left"/>
            </w:pPr>
            <w:r>
              <w:t xml:space="preserve">Corning Gorilla Glass</w:t>
            </w:r>
          </w:p>
        </w:tc>
        <w:tc>
          <w:tcPr/>
          <w:p>
            <w:pPr>
              <w:pStyle w:val="Compact"/>
              <w:jc w:val="left"/>
            </w:pPr>
            <w:r>
              <w:t xml:space="preserve">Yes</w:t>
            </w:r>
          </w:p>
        </w:tc>
      </w:tr>
      <w:tr>
        <w:tc>
          <w:tcPr/>
          <w:p>
            <w:pPr>
              <w:pStyle w:val="Compact"/>
              <w:jc w:val="left"/>
            </w:pPr>
            <w:r>
              <w:t xml:space="preserve">Standard 46mm</w:t>
            </w:r>
          </w:p>
        </w:tc>
        <w:tc>
          <w:tcPr/>
          <w:p>
            <w:pPr>
              <w:pStyle w:val="Compact"/>
              <w:jc w:val="left"/>
            </w:pPr>
            <w:r>
              <w:t xml:space="preserve">1.9”</w:t>
            </w:r>
          </w:p>
        </w:tc>
        <w:tc>
          <w:tcPr/>
          <w:p>
            <w:pPr>
              <w:pStyle w:val="Compact"/>
              <w:jc w:val="left"/>
            </w:pPr>
            <w:r>
              <w:t xml:space="preserve">AMOLED</w:t>
            </w:r>
          </w:p>
        </w:tc>
        <w:tc>
          <w:tcPr/>
          <w:p>
            <w:pPr>
              <w:pStyle w:val="Compact"/>
              <w:jc w:val="left"/>
            </w:pPr>
            <w:r>
              <w:t xml:space="preserve">420 x 420 px</w:t>
            </w:r>
          </w:p>
        </w:tc>
        <w:tc>
          <w:tcPr/>
          <w:p>
            <w:pPr>
              <w:pStyle w:val="Compact"/>
              <w:jc w:val="left"/>
            </w:pPr>
            <w:r>
              <w:t xml:space="preserve">Corning Gorilla Glass</w:t>
            </w:r>
          </w:p>
        </w:tc>
        <w:tc>
          <w:tcPr/>
          <w:p>
            <w:pPr>
              <w:pStyle w:val="Compact"/>
              <w:jc w:val="left"/>
            </w:pPr>
            <w:r>
              <w:t xml:space="preserve">Yes</w:t>
            </w:r>
          </w:p>
        </w:tc>
      </w:tr>
      <w:tr>
        <w:tc>
          <w:tcPr/>
          <w:p>
            <w:pPr>
              <w:pStyle w:val="Compact"/>
              <w:jc w:val="left"/>
            </w:pPr>
            <w:r>
              <w:t xml:space="preserve">Deluxe 42mm</w:t>
            </w:r>
          </w:p>
        </w:tc>
        <w:tc>
          <w:tcPr/>
          <w:p>
            <w:pPr>
              <w:pStyle w:val="Compact"/>
              <w:jc w:val="left"/>
            </w:pPr>
            <w:r>
              <w:t xml:space="preserve">1.7”</w:t>
            </w:r>
          </w:p>
        </w:tc>
        <w:tc>
          <w:tcPr/>
          <w:p>
            <w:pPr>
              <w:pStyle w:val="Compact"/>
              <w:jc w:val="left"/>
            </w:pPr>
            <w:r>
              <w:t xml:space="preserve">LTPO AMOLED</w:t>
            </w:r>
          </w:p>
        </w:tc>
        <w:tc>
          <w:tcPr/>
          <w:p>
            <w:pPr>
              <w:pStyle w:val="Compact"/>
              <w:jc w:val="left"/>
            </w:pPr>
            <w:r>
              <w:t xml:space="preserve">430 x 430 px</w:t>
            </w:r>
          </w:p>
        </w:tc>
        <w:tc>
          <w:tcPr/>
          <w:p>
            <w:pPr>
              <w:pStyle w:val="Compact"/>
              <w:jc w:val="left"/>
            </w:pPr>
            <w:r>
              <w:t xml:space="preserve">Sapphire Crystal</w:t>
            </w:r>
          </w:p>
        </w:tc>
        <w:tc>
          <w:tcPr/>
          <w:p>
            <w:pPr>
              <w:pStyle w:val="Compact"/>
              <w:jc w:val="left"/>
            </w:pPr>
            <w:r>
              <w:t xml:space="preserve">Yes</w:t>
            </w:r>
          </w:p>
        </w:tc>
      </w:tr>
      <w:tr>
        <w:tc>
          <w:tcPr/>
          <w:p>
            <w:pPr>
              <w:pStyle w:val="Compact"/>
              <w:jc w:val="left"/>
            </w:pPr>
            <w:r>
              <w:t xml:space="preserve">Deluxe 46mm</w:t>
            </w:r>
          </w:p>
        </w:tc>
        <w:tc>
          <w:tcPr/>
          <w:p>
            <w:pPr>
              <w:pStyle w:val="Compact"/>
              <w:jc w:val="left"/>
            </w:pPr>
            <w:r>
              <w:t xml:space="preserve">1.9”</w:t>
            </w:r>
          </w:p>
        </w:tc>
        <w:tc>
          <w:tcPr/>
          <w:p>
            <w:pPr>
              <w:pStyle w:val="Compact"/>
              <w:jc w:val="left"/>
            </w:pPr>
            <w:r>
              <w:t xml:space="preserve">LTPO AMOLED</w:t>
            </w:r>
          </w:p>
        </w:tc>
        <w:tc>
          <w:tcPr/>
          <w:p>
            <w:pPr>
              <w:pStyle w:val="Compact"/>
              <w:jc w:val="left"/>
            </w:pPr>
            <w:r>
              <w:t xml:space="preserve">468 x 468 px</w:t>
            </w:r>
          </w:p>
        </w:tc>
        <w:tc>
          <w:tcPr/>
          <w:p>
            <w:pPr>
              <w:pStyle w:val="Compact"/>
              <w:jc w:val="left"/>
            </w:pPr>
            <w:r>
              <w:t xml:space="preserve">Sapphire Crystal</w:t>
            </w:r>
          </w:p>
        </w:tc>
        <w:tc>
          <w:tcPr/>
          <w:p>
            <w:pPr>
              <w:pStyle w:val="Compact"/>
              <w:jc w:val="left"/>
            </w:pPr>
            <w:r>
              <w:t xml:space="preserve">Yes</w:t>
            </w:r>
          </w:p>
        </w:tc>
      </w:tr>
      <w:tr>
        <w:tc>
          <w:tcPr/>
          <w:p>
            <w:pPr>
              <w:pStyle w:val="Compact"/>
              <w:jc w:val="left"/>
            </w:pPr>
            <w:r>
              <w:t xml:space="preserve">Premium 49mm</w:t>
            </w:r>
          </w:p>
        </w:tc>
        <w:tc>
          <w:tcPr/>
          <w:p>
            <w:pPr>
              <w:pStyle w:val="Compact"/>
              <w:jc w:val="left"/>
            </w:pPr>
            <w:r>
              <w:t xml:space="preserve">2.1”</w:t>
            </w:r>
          </w:p>
        </w:tc>
        <w:tc>
          <w:tcPr/>
          <w:p>
            <w:pPr>
              <w:pStyle w:val="Compact"/>
              <w:jc w:val="left"/>
            </w:pPr>
            <w:r>
              <w:t xml:space="preserve">Sapphire AMOLED</w:t>
            </w:r>
          </w:p>
        </w:tc>
        <w:tc>
          <w:tcPr/>
          <w:p>
            <w:pPr>
              <w:pStyle w:val="Compact"/>
              <w:jc w:val="left"/>
            </w:pPr>
            <w:r>
              <w:t xml:space="preserve">502 x 502 px</w:t>
            </w:r>
          </w:p>
        </w:tc>
        <w:tc>
          <w:tcPr/>
          <w:p>
            <w:pPr>
              <w:pStyle w:val="Compact"/>
              <w:jc w:val="left"/>
            </w:pPr>
            <w:r>
              <w:t xml:space="preserve">Sapphire Crystal</w:t>
            </w:r>
          </w:p>
        </w:tc>
        <w:tc>
          <w:tcPr/>
          <w:p>
            <w:pPr>
              <w:pStyle w:val="Compact"/>
              <w:jc w:val="left"/>
            </w:pPr>
            <w:r>
              <w:t xml:space="preserve">Yes</w:t>
            </w:r>
          </w:p>
        </w:tc>
      </w:tr>
    </w:tbl>
    <w:p>
      <w:r>
        <w:pict>
          <v:rect style="width:0;height:1.5pt" o:hralign="center" o:hrstd="t" o:hr="t"/>
        </w:pict>
      </w:r>
    </w:p>
    <w:bookmarkEnd w:id="23"/>
    <w:bookmarkStart w:id="24" w:name="health-activity-features"/>
    <w:p>
      <w:pPr>
        <w:pStyle w:val="Heading3"/>
      </w:pPr>
      <w:r>
        <w:t xml:space="preserve">2. Health &amp; Activity Features</w:t>
      </w:r>
    </w:p>
    <w:p>
      <w:pPr>
        <w:numPr>
          <w:ilvl w:val="0"/>
          <w:numId w:val="1002"/>
        </w:numPr>
        <w:pStyle w:val="Compact"/>
      </w:pPr>
      <w:r>
        <w:rPr>
          <w:bCs/>
          <w:b/>
        </w:rPr>
        <w:t xml:space="preserve">Standard Models (42mm &amp; 46mm):</w:t>
      </w:r>
    </w:p>
    <w:p>
      <w:pPr>
        <w:numPr>
          <w:ilvl w:val="1"/>
          <w:numId w:val="1003"/>
        </w:numPr>
        <w:pStyle w:val="Compact"/>
      </w:pPr>
      <w:r>
        <w:t xml:space="preserve">Real-time Heart Rate Monitoring</w:t>
      </w:r>
    </w:p>
    <w:p>
      <w:pPr>
        <w:numPr>
          <w:ilvl w:val="1"/>
          <w:numId w:val="1003"/>
        </w:numPr>
        <w:pStyle w:val="Compact"/>
      </w:pPr>
      <w:r>
        <w:t xml:space="preserve">Sleep Tracking (Deep, Light, REM)</w:t>
      </w:r>
    </w:p>
    <w:p>
      <w:pPr>
        <w:numPr>
          <w:ilvl w:val="1"/>
          <w:numId w:val="1003"/>
        </w:numPr>
        <w:pStyle w:val="Compact"/>
      </w:pPr>
      <w:r>
        <w:t xml:space="preserve">Step Counter (Pedometer)</w:t>
      </w:r>
    </w:p>
    <w:p>
      <w:pPr>
        <w:numPr>
          <w:ilvl w:val="1"/>
          <w:numId w:val="1003"/>
        </w:numPr>
        <w:pStyle w:val="Compact"/>
      </w:pPr>
      <w:r>
        <w:t xml:space="preserve">Calorie Burn Estimation</w:t>
      </w:r>
    </w:p>
    <w:p>
      <w:pPr>
        <w:numPr>
          <w:ilvl w:val="0"/>
          <w:numId w:val="1002"/>
        </w:numPr>
        <w:pStyle w:val="Compact"/>
      </w:pPr>
      <w:r>
        <w:rPr>
          <w:bCs/>
          <w:b/>
        </w:rPr>
        <w:t xml:space="preserve">Deluxe Models (42mm &amp; 46mm):</w:t>
      </w:r>
    </w:p>
    <w:p>
      <w:pPr>
        <w:numPr>
          <w:ilvl w:val="1"/>
          <w:numId w:val="1004"/>
        </w:numPr>
        <w:pStyle w:val="Compact"/>
      </w:pPr>
      <w:r>
        <w:t xml:space="preserve">ECG Measurement</w:t>
      </w:r>
    </w:p>
    <w:p>
      <w:pPr>
        <w:numPr>
          <w:ilvl w:val="1"/>
          <w:numId w:val="1004"/>
        </w:numPr>
        <w:pStyle w:val="Compact"/>
      </w:pPr>
      <w:r>
        <w:t xml:space="preserve">SpO₂ Monitoring</w:t>
      </w:r>
    </w:p>
    <w:p>
      <w:pPr>
        <w:numPr>
          <w:ilvl w:val="1"/>
          <w:numId w:val="1004"/>
        </w:numPr>
        <w:pStyle w:val="Compact"/>
      </w:pPr>
      <w:r>
        <w:t xml:space="preserve">Stress Detection</w:t>
      </w:r>
    </w:p>
    <w:p>
      <w:pPr>
        <w:numPr>
          <w:ilvl w:val="1"/>
          <w:numId w:val="1004"/>
        </w:numPr>
        <w:pStyle w:val="Compact"/>
      </w:pPr>
      <w:r>
        <w:t xml:space="preserve">Multi-sport Fitness Modes</w:t>
      </w:r>
    </w:p>
    <w:p>
      <w:pPr>
        <w:numPr>
          <w:ilvl w:val="1"/>
          <w:numId w:val="1004"/>
        </w:numPr>
        <w:pStyle w:val="Compact"/>
      </w:pPr>
      <w:r>
        <w:t xml:space="preserve">Integrated GPS</w:t>
      </w:r>
    </w:p>
    <w:p>
      <w:pPr>
        <w:numPr>
          <w:ilvl w:val="0"/>
          <w:numId w:val="1002"/>
        </w:numPr>
        <w:pStyle w:val="Compact"/>
      </w:pPr>
      <w:r>
        <w:rPr>
          <w:bCs/>
          <w:b/>
        </w:rPr>
        <w:t xml:space="preserve">Premium Model (49mm):</w:t>
      </w:r>
    </w:p>
    <w:p>
      <w:pPr>
        <w:numPr>
          <w:ilvl w:val="1"/>
          <w:numId w:val="1005"/>
        </w:numPr>
        <w:pStyle w:val="Compact"/>
      </w:pPr>
      <w:r>
        <w:t xml:space="preserve">All Deluxe Features</w:t>
      </w:r>
    </w:p>
    <w:p>
      <w:pPr>
        <w:numPr>
          <w:ilvl w:val="1"/>
          <w:numId w:val="1005"/>
        </w:numPr>
        <w:pStyle w:val="Compact"/>
      </w:pPr>
      <w:r>
        <w:t xml:space="preserve">Advanced Diving Mode (Water Resistant up to 100m/10ATM)</w:t>
      </w:r>
    </w:p>
    <w:p>
      <w:pPr>
        <w:numPr>
          <w:ilvl w:val="1"/>
          <w:numId w:val="1005"/>
        </w:numPr>
        <w:pStyle w:val="Compact"/>
      </w:pPr>
      <w:r>
        <w:t xml:space="preserve">Emergency SOS</w:t>
      </w:r>
    </w:p>
    <w:p>
      <w:pPr>
        <w:numPr>
          <w:ilvl w:val="1"/>
          <w:numId w:val="1005"/>
        </w:numPr>
        <w:pStyle w:val="Compact"/>
      </w:pPr>
      <w:r>
        <w:t xml:space="preserve">Altimeter &amp; Barometer</w:t>
      </w:r>
    </w:p>
    <w:p>
      <w:pPr>
        <w:numPr>
          <w:ilvl w:val="1"/>
          <w:numId w:val="1005"/>
        </w:numPr>
        <w:pStyle w:val="Compact"/>
      </w:pPr>
      <w:r>
        <w:t xml:space="preserve">Skin Temperature Sensor</w:t>
      </w:r>
    </w:p>
    <w:p>
      <w:r>
        <w:pict>
          <v:rect style="width:0;height:1.5pt" o:hralign="center" o:hrstd="t" o:hr="t"/>
        </w:pict>
      </w:r>
    </w:p>
    <w:bookmarkEnd w:id="24"/>
    <w:bookmarkStart w:id="25" w:name="connectivity"/>
    <w:p>
      <w:pPr>
        <w:pStyle w:val="Heading3"/>
      </w:pPr>
      <w:r>
        <w:t xml:space="preserve">3. Connectivity</w:t>
      </w:r>
    </w:p>
    <w:tbl>
      <w:tblPr>
        <w:tblStyle w:val="Table"/>
        <w:tblW w:type="pct" w:w="5000"/>
        <w:tblLook w:firstRow="1" w:lastRow="0" w:firstColumn="0" w:lastColumn="0" w:noHBand="0" w:noVBand="0" w:val="0020"/>
      </w:tblPr>
      <w:tblGrid>
        <w:gridCol w:w="2996"/>
        <w:gridCol w:w="1177"/>
        <w:gridCol w:w="535"/>
        <w:gridCol w:w="1177"/>
        <w:gridCol w:w="749"/>
        <w:gridCol w:w="749"/>
        <w:gridCol w:w="535"/>
      </w:tblGrid>
      <w:tr>
        <w:trPr>
          <w:tblHeader w:val="true"/>
        </w:trPr>
        <w:tc>
          <w:tcPr/>
          <w:p>
            <w:pPr>
              <w:pStyle w:val="Compact"/>
              <w:jc w:val="left"/>
            </w:pPr>
            <w:r>
              <w:t xml:space="preserve">Model</w:t>
            </w:r>
          </w:p>
        </w:tc>
        <w:tc>
          <w:tcPr/>
          <w:p>
            <w:pPr>
              <w:pStyle w:val="Compact"/>
              <w:jc w:val="left"/>
            </w:pPr>
            <w:r>
              <w:t xml:space="preserve">Bluetooth</w:t>
            </w:r>
          </w:p>
        </w:tc>
        <w:tc>
          <w:tcPr/>
          <w:p>
            <w:pPr>
              <w:pStyle w:val="Compact"/>
              <w:jc w:val="left"/>
            </w:pPr>
            <w:r>
              <w:t xml:space="preserve">LTE</w:t>
            </w:r>
          </w:p>
        </w:tc>
        <w:tc>
          <w:tcPr/>
          <w:p>
            <w:pPr>
              <w:pStyle w:val="Compact"/>
              <w:jc w:val="left"/>
            </w:pPr>
            <w:r>
              <w:t xml:space="preserve">Satellite</w:t>
            </w:r>
          </w:p>
        </w:tc>
        <w:tc>
          <w:tcPr/>
          <w:p>
            <w:pPr>
              <w:pStyle w:val="Compact"/>
              <w:jc w:val="left"/>
            </w:pPr>
            <w:r>
              <w:t xml:space="preserve">Wi-Fi</w:t>
            </w:r>
          </w:p>
        </w:tc>
        <w:tc>
          <w:tcPr/>
          <w:p>
            <w:pPr>
              <w:pStyle w:val="Compact"/>
              <w:jc w:val="left"/>
            </w:pPr>
            <w:r>
              <w:t xml:space="preserve">NFC</w:t>
            </w:r>
          </w:p>
        </w:tc>
        <w:tc>
          <w:tcPr/>
          <w:p>
            <w:pPr>
              <w:pStyle w:val="Compact"/>
              <w:jc w:val="left"/>
            </w:pPr>
            <w:r>
              <w:t xml:space="preserve">GPS</w:t>
            </w:r>
          </w:p>
        </w:tc>
      </w:tr>
      <w:tr>
        <w:tc>
          <w:tcPr/>
          <w:p>
            <w:pPr>
              <w:pStyle w:val="Compact"/>
              <w:jc w:val="left"/>
            </w:pPr>
            <w:r>
              <w:t xml:space="preserve">Standard 42mm/46mm</w:t>
            </w:r>
          </w:p>
        </w:tc>
        <w:tc>
          <w:tcPr/>
          <w:p>
            <w:pPr>
              <w:pStyle w:val="Compact"/>
              <w:jc w:val="left"/>
            </w:pPr>
            <w:r>
              <w:t xml:space="preserve">5.2</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Deluxe 42mm/46mm</w:t>
            </w:r>
          </w:p>
        </w:tc>
        <w:tc>
          <w:tcPr/>
          <w:p>
            <w:pPr>
              <w:pStyle w:val="Compact"/>
              <w:jc w:val="left"/>
            </w:pPr>
            <w:r>
              <w:t xml:space="preserve">5.3</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Premium 49mm</w:t>
            </w:r>
          </w:p>
        </w:tc>
        <w:tc>
          <w:tcPr/>
          <w:p>
            <w:pPr>
              <w:pStyle w:val="Compact"/>
              <w:jc w:val="left"/>
            </w:pPr>
            <w:r>
              <w:t xml:space="preserve">5.3</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r>
        <w:pict>
          <v:rect style="width:0;height:1.5pt" o:hralign="center" o:hrstd="t" o:hr="t"/>
        </w:pict>
      </w:r>
    </w:p>
    <w:bookmarkEnd w:id="25"/>
    <w:bookmarkStart w:id="26" w:name="battery"/>
    <w:p>
      <w:pPr>
        <w:pStyle w:val="Heading3"/>
      </w:pPr>
      <w:r>
        <w:t xml:space="preserve">4. Battery</w:t>
      </w:r>
    </w:p>
    <w:tbl>
      <w:tblPr>
        <w:tblStyle w:val="Table"/>
        <w:tblW w:type="pct" w:w="5000"/>
        <w:tblLook w:firstRow="1" w:lastRow="0" w:firstColumn="0" w:lastColumn="0" w:noHBand="0" w:noVBand="0" w:val="0020"/>
      </w:tblPr>
      <w:tblGrid>
        <w:gridCol w:w="2578"/>
        <w:gridCol w:w="1933"/>
        <w:gridCol w:w="2026"/>
        <w:gridCol w:w="1381"/>
      </w:tblGrid>
      <w:tr>
        <w:trPr>
          <w:tblHeader w:val="true"/>
        </w:trPr>
        <w:tc>
          <w:tcPr/>
          <w:p>
            <w:pPr>
              <w:pStyle w:val="Compact"/>
              <w:jc w:val="left"/>
            </w:pPr>
            <w:r>
              <w:t xml:space="preserve">Model</w:t>
            </w:r>
          </w:p>
        </w:tc>
        <w:tc>
          <w:tcPr/>
          <w:p>
            <w:pPr>
              <w:pStyle w:val="Compact"/>
              <w:jc w:val="left"/>
            </w:pPr>
            <w:r>
              <w:t xml:space="preserve">Typical Battery Life</w:t>
            </w:r>
          </w:p>
        </w:tc>
        <w:tc>
          <w:tcPr/>
          <w:p>
            <w:pPr>
              <w:pStyle w:val="Compact"/>
              <w:jc w:val="left"/>
            </w:pPr>
            <w:r>
              <w:t xml:space="preserve">Charging Method</w:t>
            </w:r>
          </w:p>
        </w:tc>
        <w:tc>
          <w:tcPr/>
          <w:p>
            <w:pPr>
              <w:pStyle w:val="Compact"/>
              <w:jc w:val="left"/>
            </w:pPr>
            <w:r>
              <w:t xml:space="preserve">Fast Charging</w:t>
            </w:r>
          </w:p>
        </w:tc>
      </w:tr>
      <w:tr>
        <w:tc>
          <w:tcPr/>
          <w:p>
            <w:pPr>
              <w:pStyle w:val="Compact"/>
              <w:jc w:val="left"/>
            </w:pPr>
            <w:r>
              <w:t xml:space="preserve">Standard 42mm</w:t>
            </w:r>
          </w:p>
        </w:tc>
        <w:tc>
          <w:tcPr/>
          <w:p>
            <w:pPr>
              <w:pStyle w:val="Compact"/>
              <w:jc w:val="left"/>
            </w:pPr>
            <w:r>
              <w:t xml:space="preserve">5 days</w:t>
            </w:r>
          </w:p>
        </w:tc>
        <w:tc>
          <w:tcPr/>
          <w:p>
            <w:pPr>
              <w:pStyle w:val="Compact"/>
              <w:jc w:val="left"/>
            </w:pPr>
            <w:r>
              <w:t xml:space="preserve">Magnetic Pogo Pin</w:t>
            </w:r>
          </w:p>
        </w:tc>
        <w:tc>
          <w:tcPr/>
          <w:p>
            <w:pPr>
              <w:pStyle w:val="Compact"/>
              <w:jc w:val="left"/>
            </w:pPr>
            <w:r>
              <w:t xml:space="preserve">Yes (50%/30min)</w:t>
            </w:r>
          </w:p>
        </w:tc>
      </w:tr>
      <w:tr>
        <w:tc>
          <w:tcPr/>
          <w:p>
            <w:pPr>
              <w:pStyle w:val="Compact"/>
              <w:jc w:val="left"/>
            </w:pPr>
            <w:r>
              <w:t xml:space="preserve">Standard 46mm</w:t>
            </w:r>
          </w:p>
        </w:tc>
        <w:tc>
          <w:tcPr/>
          <w:p>
            <w:pPr>
              <w:pStyle w:val="Compact"/>
              <w:jc w:val="left"/>
            </w:pPr>
            <w:r>
              <w:t xml:space="preserve">6 days</w:t>
            </w:r>
          </w:p>
        </w:tc>
        <w:tc>
          <w:tcPr/>
          <w:p>
            <w:pPr>
              <w:pStyle w:val="Compact"/>
              <w:jc w:val="left"/>
            </w:pPr>
            <w:r>
              <w:t xml:space="preserve">Magnetic Pogo Pin</w:t>
            </w:r>
          </w:p>
        </w:tc>
        <w:tc>
          <w:tcPr/>
          <w:p>
            <w:pPr>
              <w:pStyle w:val="Compact"/>
              <w:jc w:val="left"/>
            </w:pPr>
            <w:r>
              <w:t xml:space="preserve">Yes</w:t>
            </w:r>
          </w:p>
        </w:tc>
      </w:tr>
      <w:tr>
        <w:tc>
          <w:tcPr/>
          <w:p>
            <w:pPr>
              <w:pStyle w:val="Compact"/>
              <w:jc w:val="left"/>
            </w:pPr>
            <w:r>
              <w:t xml:space="preserve">Deluxe 42mm</w:t>
            </w:r>
          </w:p>
        </w:tc>
        <w:tc>
          <w:tcPr/>
          <w:p>
            <w:pPr>
              <w:pStyle w:val="Compact"/>
              <w:jc w:val="left"/>
            </w:pPr>
            <w:r>
              <w:t xml:space="preserve">7 days</w:t>
            </w:r>
          </w:p>
        </w:tc>
        <w:tc>
          <w:tcPr/>
          <w:p>
            <w:pPr>
              <w:pStyle w:val="Compact"/>
              <w:jc w:val="left"/>
            </w:pPr>
            <w:r>
              <w:t xml:space="preserve">Wireless Charging</w:t>
            </w:r>
          </w:p>
        </w:tc>
        <w:tc>
          <w:tcPr/>
          <w:p>
            <w:pPr>
              <w:pStyle w:val="Compact"/>
              <w:jc w:val="left"/>
            </w:pPr>
            <w:r>
              <w:t xml:space="preserve">Yes</w:t>
            </w:r>
          </w:p>
        </w:tc>
      </w:tr>
      <w:tr>
        <w:tc>
          <w:tcPr/>
          <w:p>
            <w:pPr>
              <w:pStyle w:val="Compact"/>
              <w:jc w:val="left"/>
            </w:pPr>
            <w:r>
              <w:t xml:space="preserve">Deluxe 46mm</w:t>
            </w:r>
          </w:p>
        </w:tc>
        <w:tc>
          <w:tcPr/>
          <w:p>
            <w:pPr>
              <w:pStyle w:val="Compact"/>
              <w:jc w:val="left"/>
            </w:pPr>
            <w:r>
              <w:t xml:space="preserve">8 days</w:t>
            </w:r>
          </w:p>
        </w:tc>
        <w:tc>
          <w:tcPr/>
          <w:p>
            <w:pPr>
              <w:pStyle w:val="Compact"/>
              <w:jc w:val="left"/>
            </w:pPr>
            <w:r>
              <w:t xml:space="preserve">Wireless Charging</w:t>
            </w:r>
          </w:p>
        </w:tc>
        <w:tc>
          <w:tcPr/>
          <w:p>
            <w:pPr>
              <w:pStyle w:val="Compact"/>
              <w:jc w:val="left"/>
            </w:pPr>
            <w:r>
              <w:t xml:space="preserve">Yes</w:t>
            </w:r>
          </w:p>
        </w:tc>
      </w:tr>
      <w:tr>
        <w:tc>
          <w:tcPr/>
          <w:p>
            <w:pPr>
              <w:pStyle w:val="Compact"/>
              <w:jc w:val="left"/>
            </w:pPr>
            <w:r>
              <w:t xml:space="preserve">Premium 49mm</w:t>
            </w:r>
          </w:p>
        </w:tc>
        <w:tc>
          <w:tcPr/>
          <w:p>
            <w:pPr>
              <w:pStyle w:val="Compact"/>
              <w:jc w:val="left"/>
            </w:pPr>
            <w:r>
              <w:t xml:space="preserve">10 days</w:t>
            </w:r>
          </w:p>
        </w:tc>
        <w:tc>
          <w:tcPr/>
          <w:p>
            <w:pPr>
              <w:pStyle w:val="Compact"/>
              <w:jc w:val="left"/>
            </w:pPr>
            <w:r>
              <w:t xml:space="preserve">Wireless Fast Charge</w:t>
            </w:r>
          </w:p>
        </w:tc>
        <w:tc>
          <w:tcPr/>
          <w:p>
            <w:pPr>
              <w:pStyle w:val="Compact"/>
              <w:jc w:val="left"/>
            </w:pPr>
            <w:r>
              <w:t xml:space="preserve">Yes (80%/40min)</w:t>
            </w:r>
          </w:p>
        </w:tc>
      </w:tr>
    </w:tbl>
    <w:p>
      <w:r>
        <w:pict>
          <v:rect style="width:0;height:1.5pt" o:hralign="center" o:hrstd="t" o:hr="t"/>
        </w:pict>
      </w:r>
    </w:p>
    <w:bookmarkEnd w:id="26"/>
    <w:bookmarkStart w:id="27" w:name="build-durability"/>
    <w:p>
      <w:pPr>
        <w:pStyle w:val="Heading3"/>
      </w:pPr>
      <w:r>
        <w:t xml:space="preserve">5. Build &amp; Durability</w:t>
      </w:r>
    </w:p>
    <w:p>
      <w:pPr>
        <w:numPr>
          <w:ilvl w:val="0"/>
          <w:numId w:val="1006"/>
        </w:numPr>
        <w:pStyle w:val="Compact"/>
      </w:pPr>
      <w:r>
        <w:rPr>
          <w:bCs/>
          <w:b/>
        </w:rPr>
        <w:t xml:space="preserve">Case Material</w:t>
      </w:r>
      <w:r>
        <w:t xml:space="preserve">: Aluminum (Standard, Deluxe), Titanium (Premium)</w:t>
      </w:r>
    </w:p>
    <w:p>
      <w:pPr>
        <w:numPr>
          <w:ilvl w:val="0"/>
          <w:numId w:val="1006"/>
        </w:numPr>
        <w:pStyle w:val="Compact"/>
      </w:pPr>
      <w:r>
        <w:rPr>
          <w:bCs/>
          <w:b/>
        </w:rPr>
        <w:t xml:space="preserve">Water Resistance</w:t>
      </w:r>
      <w:r>
        <w:t xml:space="preserve">:</w:t>
      </w:r>
    </w:p>
    <w:p>
      <w:pPr>
        <w:numPr>
          <w:ilvl w:val="1"/>
          <w:numId w:val="1007"/>
        </w:numPr>
        <w:pStyle w:val="Compact"/>
      </w:pPr>
      <w:r>
        <w:t xml:space="preserve">Standard/Deluxe: 5 ATM (50m)</w:t>
      </w:r>
    </w:p>
    <w:p>
      <w:pPr>
        <w:numPr>
          <w:ilvl w:val="1"/>
          <w:numId w:val="1007"/>
        </w:numPr>
        <w:pStyle w:val="Compact"/>
      </w:pPr>
      <w:r>
        <w:t xml:space="preserve">Premium: 10 ATM (100m), Designed for Diving</w:t>
      </w:r>
    </w:p>
    <w:p>
      <w:pPr>
        <w:numPr>
          <w:ilvl w:val="0"/>
          <w:numId w:val="1006"/>
        </w:numPr>
        <w:pStyle w:val="Compact"/>
      </w:pPr>
      <w:r>
        <w:rPr>
          <w:bCs/>
          <w:b/>
        </w:rPr>
        <w:t xml:space="preserve">Strap Options</w:t>
      </w:r>
      <w:r>
        <w:t xml:space="preserve">: Fluoroelastomer, Leather, Milanese Loop, Ocean Band</w:t>
      </w:r>
    </w:p>
    <w:p>
      <w:pPr>
        <w:numPr>
          <w:ilvl w:val="0"/>
          <w:numId w:val="1006"/>
        </w:numPr>
        <w:pStyle w:val="Compact"/>
      </w:pPr>
      <w:r>
        <w:rPr>
          <w:bCs/>
          <w:b/>
        </w:rPr>
        <w:t xml:space="preserve">Weight</w:t>
      </w:r>
      <w:r>
        <w:t xml:space="preserve">:</w:t>
      </w:r>
    </w:p>
    <w:p>
      <w:pPr>
        <w:numPr>
          <w:ilvl w:val="1"/>
          <w:numId w:val="1008"/>
        </w:numPr>
        <w:pStyle w:val="Compact"/>
      </w:pPr>
      <w:r>
        <w:t xml:space="preserve">Standard 42mm: 38g</w:t>
      </w:r>
    </w:p>
    <w:p>
      <w:pPr>
        <w:numPr>
          <w:ilvl w:val="1"/>
          <w:numId w:val="1008"/>
        </w:numPr>
        <w:pStyle w:val="Compact"/>
      </w:pPr>
      <w:r>
        <w:t xml:space="preserve">Standard 46mm: 42g</w:t>
      </w:r>
    </w:p>
    <w:p>
      <w:pPr>
        <w:numPr>
          <w:ilvl w:val="1"/>
          <w:numId w:val="1008"/>
        </w:numPr>
        <w:pStyle w:val="Compact"/>
      </w:pPr>
      <w:r>
        <w:t xml:space="preserve">Deluxe 42mm: 40g</w:t>
      </w:r>
    </w:p>
    <w:p>
      <w:pPr>
        <w:numPr>
          <w:ilvl w:val="1"/>
          <w:numId w:val="1008"/>
        </w:numPr>
        <w:pStyle w:val="Compact"/>
      </w:pPr>
      <w:r>
        <w:t xml:space="preserve">Deluxe 46mm: 44g</w:t>
      </w:r>
    </w:p>
    <w:p>
      <w:pPr>
        <w:numPr>
          <w:ilvl w:val="1"/>
          <w:numId w:val="1008"/>
        </w:numPr>
        <w:pStyle w:val="Compact"/>
      </w:pPr>
      <w:r>
        <w:t xml:space="preserve">Premium 49mm: 56g</w:t>
      </w:r>
    </w:p>
    <w:p>
      <w:r>
        <w:pict>
          <v:rect style="width:0;height:1.5pt" o:hralign="center" o:hrstd="t" o:hr="t"/>
        </w:pict>
      </w:r>
    </w:p>
    <w:bookmarkEnd w:id="27"/>
    <w:bookmarkStart w:id="28" w:name="sensors"/>
    <w:p>
      <w:pPr>
        <w:pStyle w:val="Heading3"/>
      </w:pPr>
      <w:r>
        <w:t xml:space="preserve">6. Sensors</w:t>
      </w:r>
    </w:p>
    <w:p>
      <w:pPr>
        <w:numPr>
          <w:ilvl w:val="0"/>
          <w:numId w:val="1009"/>
        </w:numPr>
        <w:pStyle w:val="Compact"/>
      </w:pPr>
      <w:r>
        <w:t xml:space="preserve">Heart Rate (PPG)</w:t>
      </w:r>
    </w:p>
    <w:p>
      <w:pPr>
        <w:numPr>
          <w:ilvl w:val="0"/>
          <w:numId w:val="1009"/>
        </w:numPr>
        <w:pStyle w:val="Compact"/>
      </w:pPr>
      <w:r>
        <w:t xml:space="preserve">ECG Sensor (Deluxe and Premium)</w:t>
      </w:r>
    </w:p>
    <w:p>
      <w:pPr>
        <w:numPr>
          <w:ilvl w:val="0"/>
          <w:numId w:val="1009"/>
        </w:numPr>
        <w:pStyle w:val="Compact"/>
      </w:pPr>
      <w:r>
        <w:t xml:space="preserve">Pulse Oximeter (SpO₂)</w:t>
      </w:r>
    </w:p>
    <w:p>
      <w:pPr>
        <w:numPr>
          <w:ilvl w:val="0"/>
          <w:numId w:val="1009"/>
        </w:numPr>
        <w:pStyle w:val="Compact"/>
      </w:pPr>
      <w:r>
        <w:t xml:space="preserve">Accelerometer</w:t>
      </w:r>
    </w:p>
    <w:p>
      <w:pPr>
        <w:numPr>
          <w:ilvl w:val="0"/>
          <w:numId w:val="1009"/>
        </w:numPr>
        <w:pStyle w:val="Compact"/>
      </w:pPr>
      <w:r>
        <w:t xml:space="preserve">Gyroscope</w:t>
      </w:r>
    </w:p>
    <w:p>
      <w:pPr>
        <w:numPr>
          <w:ilvl w:val="0"/>
          <w:numId w:val="1009"/>
        </w:numPr>
        <w:pStyle w:val="Compact"/>
      </w:pPr>
      <w:r>
        <w:t xml:space="preserve">Barometer (Premium)</w:t>
      </w:r>
    </w:p>
    <w:p>
      <w:pPr>
        <w:numPr>
          <w:ilvl w:val="0"/>
          <w:numId w:val="1009"/>
        </w:numPr>
        <w:pStyle w:val="Compact"/>
      </w:pPr>
      <w:r>
        <w:t xml:space="preserve">Ambient Light Sensor</w:t>
      </w:r>
    </w:p>
    <w:p>
      <w:pPr>
        <w:numPr>
          <w:ilvl w:val="0"/>
          <w:numId w:val="1009"/>
        </w:numPr>
        <w:pStyle w:val="Compact"/>
      </w:pPr>
      <w:r>
        <w:t xml:space="preserve">Compass (Deluxe &amp; Premium)</w:t>
      </w:r>
    </w:p>
    <w:p>
      <w:pPr>
        <w:numPr>
          <w:ilvl w:val="0"/>
          <w:numId w:val="1009"/>
        </w:numPr>
        <w:pStyle w:val="Compact"/>
      </w:pPr>
      <w:r>
        <w:t xml:space="preserve">Skin Temperature Sensor (Premium)</w:t>
      </w:r>
    </w:p>
    <w:p>
      <w:r>
        <w:pict>
          <v:rect style="width:0;height:1.5pt" o:hralign="center" o:hrstd="t" o:hr="t"/>
        </w:pict>
      </w:r>
    </w:p>
    <w:bookmarkEnd w:id="28"/>
    <w:bookmarkStart w:id="29" w:name="software-compatibility"/>
    <w:p>
      <w:pPr>
        <w:pStyle w:val="Heading3"/>
      </w:pPr>
      <w:r>
        <w:t xml:space="preserve">7. Software &amp; Compatibility</w:t>
      </w:r>
    </w:p>
    <w:p>
      <w:pPr>
        <w:numPr>
          <w:ilvl w:val="0"/>
          <w:numId w:val="1010"/>
        </w:numPr>
        <w:pStyle w:val="Compact"/>
      </w:pPr>
      <w:r>
        <w:rPr>
          <w:bCs/>
          <w:b/>
        </w:rPr>
        <w:t xml:space="preserve">Operating System</w:t>
      </w:r>
      <w:r>
        <w:t xml:space="preserve">: Velvera OS 4.0</w:t>
      </w:r>
    </w:p>
    <w:p>
      <w:pPr>
        <w:numPr>
          <w:ilvl w:val="0"/>
          <w:numId w:val="1010"/>
        </w:numPr>
        <w:pStyle w:val="Compact"/>
      </w:pPr>
      <w:r>
        <w:rPr>
          <w:bCs/>
          <w:b/>
        </w:rPr>
        <w:t xml:space="preserve">Supported Devices</w:t>
      </w:r>
      <w:r>
        <w:t xml:space="preserve">: Android 9.0+, iOS 13+</w:t>
      </w:r>
    </w:p>
    <w:p>
      <w:pPr>
        <w:numPr>
          <w:ilvl w:val="0"/>
          <w:numId w:val="1010"/>
        </w:numPr>
        <w:pStyle w:val="Compact"/>
      </w:pPr>
      <w:r>
        <w:rPr>
          <w:bCs/>
          <w:b/>
        </w:rPr>
        <w:t xml:space="preserve">App Ecosystem</w:t>
      </w:r>
      <w:r>
        <w:t xml:space="preserve">:</w:t>
      </w:r>
    </w:p>
    <w:p>
      <w:pPr>
        <w:numPr>
          <w:ilvl w:val="1"/>
          <w:numId w:val="1011"/>
        </w:numPr>
        <w:pStyle w:val="Compact"/>
      </w:pPr>
      <w:r>
        <w:t xml:space="preserve">Velvera Health</w:t>
      </w:r>
    </w:p>
    <w:p>
      <w:pPr>
        <w:numPr>
          <w:ilvl w:val="1"/>
          <w:numId w:val="1011"/>
        </w:numPr>
        <w:pStyle w:val="Compact"/>
      </w:pPr>
      <w:r>
        <w:t xml:space="preserve">Velvera Fitness</w:t>
      </w:r>
    </w:p>
    <w:p>
      <w:pPr>
        <w:numPr>
          <w:ilvl w:val="1"/>
          <w:numId w:val="1011"/>
        </w:numPr>
        <w:pStyle w:val="Compact"/>
      </w:pPr>
      <w:r>
        <w:t xml:space="preserve">App Store Support (select apps)</w:t>
      </w:r>
    </w:p>
    <w:p>
      <w:pPr>
        <w:numPr>
          <w:ilvl w:val="0"/>
          <w:numId w:val="1010"/>
        </w:numPr>
        <w:pStyle w:val="Compact"/>
      </w:pPr>
      <w:r>
        <w:rPr>
          <w:bCs/>
          <w:b/>
        </w:rPr>
        <w:t xml:space="preserve">Voice Assistant</w:t>
      </w:r>
      <w:r>
        <w:t xml:space="preserve">: Velvera Voice, Google Assistant, Siri (via paired device)</w:t>
      </w:r>
    </w:p>
    <w:p>
      <w:pPr>
        <w:numPr>
          <w:ilvl w:val="0"/>
          <w:numId w:val="1010"/>
        </w:numPr>
        <w:pStyle w:val="Compact"/>
      </w:pPr>
      <w:r>
        <w:rPr>
          <w:bCs/>
          <w:b/>
        </w:rPr>
        <w:t xml:space="preserve">Notifications</w:t>
      </w:r>
      <w:r>
        <w:t xml:space="preserve">: Calls, Messages, Email, Apps</w:t>
      </w:r>
    </w:p>
    <w:p>
      <w:pPr>
        <w:numPr>
          <w:ilvl w:val="0"/>
          <w:numId w:val="1010"/>
        </w:numPr>
        <w:pStyle w:val="Compact"/>
      </w:pPr>
      <w:r>
        <w:rPr>
          <w:bCs/>
          <w:b/>
        </w:rPr>
        <w:t xml:space="preserve">Watch Faces</w:t>
      </w:r>
      <w:r>
        <w:t xml:space="preserve">: 100+ Customizable Options</w:t>
      </w:r>
    </w:p>
    <w:p>
      <w:r>
        <w:pict>
          <v:rect style="width:0;height:1.5pt" o:hralign="center" o:hrstd="t" o:hr="t"/>
        </w:pict>
      </w:r>
    </w:p>
    <w:bookmarkEnd w:id="29"/>
    <w:bookmarkStart w:id="30" w:name="additional-features"/>
    <w:p>
      <w:pPr>
        <w:pStyle w:val="Heading3"/>
      </w:pPr>
      <w:r>
        <w:t xml:space="preserve">8. Additional Features</w:t>
      </w:r>
    </w:p>
    <w:p>
      <w:pPr>
        <w:numPr>
          <w:ilvl w:val="0"/>
          <w:numId w:val="1012"/>
        </w:numPr>
        <w:pStyle w:val="Compact"/>
      </w:pPr>
      <w:r>
        <w:t xml:space="preserve">Customizable Widgets &amp; Complications</w:t>
      </w:r>
    </w:p>
    <w:p>
      <w:pPr>
        <w:numPr>
          <w:ilvl w:val="0"/>
          <w:numId w:val="1012"/>
        </w:numPr>
        <w:pStyle w:val="Compact"/>
      </w:pPr>
      <w:r>
        <w:t xml:space="preserve">Music Playback &amp; Storage (Up to 8GB)</w:t>
      </w:r>
    </w:p>
    <w:p>
      <w:pPr>
        <w:numPr>
          <w:ilvl w:val="0"/>
          <w:numId w:val="1012"/>
        </w:numPr>
        <w:pStyle w:val="Compact"/>
      </w:pPr>
      <w:r>
        <w:t xml:space="preserve">Wireless Payments (NFC)</w:t>
      </w:r>
    </w:p>
    <w:p>
      <w:pPr>
        <w:numPr>
          <w:ilvl w:val="0"/>
          <w:numId w:val="1012"/>
        </w:numPr>
        <w:pStyle w:val="Compact"/>
      </w:pPr>
      <w:r>
        <w:t xml:space="preserve">Camera Shutter Control</w:t>
      </w:r>
    </w:p>
    <w:p>
      <w:pPr>
        <w:numPr>
          <w:ilvl w:val="0"/>
          <w:numId w:val="1012"/>
        </w:numPr>
        <w:pStyle w:val="Compact"/>
      </w:pPr>
      <w:r>
        <w:t xml:space="preserve">Find My Phone</w:t>
      </w:r>
    </w:p>
    <w:p>
      <w:pPr>
        <w:numPr>
          <w:ilvl w:val="0"/>
          <w:numId w:val="1012"/>
        </w:numPr>
        <w:pStyle w:val="Compact"/>
      </w:pPr>
      <w:r>
        <w:t xml:space="preserve">Emergency SOS (Premium)</w:t>
      </w:r>
    </w:p>
    <w:p>
      <w:pPr>
        <w:numPr>
          <w:ilvl w:val="0"/>
          <w:numId w:val="1012"/>
        </w:numPr>
        <w:pStyle w:val="Compact"/>
      </w:pPr>
      <w:r>
        <w:t xml:space="preserve">Diving Computer (Premium)</w:t>
      </w:r>
    </w:p>
    <w:p>
      <w:r>
        <w:pict>
          <v:rect style="width:0;height:1.5pt" o:hralign="center" o:hrstd="t" o:hr="t"/>
        </w:pict>
      </w:r>
    </w:p>
    <w:bookmarkEnd w:id="30"/>
    <w:bookmarkEnd w:id="31"/>
    <w:bookmarkStart w:id="32" w:name="package-contents"/>
    <w:p>
      <w:pPr>
        <w:pStyle w:val="Heading2"/>
      </w:pPr>
      <w:r>
        <w:t xml:space="preserve">Package Contents</w:t>
      </w:r>
    </w:p>
    <w:p>
      <w:pPr>
        <w:numPr>
          <w:ilvl w:val="0"/>
          <w:numId w:val="1013"/>
        </w:numPr>
        <w:pStyle w:val="Compact"/>
      </w:pPr>
      <w:r>
        <w:t xml:space="preserve">Velvera Watch [Model]</w:t>
      </w:r>
    </w:p>
    <w:p>
      <w:pPr>
        <w:numPr>
          <w:ilvl w:val="0"/>
          <w:numId w:val="1013"/>
        </w:numPr>
        <w:pStyle w:val="Compact"/>
      </w:pPr>
      <w:r>
        <w:t xml:space="preserve">Magnetic Charging Cable / Wireless Charger</w:t>
      </w:r>
    </w:p>
    <w:p>
      <w:pPr>
        <w:numPr>
          <w:ilvl w:val="0"/>
          <w:numId w:val="1013"/>
        </w:numPr>
        <w:pStyle w:val="Compact"/>
      </w:pPr>
      <w:r>
        <w:t xml:space="preserve">Quick Start Guide</w:t>
      </w:r>
    </w:p>
    <w:p>
      <w:pPr>
        <w:numPr>
          <w:ilvl w:val="0"/>
          <w:numId w:val="1013"/>
        </w:numPr>
        <w:pStyle w:val="Compact"/>
      </w:pPr>
      <w:r>
        <w:t xml:space="preserve">Additional Strap (Ocean Band for Premium)</w:t>
      </w:r>
    </w:p>
    <w:p>
      <w:r>
        <w:pict>
          <v:rect style="width:0;height:1.5pt" o:hralign="center" o:hrstd="t" o:hr="t"/>
        </w:pict>
      </w:r>
    </w:p>
    <w:bookmarkEnd w:id="32"/>
    <w:bookmarkStart w:id="33" w:name="warranty-support"/>
    <w:p>
      <w:pPr>
        <w:pStyle w:val="Heading2"/>
      </w:pPr>
      <w:r>
        <w:t xml:space="preserve">Warranty &amp; Support</w:t>
      </w:r>
    </w:p>
    <w:p>
      <w:pPr>
        <w:numPr>
          <w:ilvl w:val="0"/>
          <w:numId w:val="1014"/>
        </w:numPr>
        <w:pStyle w:val="Compact"/>
      </w:pPr>
      <w:r>
        <w:rPr>
          <w:bCs/>
          <w:b/>
        </w:rPr>
        <w:t xml:space="preserve">Standard Warranty</w:t>
      </w:r>
      <w:r>
        <w:t xml:space="preserve">: 1 year (manufacturer defects)</w:t>
      </w:r>
    </w:p>
    <w:p>
      <w:pPr>
        <w:numPr>
          <w:ilvl w:val="0"/>
          <w:numId w:val="1014"/>
        </w:numPr>
        <w:pStyle w:val="Compact"/>
      </w:pPr>
      <w:r>
        <w:rPr>
          <w:bCs/>
          <w:b/>
        </w:rPr>
        <w:t xml:space="preserve">Premium Support</w:t>
      </w:r>
      <w:r>
        <w:t xml:space="preserve">: Available for Premium model (24/7 concierge hotline)</w:t>
      </w:r>
    </w:p>
    <w:p>
      <w:r>
        <w:pict>
          <v:rect style="width:0;height:1.5pt" o:hralign="center" o:hrstd="t" o:hr="t"/>
        </w:pict>
      </w:r>
    </w:p>
    <w:bookmarkEnd w:id="33"/>
    <w:bookmarkStart w:id="34" w:name="certifications"/>
    <w:p>
      <w:pPr>
        <w:pStyle w:val="Heading2"/>
      </w:pPr>
      <w:r>
        <w:t xml:space="preserve">Certifications</w:t>
      </w:r>
    </w:p>
    <w:p>
      <w:pPr>
        <w:numPr>
          <w:ilvl w:val="0"/>
          <w:numId w:val="1015"/>
        </w:numPr>
        <w:pStyle w:val="Compact"/>
      </w:pPr>
      <w:r>
        <w:t xml:space="preserve">CE, FCC, IP68, 5ATM/10ATM (as per model)</w:t>
      </w:r>
    </w:p>
    <w:p>
      <w:r>
        <w:pict>
          <v:rect style="width:0;height:1.5pt" o:hralign="center" o:hrstd="t" o:hr="t"/>
        </w:pict>
      </w:r>
    </w:p>
    <w:bookmarkEnd w:id="34"/>
    <w:bookmarkStart w:id="35" w:name="contact"/>
    <w:p>
      <w:pPr>
        <w:pStyle w:val="Heading2"/>
      </w:pPr>
      <w:r>
        <w:t xml:space="preserve">Contact</w:t>
      </w:r>
    </w:p>
    <w:p>
      <w:pPr>
        <w:pStyle w:val="FirstParagraph"/>
      </w:pPr>
      <w:r>
        <w:t xml:space="preserve">For sales inquiries or after-sales support, please visit [company website] or call 1-800-VELVERA.</w:t>
      </w:r>
    </w:p>
    <w:p>
      <w:r>
        <w:pict>
          <v:rect style="width:0;height:1.5pt" o:hralign="center" o:hrstd="t" o:hr="t"/>
        </w:pict>
      </w:r>
    </w:p>
    <w:p>
      <w:pPr>
        <w:pStyle w:val="FirstParagraph"/>
      </w:pPr>
      <w:r>
        <w:rPr>
          <w:bCs/>
          <w:b/>
        </w:rPr>
        <w:t xml:space="preserve">Velvera</w:t>
      </w:r>
      <w:r>
        <w:t xml:space="preserve"> </w:t>
      </w:r>
      <w:r>
        <w:t xml:space="preserve">—</w:t>
      </w:r>
      <w:r>
        <w:t xml:space="preserve"> </w:t>
      </w:r>
      <w:r>
        <w:rPr>
          <w:iCs/>
          <w:i/>
        </w:rPr>
        <w:t xml:space="preserve">Technology, Refined. Life, Elevated.</w:t>
      </w:r>
    </w:p>
    <w:p>
      <w:pPr>
        <w:pStyle w:val="BodyText"/>
      </w:pPr>
      <w:r>
        <w:rPr>
          <w:iCs/>
          <w:i/>
        </w:rPr>
        <w:t xml:space="preserve">Crafted with precision. Powered by innovation. Designed for tomorrow.</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2025-07-29T14:52:34Z</dcterms:created>
  <dcterms:modified xsi:type="dcterms:W3CDTF">2025-07-29T14:52:34Z</dcterms:modified>
</cp:coreProperties>
</file>

<file path=docProps/custom.xml><?xml version="1.0" encoding="utf-8"?>
<Properties xmlns="http://schemas.openxmlformats.org/officeDocument/2006/custom-properties" xmlns:vt="http://schemas.openxmlformats.org/officeDocument/2006/docPropsVTypes"/>
</file>