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zx-bank-business-loans"/>
    <w:p>
      <w:pPr>
        <w:pStyle w:val="Heading1"/>
      </w:pPr>
      <w:r>
        <w:t xml:space="preserve">ZX Bank – Business Loans</w:t>
      </w:r>
    </w:p>
    <w:p>
      <w:pPr>
        <w:pStyle w:val="FirstParagraph"/>
      </w:pPr>
      <w:r>
        <w:t xml:space="preserve">ZX Bank supports entrepreneurs, small businesses, and corporates across South Asia with a comprehensive suite of</w:t>
      </w:r>
      <w:r>
        <w:t xml:space="preserve"> </w:t>
      </w:r>
      <w:r>
        <w:rPr>
          <w:bCs/>
          <w:b/>
        </w:rPr>
        <w:t xml:space="preserve">Business Loans</w:t>
      </w:r>
      <w:r>
        <w:t xml:space="preserve"> </w:t>
      </w:r>
      <w:r>
        <w:t xml:space="preserve">designed for growth, innovation, and resilience.</w:t>
      </w:r>
    </w:p>
    <w:p>
      <w:r>
        <w:pict>
          <v:rect style="width:0;height:1.5pt" o:hralign="center" o:hrstd="t" o:hr="t"/>
        </w:pict>
      </w:r>
    </w:p>
    <w:bookmarkStart w:id="20" w:name="why-choose-zx-bank-for-business-loans"/>
    <w:p>
      <w:pPr>
        <w:pStyle w:val="Heading2"/>
      </w:pPr>
      <w:r>
        <w:t xml:space="preserve">Why Choose ZX Bank for Business Loans?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Pan-South Asia Presence</w:t>
      </w:r>
      <w:r>
        <w:t xml:space="preserve">: Access loan solutions in India, Sri Lanka, Bangladesh, Bhutan, and Nepal.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Fast Approvals</w:t>
      </w:r>
      <w:r>
        <w:t xml:space="preserve">: Streamlined e-KYC and digital application process.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Customized Solutions</w:t>
      </w:r>
      <w:r>
        <w:t xml:space="preserve">: Products tailored for SMEs, corporates, exporters, and women-led businesses.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Flexible Repayment</w:t>
      </w:r>
      <w:r>
        <w:t xml:space="preserve">: Options designed to match your cash flow cycles.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Digital Banking</w:t>
      </w:r>
      <w:r>
        <w:t xml:space="preserve">: Manage your loan through the ZX Bank Asia app or NetBanking.</w:t>
      </w:r>
    </w:p>
    <w:p>
      <w:r>
        <w:pict>
          <v:rect style="width:0;height:1.5pt" o:hralign="center" o:hrstd="t" o:hr="t"/>
        </w:pict>
      </w:r>
    </w:p>
    <w:bookmarkEnd w:id="20"/>
    <w:bookmarkStart w:id="27" w:name="types-of-business-loans-offered"/>
    <w:p>
      <w:pPr>
        <w:pStyle w:val="Heading2"/>
      </w:pPr>
      <w:r>
        <w:t xml:space="preserve">Types of Business Loans Offered</w:t>
      </w:r>
    </w:p>
    <w:bookmarkStart w:id="21" w:name="working-capital-loan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Working Capital Loans</w:t>
      </w:r>
    </w:p>
    <w:p>
      <w:pPr>
        <w:pStyle w:val="BlockText"/>
      </w:pPr>
      <w:r>
        <w:t xml:space="preserve">Manage day-to-day expenses, purchase inventory, cover receivables, or fund operations.</w:t>
      </w:r>
    </w:p>
    <w:bookmarkEnd w:id="21"/>
    <w:bookmarkStart w:id="22" w:name="term-loan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Term Loans</w:t>
      </w:r>
    </w:p>
    <w:p>
      <w:pPr>
        <w:pStyle w:val="BlockText"/>
      </w:pPr>
      <w:r>
        <w:t xml:space="preserve">For business expansion, asset purchase, or infrastructure development. Available both as short-term and long-term tenures.</w:t>
      </w:r>
    </w:p>
    <w:bookmarkEnd w:id="22"/>
    <w:bookmarkStart w:id="23" w:name="sme-loan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SME Loans</w:t>
      </w:r>
    </w:p>
    <w:p>
      <w:pPr>
        <w:pStyle w:val="BlockText"/>
      </w:pPr>
      <w:r>
        <w:t xml:space="preserve">Special category for micro, small, and medium enterprises with minimal paperwork and attractive rates.</w:t>
      </w:r>
    </w:p>
    <w:bookmarkEnd w:id="23"/>
    <w:bookmarkStart w:id="24" w:name="trade-finance-solution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Trade Finance Solutions</w:t>
      </w:r>
    </w:p>
    <w:p>
      <w:pPr>
        <w:pStyle w:val="BlockText"/>
      </w:pPr>
      <w:r>
        <w:t xml:space="preserve">Letters of Credit, Bank Guarantees, Bill Discounting, and other export/import funding.</w:t>
      </w:r>
    </w:p>
    <w:bookmarkEnd w:id="24"/>
    <w:bookmarkStart w:id="25" w:name="women-empowerment-loans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Women Empowerment Loans</w:t>
      </w:r>
    </w:p>
    <w:p>
      <w:pPr>
        <w:pStyle w:val="BlockText"/>
      </w:pPr>
      <w:r>
        <w:t xml:space="preserve">Tailored loans for women entrepreneurs and women-led businesses across South Asia.</w:t>
      </w:r>
    </w:p>
    <w:bookmarkEnd w:id="25"/>
    <w:bookmarkStart w:id="26" w:name="green-sustainability-loan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Green &amp; Sustainability Loans</w:t>
      </w:r>
    </w:p>
    <w:p>
      <w:pPr>
        <w:pStyle w:val="BlockText"/>
      </w:pPr>
      <w:r>
        <w:t xml:space="preserve">Financing for renewable energy, eco-friendly infrastructure, and climate-smart business initiatives.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how-to-apply"/>
    <w:p>
      <w:pPr>
        <w:pStyle w:val="Heading2"/>
      </w:pPr>
      <w:r>
        <w:t xml:space="preserve">How to Apply?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Visit:</w:t>
      </w:r>
      <w:r>
        <w:t xml:space="preserve"> </w:t>
      </w:r>
      <w:r>
        <w:t xml:space="preserve">Any ZX Bank branch in your country, or apply online via</w:t>
      </w:r>
      <w:r>
        <w:t xml:space="preserve"> </w:t>
      </w:r>
      <w:hyperlink r:id="rId28">
        <w:r>
          <w:rPr>
            <w:rStyle w:val="Hyperlink"/>
          </w:rPr>
          <w:t xml:space="preserve">ZX Bank Asia App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Eligibility:</w:t>
      </w:r>
      <w:r>
        <w:t xml:space="preserve"> </w:t>
      </w:r>
      <w:r>
        <w:t xml:space="preserve">The following may apply—</w:t>
      </w:r>
    </w:p>
    <w:p>
      <w:pPr>
        <w:numPr>
          <w:ilvl w:val="1"/>
          <w:numId w:val="1003"/>
        </w:numPr>
        <w:pStyle w:val="Compact"/>
      </w:pPr>
      <w:r>
        <w:t xml:space="preserve">Proprietorships, Partnerships, Private/Public Limited Companies, Start-ups, Women Entrepreneurs</w:t>
      </w:r>
    </w:p>
    <w:p>
      <w:pPr>
        <w:numPr>
          <w:ilvl w:val="1"/>
          <w:numId w:val="1003"/>
        </w:numPr>
        <w:pStyle w:val="Compact"/>
      </w:pPr>
      <w:r>
        <w:t xml:space="preserve">Meets bank’s KYC and credit criteria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Documents:</w:t>
      </w:r>
      <w:r>
        <w:t xml:space="preserve"> </w:t>
      </w:r>
      <w:r>
        <w:t xml:space="preserve">Easy digital submission:</w:t>
      </w:r>
    </w:p>
    <w:p>
      <w:pPr>
        <w:numPr>
          <w:ilvl w:val="1"/>
          <w:numId w:val="1004"/>
        </w:numPr>
        <w:pStyle w:val="Compact"/>
      </w:pPr>
      <w:r>
        <w:t xml:space="preserve">Business proof, Financial statements, KYC documents, Project report (if applicable)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Approval &amp; Disbursal:</w:t>
      </w:r>
      <w:r>
        <w:t xml:space="preserve"> </w:t>
      </w:r>
      <w:r>
        <w:t xml:space="preserve">Fast-track approval with door-step service for eligible applicants.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Manage:</w:t>
      </w:r>
      <w:r>
        <w:t xml:space="preserve"> </w:t>
      </w:r>
      <w:r>
        <w:t xml:space="preserve">Track disbursal, EMI, and statements with the ZX Bank Asia app.</w:t>
      </w:r>
    </w:p>
    <w:p>
      <w:r>
        <w:pict>
          <v:rect style="width:0;height:1.5pt" o:hralign="center" o:hrstd="t" o:hr="t"/>
        </w:pict>
      </w:r>
    </w:p>
    <w:bookmarkEnd w:id="29"/>
    <w:bookmarkStart w:id="30" w:name="need-guidance"/>
    <w:p>
      <w:pPr>
        <w:pStyle w:val="Heading2"/>
      </w:pPr>
      <w:r>
        <w:t xml:space="preserve">Need Guidance?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Finance Assistant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Zia</w:t>
      </w:r>
      <w:r>
        <w:rPr>
          <w:bCs/>
          <w:b/>
        </w:rPr>
        <w:t xml:space="preserve">”</w:t>
      </w:r>
      <w:r>
        <w:t xml:space="preserve">: Instantly check eligibility, required documents, and estimated EMIs via the ZX Bank Asia app.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Dedicated Relationship Managers</w:t>
      </w:r>
      <w:r>
        <w:t xml:space="preserve">: Available for personalized solutions and on-ground support.</w:t>
      </w:r>
    </w:p>
    <w:p>
      <w:r>
        <w:pict>
          <v:rect style="width:0;height:1.5pt" o:hralign="center" o:hrstd="t" o:hr="t"/>
        </w:pict>
      </w:r>
    </w:p>
    <w:bookmarkEnd w:id="30"/>
    <w:bookmarkStart w:id="32" w:name="empower-your-business-with-zx-bank"/>
    <w:p>
      <w:pPr>
        <w:pStyle w:val="Heading2"/>
      </w:pPr>
      <w:r>
        <w:t xml:space="preserve">Empower Your Business With ZX Bank</w:t>
      </w:r>
    </w:p>
    <w:p>
      <w:pPr>
        <w:pStyle w:val="FirstParagraph"/>
      </w:pPr>
      <w:r>
        <w:t xml:space="preserve">From startups to established corporates, ZX Bank is your partner for responsible, rapid, and robust business financing across India, Sri Lanka, Bangladesh, Bhutan, and Nepal.</w:t>
      </w:r>
    </w:p>
    <w:p>
      <w:pPr>
        <w:pStyle w:val="BlockText"/>
      </w:pPr>
      <w:r>
        <w:rPr>
          <w:bCs/>
          <w:b/>
        </w:rPr>
        <w:t xml:space="preserve">Ready to grow?</w:t>
      </w:r>
      <w:r>
        <w:rPr>
          <w:bCs/>
          <w:b/>
        </w:rPr>
        <w:t xml:space="preserve"> </w:t>
      </w:r>
      <w:hyperlink r:id="rId31">
        <w:r>
          <w:rPr>
            <w:rStyle w:val="Hyperlink"/>
            <w:bCs/>
            <w:b/>
          </w:rPr>
          <w:t xml:space="preserve">Apply Now</w:t>
        </w:r>
      </w:hyperlink>
    </w:p>
    <w:p>
      <w:r>
        <w:pict>
          <v:rect style="width:0;height:1.5pt" o:hralign="center" o:hrstd="t" o:hr="t"/>
        </w:pic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www.zxbank.asia" TargetMode="External" /><Relationship Type="http://schemas.openxmlformats.org/officeDocument/2006/relationships/hyperlink" Id="rId31" Target="https://www.zxbank.asia/busin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www.zxbank.asia" TargetMode="External" /><Relationship Type="http://schemas.openxmlformats.org/officeDocument/2006/relationships/hyperlink" Id="rId31" Target="https://www.zxbank.asia/busine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2025-07-30T07:48:24Z</dcterms:created>
  <dcterms:modified xsi:type="dcterms:W3CDTF">2025-07-30T07:48:24Z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