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zx-bank-asia-mobile-app-guide"/>
    <w:p>
      <w:pPr>
        <w:pStyle w:val="Heading1"/>
      </w:pPr>
      <w:r>
        <w:t xml:space="preserve">ZX Bank Asia Mobile App Guide</w:t>
      </w:r>
    </w:p>
    <w:bookmarkStart w:id="20" w:name="overview"/>
    <w:p>
      <w:pPr>
        <w:pStyle w:val="Heading2"/>
      </w:pPr>
      <w:r>
        <w:t xml:space="preserve">Overview</w:t>
      </w:r>
    </w:p>
    <w:p>
      <w:pPr>
        <w:pStyle w:val="FirstParagraph"/>
      </w:pPr>
      <w:r>
        <w:t xml:space="preserve">The</w:t>
      </w:r>
      <w:r>
        <w:t xml:space="preserve"> </w:t>
      </w:r>
      <w:r>
        <w:rPr>
          <w:bCs/>
          <w:b/>
        </w:rPr>
        <w:t xml:space="preserve">ZX Bank Asia</w:t>
      </w:r>
      <w:r>
        <w:t xml:space="preserve"> </w:t>
      </w:r>
      <w:r>
        <w:t xml:space="preserve">mobile app is your gateway to seamless, secure, and smart banking. With support for Android and iOS, manage your finances on the go with intuitive banking features, advanced security, and real-time assistance.</w:t>
      </w:r>
    </w:p>
    <w:p>
      <w:r>
        <w:pict>
          <v:rect style="width:0;height:1.5pt" o:hralign="center" o:hrstd="t" o:hr="t"/>
        </w:pict>
      </w:r>
    </w:p>
    <w:bookmarkEnd w:id="20"/>
    <w:bookmarkStart w:id="21" w:name="how-to-download-the-zx-bank-asia-app"/>
    <w:p>
      <w:pPr>
        <w:pStyle w:val="Heading2"/>
      </w:pPr>
      <w:r>
        <w:t xml:space="preserve">1. How to Download the ZX Bank Asia App</w:t>
      </w:r>
    </w:p>
    <w:p>
      <w:pPr>
        <w:pStyle w:val="FirstParagraph"/>
      </w:pPr>
      <w:r>
        <w:rPr>
          <w:bCs/>
          <w:b/>
        </w:rPr>
        <w:t xml:space="preserve">For Android:</w:t>
      </w:r>
      <w:r>
        <w:t xml:space="preserve"> </w:t>
      </w:r>
      <w:r>
        <w:t xml:space="preserve">1. Open Google Play Store.</w:t>
      </w:r>
      <w:r>
        <w:t xml:space="preserve"> </w:t>
      </w:r>
      <w:r>
        <w:t xml:space="preserve">2. Search for:</w:t>
      </w:r>
      <w:r>
        <w:t xml:space="preserve"> </w:t>
      </w:r>
      <w:r>
        <w:rPr>
          <w:rStyle w:val="VerbatimChar"/>
        </w:rPr>
        <w:t xml:space="preserve">ZX Bank Asia</w:t>
      </w:r>
      <w:r>
        <w:t xml:space="preserve">.</w:t>
      </w:r>
      <w:r>
        <w:t xml:space="preserve"> </w:t>
      </w:r>
      <w:r>
        <w:t xml:space="preserve">3. Tap</w:t>
      </w:r>
      <w:r>
        <w:t xml:space="preserve"> </w:t>
      </w:r>
      <w:r>
        <w:rPr>
          <w:rStyle w:val="VerbatimChar"/>
        </w:rPr>
        <w:t xml:space="preserve">Download</w:t>
      </w:r>
      <w:r>
        <w:t xml:space="preserve"> </w:t>
      </w:r>
      <w:r>
        <w:t xml:space="preserve">and install the app.</w:t>
      </w:r>
    </w:p>
    <w:p>
      <w:pPr>
        <w:pStyle w:val="BodyText"/>
      </w:pPr>
      <w:r>
        <w:rPr>
          <w:bCs/>
          <w:b/>
        </w:rPr>
        <w:t xml:space="preserve">For iOS:</w:t>
      </w:r>
      <w:r>
        <w:t xml:space="preserve"> </w:t>
      </w:r>
      <w:r>
        <w:t xml:space="preserve">1. Open Apple App Store.</w:t>
      </w:r>
      <w:r>
        <w:t xml:space="preserve"> </w:t>
      </w:r>
      <w:r>
        <w:t xml:space="preserve">2. Search for:</w:t>
      </w:r>
      <w:r>
        <w:t xml:space="preserve"> </w:t>
      </w:r>
      <w:r>
        <w:rPr>
          <w:rStyle w:val="VerbatimChar"/>
        </w:rPr>
        <w:t xml:space="preserve">ZX Bank Asia</w:t>
      </w:r>
      <w:r>
        <w:t xml:space="preserve">.</w:t>
      </w:r>
      <w:r>
        <w:t xml:space="preserve"> </w:t>
      </w:r>
      <w:r>
        <w:t xml:space="preserve">3. Tap</w:t>
      </w:r>
      <w:r>
        <w:t xml:space="preserve"> </w:t>
      </w:r>
      <w:r>
        <w:rPr>
          <w:rStyle w:val="VerbatimChar"/>
        </w:rPr>
        <w:t xml:space="preserve">Get</w:t>
      </w:r>
      <w:r>
        <w:t xml:space="preserve"> </w:t>
      </w:r>
      <w:r>
        <w:t xml:space="preserve">and install the app.</w:t>
      </w:r>
    </w:p>
    <w:p>
      <w:r>
        <w:pict>
          <v:rect style="width:0;height:1.5pt" o:hralign="center" o:hrstd="t" o:hr="t"/>
        </w:pict>
      </w:r>
    </w:p>
    <w:bookmarkEnd w:id="21"/>
    <w:bookmarkStart w:id="22" w:name="how-to-activate-mobile-banking"/>
    <w:p>
      <w:pPr>
        <w:pStyle w:val="Heading2"/>
      </w:pPr>
      <w:r>
        <w:t xml:space="preserve">2. How to Activate Mobile Banking</w:t>
      </w:r>
    </w:p>
    <w:p>
      <w:pPr>
        <w:numPr>
          <w:ilvl w:val="0"/>
          <w:numId w:val="1001"/>
        </w:numPr>
        <w:pStyle w:val="Compact"/>
      </w:pPr>
      <w:r>
        <w:rPr>
          <w:bCs/>
          <w:b/>
        </w:rPr>
        <w:t xml:space="preserve">Open the ZX Bank Asia App</w:t>
      </w:r>
      <w:r>
        <w:t xml:space="preserve">.</w:t>
      </w:r>
    </w:p>
    <w:p>
      <w:pPr>
        <w:numPr>
          <w:ilvl w:val="0"/>
          <w:numId w:val="1001"/>
        </w:numPr>
        <w:pStyle w:val="Compact"/>
      </w:pPr>
      <w:r>
        <w:t xml:space="preserve">Tap on</w:t>
      </w:r>
      <w:r>
        <w:t xml:space="preserve"> </w:t>
      </w:r>
      <w:r>
        <w:rPr>
          <w:rStyle w:val="VerbatimChar"/>
        </w:rPr>
        <w:t xml:space="preserve">Register / Activate</w:t>
      </w:r>
      <w:r>
        <w:t xml:space="preserve">.</w:t>
      </w:r>
    </w:p>
    <w:p>
      <w:pPr>
        <w:numPr>
          <w:ilvl w:val="0"/>
          <w:numId w:val="1001"/>
        </w:numPr>
        <w:pStyle w:val="Compact"/>
      </w:pPr>
      <w:r>
        <w:t xml:space="preserve">Enter your registered mobile number &amp; customer ID/account number.</w:t>
      </w:r>
    </w:p>
    <w:p>
      <w:pPr>
        <w:numPr>
          <w:ilvl w:val="0"/>
          <w:numId w:val="1001"/>
        </w:numPr>
        <w:pStyle w:val="Compact"/>
      </w:pPr>
      <w:r>
        <w:t xml:space="preserve">Authenticate via OTP sent to your mobile.</w:t>
      </w:r>
    </w:p>
    <w:p>
      <w:pPr>
        <w:numPr>
          <w:ilvl w:val="0"/>
          <w:numId w:val="1001"/>
        </w:numPr>
        <w:pStyle w:val="Compact"/>
      </w:pPr>
      <w:r>
        <w:t xml:space="preserve">Set your preferred login PIN or configure biometric authentication (fingerprint/Face ID).</w:t>
      </w:r>
    </w:p>
    <w:p>
      <w:pPr>
        <w:numPr>
          <w:ilvl w:val="0"/>
          <w:numId w:val="1001"/>
        </w:numPr>
        <w:pStyle w:val="Compact"/>
      </w:pPr>
      <w:r>
        <w:t xml:space="preserve">Complete e-KYC verification if prompted.</w:t>
      </w:r>
    </w:p>
    <w:p>
      <w:r>
        <w:pict>
          <v:rect style="width:0;height:1.5pt" o:hralign="center" o:hrstd="t" o:hr="t"/>
        </w:pict>
      </w:r>
    </w:p>
    <w:bookmarkEnd w:id="22"/>
    <w:bookmarkStart w:id="23" w:name="how-to-login"/>
    <w:p>
      <w:pPr>
        <w:pStyle w:val="Heading2"/>
      </w:pPr>
      <w:r>
        <w:t xml:space="preserve">3. How to Login</w:t>
      </w:r>
    </w:p>
    <w:p>
      <w:pPr>
        <w:numPr>
          <w:ilvl w:val="0"/>
          <w:numId w:val="1002"/>
        </w:numPr>
        <w:pStyle w:val="Compact"/>
      </w:pPr>
      <w:r>
        <w:t xml:space="preserve">Open the app.</w:t>
      </w:r>
    </w:p>
    <w:p>
      <w:pPr>
        <w:numPr>
          <w:ilvl w:val="0"/>
          <w:numId w:val="1002"/>
        </w:numPr>
        <w:pStyle w:val="Compact"/>
      </w:pPr>
      <w:r>
        <w:t xml:space="preserve">Enter your PIN or use biometric login (if enabled).</w:t>
      </w:r>
    </w:p>
    <w:p>
      <w:pPr>
        <w:numPr>
          <w:ilvl w:val="0"/>
          <w:numId w:val="1002"/>
        </w:numPr>
        <w:pStyle w:val="Compact"/>
      </w:pPr>
      <w:r>
        <w:t xml:space="preserve">Access your dashboard securely.</w:t>
      </w:r>
    </w:p>
    <w:p>
      <w:r>
        <w:pict>
          <v:rect style="width:0;height:1.5pt" o:hralign="center" o:hrstd="t" o:hr="t"/>
        </w:pict>
      </w:r>
    </w:p>
    <w:bookmarkEnd w:id="23"/>
    <w:bookmarkStart w:id="36" w:name="app-features"/>
    <w:p>
      <w:pPr>
        <w:pStyle w:val="Heading2"/>
      </w:pPr>
      <w:r>
        <w:t xml:space="preserve">4. App Features</w:t>
      </w:r>
    </w:p>
    <w:bookmarkStart w:id="24" w:name="account-management"/>
    <w:p>
      <w:pPr>
        <w:pStyle w:val="Heading3"/>
      </w:pPr>
      <w:r>
        <w:t xml:space="preserve">Account Management</w:t>
      </w:r>
    </w:p>
    <w:p>
      <w:pPr>
        <w:numPr>
          <w:ilvl w:val="0"/>
          <w:numId w:val="1003"/>
        </w:numPr>
        <w:pStyle w:val="Compact"/>
      </w:pPr>
      <w:r>
        <w:t xml:space="preserve">Check savings/current account balances.</w:t>
      </w:r>
    </w:p>
    <w:p>
      <w:pPr>
        <w:numPr>
          <w:ilvl w:val="0"/>
          <w:numId w:val="1003"/>
        </w:numPr>
        <w:pStyle w:val="Compact"/>
      </w:pPr>
      <w:r>
        <w:t xml:space="preserve">View transaction history and mini statements.</w:t>
      </w:r>
    </w:p>
    <w:p>
      <w:pPr>
        <w:numPr>
          <w:ilvl w:val="0"/>
          <w:numId w:val="1003"/>
        </w:numPr>
        <w:pStyle w:val="Compact"/>
      </w:pPr>
      <w:r>
        <w:t xml:space="preserve">Track FD, RD, and loan details in real-time.</w:t>
      </w:r>
    </w:p>
    <w:bookmarkEnd w:id="24"/>
    <w:bookmarkStart w:id="27" w:name="fund-transfer"/>
    <w:p>
      <w:pPr>
        <w:pStyle w:val="Heading3"/>
      </w:pPr>
      <w:r>
        <w:t xml:space="preserve">Fund Transfer</w:t>
      </w:r>
    </w:p>
    <w:bookmarkStart w:id="25" w:name="within-zx-bank-other-banks"/>
    <w:p>
      <w:pPr>
        <w:pStyle w:val="Heading4"/>
      </w:pPr>
      <w:r>
        <w:rPr>
          <w:bCs/>
          <w:b/>
        </w:rPr>
        <w:t xml:space="preserve">Within ZX Bank / Other Banks</w:t>
      </w:r>
    </w:p>
    <w:p>
      <w:pPr>
        <w:numPr>
          <w:ilvl w:val="0"/>
          <w:numId w:val="1004"/>
        </w:numPr>
        <w:pStyle w:val="Compact"/>
      </w:pPr>
      <w:r>
        <w:t xml:space="preserve">Tap</w:t>
      </w:r>
      <w:r>
        <w:t xml:space="preserve"> </w:t>
      </w:r>
      <w:r>
        <w:rPr>
          <w:rStyle w:val="VerbatimChar"/>
        </w:rPr>
        <w:t xml:space="preserve">Fund Transfer</w:t>
      </w:r>
      <w:r>
        <w:t xml:space="preserve">.</w:t>
      </w:r>
    </w:p>
    <w:p>
      <w:pPr>
        <w:numPr>
          <w:ilvl w:val="0"/>
          <w:numId w:val="1004"/>
        </w:numPr>
        <w:pStyle w:val="Compact"/>
      </w:pPr>
      <w:r>
        <w:t xml:space="preserve">Choose between ZX Bank or Other Bank (NEFT/IMPS/UPI).</w:t>
      </w:r>
    </w:p>
    <w:p>
      <w:pPr>
        <w:numPr>
          <w:ilvl w:val="0"/>
          <w:numId w:val="1004"/>
        </w:numPr>
        <w:pStyle w:val="Compact"/>
      </w:pPr>
      <w:r>
        <w:t xml:space="preserve">Select/Add payee (see below).</w:t>
      </w:r>
    </w:p>
    <w:p>
      <w:pPr>
        <w:numPr>
          <w:ilvl w:val="0"/>
          <w:numId w:val="1004"/>
        </w:numPr>
        <w:pStyle w:val="Compact"/>
      </w:pPr>
      <w:r>
        <w:t xml:space="preserve">Enter amount &amp; remarks.</w:t>
      </w:r>
    </w:p>
    <w:p>
      <w:pPr>
        <w:numPr>
          <w:ilvl w:val="0"/>
          <w:numId w:val="1004"/>
        </w:numPr>
        <w:pStyle w:val="Compact"/>
      </w:pPr>
      <w:r>
        <w:t xml:space="preserve">Confirm with PIN/OTP.</w:t>
      </w:r>
    </w:p>
    <w:bookmarkEnd w:id="25"/>
    <w:bookmarkStart w:id="26" w:name="add-payee"/>
    <w:p>
      <w:pPr>
        <w:pStyle w:val="Heading4"/>
      </w:pPr>
      <w:r>
        <w:rPr>
          <w:bCs/>
          <w:b/>
        </w:rPr>
        <w:t xml:space="preserve">Add Payee</w:t>
      </w:r>
    </w:p>
    <w:p>
      <w:pPr>
        <w:numPr>
          <w:ilvl w:val="0"/>
          <w:numId w:val="1005"/>
        </w:numPr>
        <w:pStyle w:val="Compact"/>
      </w:pPr>
      <w:r>
        <w:t xml:space="preserve">Go to</w:t>
      </w:r>
      <w:r>
        <w:t xml:space="preserve"> </w:t>
      </w:r>
      <w:r>
        <w:rPr>
          <w:rStyle w:val="VerbatimChar"/>
        </w:rPr>
        <w:t xml:space="preserve">Fund Transfer</w:t>
      </w:r>
      <w:r>
        <w:t xml:space="preserve"> </w:t>
      </w:r>
      <w:r>
        <w:t xml:space="preserve">→</w:t>
      </w:r>
      <w:r>
        <w:t xml:space="preserve"> </w:t>
      </w:r>
      <w:r>
        <w:rPr>
          <w:rStyle w:val="VerbatimChar"/>
        </w:rPr>
        <w:t xml:space="preserve">Manage Payees</w:t>
      </w:r>
      <w:r>
        <w:t xml:space="preserve">.</w:t>
      </w:r>
    </w:p>
    <w:p>
      <w:pPr>
        <w:numPr>
          <w:ilvl w:val="0"/>
          <w:numId w:val="1005"/>
        </w:numPr>
        <w:pStyle w:val="Compact"/>
      </w:pPr>
      <w:r>
        <w:t xml:space="preserve">Select</w:t>
      </w:r>
      <w:r>
        <w:t xml:space="preserve"> </w:t>
      </w:r>
      <w:r>
        <w:rPr>
          <w:rStyle w:val="VerbatimChar"/>
        </w:rPr>
        <w:t xml:space="preserve">Add Payee</w:t>
      </w:r>
      <w:r>
        <w:t xml:space="preserve">.</w:t>
      </w:r>
    </w:p>
    <w:p>
      <w:pPr>
        <w:numPr>
          <w:ilvl w:val="0"/>
          <w:numId w:val="1005"/>
        </w:numPr>
        <w:pStyle w:val="Compact"/>
      </w:pPr>
      <w:r>
        <w:t xml:space="preserve">Enter payee’s account info (name, bank details, IFSC) or UPI ID.</w:t>
      </w:r>
    </w:p>
    <w:p>
      <w:pPr>
        <w:numPr>
          <w:ilvl w:val="0"/>
          <w:numId w:val="1005"/>
        </w:numPr>
        <w:pStyle w:val="Compact"/>
      </w:pPr>
      <w:r>
        <w:t xml:space="preserve">Verify via OTP.</w:t>
      </w:r>
    </w:p>
    <w:p>
      <w:pPr>
        <w:numPr>
          <w:ilvl w:val="0"/>
          <w:numId w:val="1005"/>
        </w:numPr>
        <w:pStyle w:val="Compact"/>
      </w:pPr>
      <w:r>
        <w:t xml:space="preserve">Payee is added–start transferring.</w:t>
      </w:r>
    </w:p>
    <w:bookmarkEnd w:id="26"/>
    <w:bookmarkEnd w:id="27"/>
    <w:bookmarkStart w:id="28" w:name="bill-payments-qr"/>
    <w:p>
      <w:pPr>
        <w:pStyle w:val="Heading3"/>
      </w:pPr>
      <w:r>
        <w:t xml:space="preserve">Bill Payments &amp; QR</w:t>
      </w:r>
    </w:p>
    <w:p>
      <w:pPr>
        <w:numPr>
          <w:ilvl w:val="0"/>
          <w:numId w:val="1006"/>
        </w:numPr>
        <w:pStyle w:val="Compact"/>
      </w:pPr>
      <w:r>
        <w:t xml:space="preserve">Pay electricity, water, gas, mobile &amp; credit card bills.</w:t>
      </w:r>
    </w:p>
    <w:p>
      <w:pPr>
        <w:numPr>
          <w:ilvl w:val="0"/>
          <w:numId w:val="1006"/>
        </w:numPr>
        <w:pStyle w:val="Compact"/>
      </w:pPr>
      <w:r>
        <w:t xml:space="preserve">Scan &amp; pay using QR codes at merchants or for quick money transfers.</w:t>
      </w:r>
    </w:p>
    <w:bookmarkEnd w:id="28"/>
    <w:bookmarkStart w:id="31" w:name="cards"/>
    <w:p>
      <w:pPr>
        <w:pStyle w:val="Heading3"/>
      </w:pPr>
      <w:r>
        <w:t xml:space="preserve">Cards</w:t>
      </w:r>
    </w:p>
    <w:bookmarkStart w:id="29" w:name="check-apply-manage-creditdebit-cards"/>
    <w:p>
      <w:pPr>
        <w:pStyle w:val="Heading4"/>
      </w:pPr>
      <w:r>
        <w:rPr>
          <w:bCs/>
          <w:b/>
        </w:rPr>
        <w:t xml:space="preserve">Check, Apply &amp; Manage Credit/Debit Cards</w:t>
      </w:r>
    </w:p>
    <w:p>
      <w:pPr>
        <w:numPr>
          <w:ilvl w:val="0"/>
          <w:numId w:val="1007"/>
        </w:numPr>
        <w:pStyle w:val="Compact"/>
      </w:pPr>
      <w:r>
        <w:t xml:space="preserve">View existing cards with usage summary, payment due dates, statements, and reward points.</w:t>
      </w:r>
    </w:p>
    <w:p>
      <w:pPr>
        <w:numPr>
          <w:ilvl w:val="0"/>
          <w:numId w:val="1007"/>
        </w:numPr>
        <w:pStyle w:val="Compact"/>
      </w:pPr>
      <w:r>
        <w:rPr>
          <w:bCs/>
          <w:b/>
        </w:rPr>
        <w:t xml:space="preserve">Block Card</w:t>
      </w:r>
      <w:r>
        <w:t xml:space="preserve">: Select card → More options → Block (immediate effect).</w:t>
      </w:r>
    </w:p>
    <w:p>
      <w:pPr>
        <w:numPr>
          <w:ilvl w:val="0"/>
          <w:numId w:val="1007"/>
        </w:numPr>
        <w:pStyle w:val="Compact"/>
      </w:pPr>
      <w:r>
        <w:rPr>
          <w:bCs/>
          <w:b/>
        </w:rPr>
        <w:t xml:space="preserve">Reset Card PIN</w:t>
      </w:r>
      <w:r>
        <w:t xml:space="preserve">: Select card → Change PIN → Enter old &amp; new PIN.</w:t>
      </w:r>
    </w:p>
    <w:p>
      <w:pPr>
        <w:numPr>
          <w:ilvl w:val="0"/>
          <w:numId w:val="1007"/>
        </w:numPr>
        <w:pStyle w:val="Compact"/>
      </w:pPr>
      <w:r>
        <w:rPr>
          <w:bCs/>
          <w:b/>
        </w:rPr>
        <w:t xml:space="preserve">Apply New Card</w:t>
      </w:r>
      <w:r>
        <w:t xml:space="preserve">: Cards Menu → Apply for New Card → Choose credit or debit → Fill application &amp; submit docs.</w:t>
      </w:r>
    </w:p>
    <w:bookmarkEnd w:id="29"/>
    <w:bookmarkStart w:id="30" w:name="set-card-limits"/>
    <w:p>
      <w:pPr>
        <w:pStyle w:val="Heading4"/>
      </w:pPr>
      <w:r>
        <w:rPr>
          <w:bCs/>
          <w:b/>
        </w:rPr>
        <w:t xml:space="preserve">Set Card Limits</w:t>
      </w:r>
    </w:p>
    <w:p>
      <w:pPr>
        <w:numPr>
          <w:ilvl w:val="0"/>
          <w:numId w:val="1008"/>
        </w:numPr>
        <w:pStyle w:val="Compact"/>
      </w:pPr>
      <w:r>
        <w:t xml:space="preserve">Go to</w:t>
      </w:r>
      <w:r>
        <w:t xml:space="preserve"> </w:t>
      </w:r>
      <w:r>
        <w:rPr>
          <w:rStyle w:val="VerbatimChar"/>
        </w:rPr>
        <w:t xml:space="preserve">Manage Cards</w:t>
      </w:r>
      <w:r>
        <w:t xml:space="preserve">.</w:t>
      </w:r>
    </w:p>
    <w:p>
      <w:pPr>
        <w:numPr>
          <w:ilvl w:val="0"/>
          <w:numId w:val="1008"/>
        </w:numPr>
        <w:pStyle w:val="Compact"/>
      </w:pPr>
      <w:r>
        <w:t xml:space="preserve">Choose the card and tap</w:t>
      </w:r>
      <w:r>
        <w:t xml:space="preserve"> </w:t>
      </w:r>
      <w:r>
        <w:rPr>
          <w:rStyle w:val="VerbatimChar"/>
        </w:rPr>
        <w:t xml:space="preserve">Set Transaction Limit</w:t>
      </w:r>
      <w:r>
        <w:t xml:space="preserve">.</w:t>
      </w:r>
    </w:p>
    <w:p>
      <w:pPr>
        <w:numPr>
          <w:ilvl w:val="0"/>
          <w:numId w:val="1008"/>
        </w:numPr>
        <w:pStyle w:val="Compact"/>
      </w:pPr>
      <w:r>
        <w:t xml:space="preserve">Adjust for ATM, POS, online, contactless—save changes.</w:t>
      </w:r>
    </w:p>
    <w:bookmarkEnd w:id="30"/>
    <w:bookmarkEnd w:id="31"/>
    <w:bookmarkStart w:id="32" w:name="loans"/>
    <w:p>
      <w:pPr>
        <w:pStyle w:val="Heading3"/>
      </w:pPr>
      <w:r>
        <w:t xml:space="preserve">Loans</w:t>
      </w:r>
    </w:p>
    <w:p>
      <w:pPr>
        <w:numPr>
          <w:ilvl w:val="0"/>
          <w:numId w:val="1009"/>
        </w:numPr>
        <w:pStyle w:val="Compact"/>
      </w:pPr>
      <w:r>
        <w:t xml:space="preserve">View all loans, EMIs, schedules &amp; download statements.</w:t>
      </w:r>
    </w:p>
    <w:p>
      <w:pPr>
        <w:numPr>
          <w:ilvl w:val="0"/>
          <w:numId w:val="1009"/>
        </w:numPr>
        <w:pStyle w:val="Compact"/>
      </w:pPr>
      <w:r>
        <w:t xml:space="preserve">Apply for new loans: Home, personal, or vehicle → Fill form → Upload KYC → Track status.</w:t>
      </w:r>
    </w:p>
    <w:bookmarkEnd w:id="32"/>
    <w:bookmarkStart w:id="33" w:name="rewards"/>
    <w:p>
      <w:pPr>
        <w:pStyle w:val="Heading3"/>
      </w:pPr>
      <w:r>
        <w:t xml:space="preserve">Rewards</w:t>
      </w:r>
    </w:p>
    <w:p>
      <w:pPr>
        <w:numPr>
          <w:ilvl w:val="0"/>
          <w:numId w:val="1010"/>
        </w:numPr>
        <w:pStyle w:val="Compact"/>
      </w:pPr>
      <w:r>
        <w:t xml:space="preserve">Check</w:t>
      </w:r>
      <w:r>
        <w:t xml:space="preserve"> </w:t>
      </w:r>
      <w:r>
        <w:rPr>
          <w:rStyle w:val="VerbatimChar"/>
        </w:rPr>
        <w:t xml:space="preserve">Rewards</w:t>
      </w:r>
      <w:r>
        <w:t xml:space="preserve"> </w:t>
      </w:r>
      <w:r>
        <w:t xml:space="preserve">tab for current points.</w:t>
      </w:r>
    </w:p>
    <w:p>
      <w:pPr>
        <w:numPr>
          <w:ilvl w:val="0"/>
          <w:numId w:val="1010"/>
        </w:numPr>
        <w:pStyle w:val="Compact"/>
      </w:pPr>
      <w:r>
        <w:t xml:space="preserve">Redeem reward points instantly for vouchers, cashback, or gift cards.</w:t>
      </w:r>
    </w:p>
    <w:bookmarkEnd w:id="33"/>
    <w:bookmarkStart w:id="34" w:name="nri-wealth"/>
    <w:p>
      <w:pPr>
        <w:pStyle w:val="Heading3"/>
      </w:pPr>
      <w:r>
        <w:t xml:space="preserve">NRI &amp; Wealth</w:t>
      </w:r>
    </w:p>
    <w:p>
      <w:pPr>
        <w:numPr>
          <w:ilvl w:val="0"/>
          <w:numId w:val="1011"/>
        </w:numPr>
        <w:pStyle w:val="Compact"/>
      </w:pPr>
      <w:r>
        <w:t xml:space="preserve">Access NRI services, mutual funds, wealth advisory, and initiate investments.</w:t>
      </w:r>
    </w:p>
    <w:bookmarkEnd w:id="34"/>
    <w:bookmarkStart w:id="35" w:name="chatbot-zia"/>
    <w:p>
      <w:pPr>
        <w:pStyle w:val="Heading3"/>
      </w:pPr>
      <w:r>
        <w:t xml:space="preserve">Chatbot –</w:t>
      </w:r>
      <w:r>
        <w:t xml:space="preserve"> </w:t>
      </w:r>
      <w:r>
        <w:rPr>
          <w:bCs/>
          <w:b/>
        </w:rPr>
        <w:t xml:space="preserve">Zia</w:t>
      </w:r>
    </w:p>
    <w:p>
      <w:pPr>
        <w:numPr>
          <w:ilvl w:val="0"/>
          <w:numId w:val="1012"/>
        </w:numPr>
        <w:pStyle w:val="Compact"/>
      </w:pPr>
      <w:r>
        <w:t xml:space="preserve">Ask Zia for help with account queries, product info, quick balance, and transaction support.</w:t>
      </w:r>
    </w:p>
    <w:p>
      <w:r>
        <w:pict>
          <v:rect style="width:0;height:1.5pt" o:hralign="center" o:hrstd="t" o:hr="t"/>
        </w:pict>
      </w:r>
    </w:p>
    <w:bookmarkEnd w:id="35"/>
    <w:bookmarkEnd w:id="36"/>
    <w:bookmarkStart w:id="37" w:name="security-options"/>
    <w:p>
      <w:pPr>
        <w:pStyle w:val="Heading2"/>
      </w:pPr>
      <w:r>
        <w:t xml:space="preserve">5. Security Options</w:t>
      </w:r>
    </w:p>
    <w:p>
      <w:pPr>
        <w:numPr>
          <w:ilvl w:val="0"/>
          <w:numId w:val="1013"/>
        </w:numPr>
        <w:pStyle w:val="Compact"/>
      </w:pPr>
      <w:r>
        <w:t xml:space="preserve">Biometric login (fingerprint/Face ID)</w:t>
      </w:r>
    </w:p>
    <w:p>
      <w:pPr>
        <w:numPr>
          <w:ilvl w:val="0"/>
          <w:numId w:val="1013"/>
        </w:numPr>
        <w:pStyle w:val="Compact"/>
      </w:pPr>
      <w:r>
        <w:t xml:space="preserve">Dynamic device registration &amp; One-Time Password (OTP) validation</w:t>
      </w:r>
    </w:p>
    <w:p>
      <w:pPr>
        <w:numPr>
          <w:ilvl w:val="0"/>
          <w:numId w:val="1013"/>
        </w:numPr>
        <w:pStyle w:val="Compact"/>
      </w:pPr>
      <w:r>
        <w:t xml:space="preserve">Instant blocking of internet/mobile banking through the app</w:t>
      </w:r>
    </w:p>
    <w:p>
      <w:r>
        <w:pict>
          <v:rect style="width:0;height:1.5pt" o:hralign="center" o:hrstd="t" o:hr="t"/>
        </w:pict>
      </w:r>
    </w:p>
    <w:bookmarkEnd w:id="37"/>
    <w:bookmarkStart w:id="38" w:name="other-popular-services"/>
    <w:p>
      <w:pPr>
        <w:pStyle w:val="Heading2"/>
      </w:pPr>
      <w:r>
        <w:t xml:space="preserve">6. Other Popular Services</w:t>
      </w:r>
    </w:p>
    <w:p>
      <w:pPr>
        <w:numPr>
          <w:ilvl w:val="0"/>
          <w:numId w:val="1014"/>
        </w:numPr>
        <w:pStyle w:val="Compact"/>
      </w:pPr>
      <w:r>
        <w:rPr>
          <w:bCs/>
          <w:b/>
        </w:rPr>
        <w:t xml:space="preserve">Request Cheque Book</w:t>
      </w:r>
      <w:r>
        <w:t xml:space="preserve">: Accounts → Services → Request Cheque Book</w:t>
      </w:r>
    </w:p>
    <w:p>
      <w:pPr>
        <w:numPr>
          <w:ilvl w:val="0"/>
          <w:numId w:val="1014"/>
        </w:numPr>
        <w:pStyle w:val="Compact"/>
      </w:pPr>
      <w:r>
        <w:rPr>
          <w:bCs/>
          <w:b/>
        </w:rPr>
        <w:t xml:space="preserve">Update Contact Details</w:t>
      </w:r>
      <w:r>
        <w:t xml:space="preserve">: Profile → Edit → Authenticate with OTP</w:t>
      </w:r>
    </w:p>
    <w:p>
      <w:pPr>
        <w:numPr>
          <w:ilvl w:val="0"/>
          <w:numId w:val="1014"/>
        </w:numPr>
        <w:pStyle w:val="Compact"/>
      </w:pPr>
      <w:r>
        <w:rPr>
          <w:bCs/>
          <w:b/>
        </w:rPr>
        <w:t xml:space="preserve">Mini Statements</w:t>
      </w:r>
      <w:r>
        <w:t xml:space="preserve">: Account → View Mini Statement</w:t>
      </w:r>
    </w:p>
    <w:p>
      <w:pPr>
        <w:numPr>
          <w:ilvl w:val="0"/>
          <w:numId w:val="1014"/>
        </w:numPr>
        <w:pStyle w:val="Compact"/>
      </w:pPr>
      <w:r>
        <w:rPr>
          <w:bCs/>
          <w:b/>
        </w:rPr>
        <w:t xml:space="preserve">Locate Branch/ATM</w:t>
      </w:r>
      <w:r>
        <w:t xml:space="preserve">: Find ZX Bank locations in all supported countries</w:t>
      </w:r>
    </w:p>
    <w:p>
      <w:pPr>
        <w:numPr>
          <w:ilvl w:val="0"/>
          <w:numId w:val="1014"/>
        </w:numPr>
        <w:pStyle w:val="Compact"/>
      </w:pPr>
      <w:r>
        <w:rPr>
          <w:bCs/>
          <w:b/>
        </w:rPr>
        <w:t xml:space="preserve">Notifications</w:t>
      </w:r>
      <w:r>
        <w:t xml:space="preserve">: Get real-time alerts for all transactions and offers</w:t>
      </w:r>
    </w:p>
    <w:p>
      <w:r>
        <w:pict>
          <v:rect style="width:0;height:1.5pt" o:hralign="center" o:hrstd="t" o:hr="t"/>
        </w:pict>
      </w:r>
    </w:p>
    <w:bookmarkEnd w:id="38"/>
    <w:bookmarkStart w:id="40" w:name="customer-support"/>
    <w:p>
      <w:pPr>
        <w:pStyle w:val="Heading2"/>
      </w:pPr>
      <w:r>
        <w:t xml:space="preserve">7. Customer Support</w:t>
      </w:r>
    </w:p>
    <w:p>
      <w:pPr>
        <w:numPr>
          <w:ilvl w:val="0"/>
          <w:numId w:val="1015"/>
        </w:numPr>
        <w:pStyle w:val="Compact"/>
      </w:pPr>
      <w:r>
        <w:t xml:space="preserve">Use in-app chat or helpline.</w:t>
      </w:r>
    </w:p>
    <w:p>
      <w:pPr>
        <w:numPr>
          <w:ilvl w:val="0"/>
          <w:numId w:val="1015"/>
        </w:numPr>
        <w:pStyle w:val="Compact"/>
      </w:pPr>
      <w:r>
        <w:t xml:space="preserve">Email or schedule branch appointments via the app.</w:t>
      </w:r>
    </w:p>
    <w:p>
      <w:r>
        <w:pict>
          <v:rect style="width:0;height:1.5pt" o:hralign="center" o:hrstd="t" o:hr="t"/>
        </w:pict>
      </w:r>
    </w:p>
    <w:p>
      <w:pPr>
        <w:pStyle w:val="BlockText"/>
      </w:pPr>
      <w:r>
        <w:rPr>
          <w:bCs/>
          <w:b/>
        </w:rPr>
        <w:t xml:space="preserve">Download &amp; start banking smarter with the</w:t>
      </w:r>
      <w:r>
        <w:rPr>
          <w:bCs/>
          <w:b/>
        </w:rPr>
        <w:t xml:space="preserve"> </w:t>
      </w:r>
      <w:hyperlink r:id="rId39">
        <w:r>
          <w:rPr>
            <w:rStyle w:val="Hyperlink"/>
            <w:bCs/>
            <w:b/>
          </w:rPr>
          <w:t xml:space="preserve">ZX Bank Asia App</w:t>
        </w:r>
      </w:hyperlink>
      <w:r>
        <w:rPr>
          <w:bCs/>
          <w:b/>
        </w:rPr>
        <w:t xml:space="preserve">!</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9" Target="https://www.zxbank.asia" TargetMode="External" /></Relationships>
</file>

<file path=word/_rels/footnotes.xml.rels><?xml version="1.0" encoding="UTF-8"?><Relationships xmlns="http://schemas.openxmlformats.org/package/2006/relationships"><Relationship Type="http://schemas.openxmlformats.org/officeDocument/2006/relationships/hyperlink" Id="rId39" Target="https://www.zxbank.asi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2025-07-30T07:52:47Z</dcterms:created>
  <dcterms:modified xsi:type="dcterms:W3CDTF">2025-07-30T07:52:47Z</dcterms:modified>
</cp:coreProperties>
</file>

<file path=docProps/custom.xml><?xml version="1.0" encoding="utf-8"?>
<Properties xmlns="http://schemas.openxmlformats.org/officeDocument/2006/custom-properties" xmlns:vt="http://schemas.openxmlformats.org/officeDocument/2006/docPropsVTypes"/>
</file>