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zx-bank-car-loan"/>
    <w:p>
      <w:pPr>
        <w:pStyle w:val="Heading1"/>
      </w:pPr>
      <w:r>
        <w:t xml:space="preserve">ZX Bank Car Loan</w:t>
      </w:r>
    </w:p>
    <w:p>
      <w:pPr>
        <w:pStyle w:val="FirstParagraph"/>
      </w:pPr>
      <w:r>
        <w:rPr>
          <w:bCs/>
          <w:b/>
        </w:rPr>
        <w:t xml:space="preserve">Get your dream ride with ZX Bank’s easy and affordable Car Loan!</w:t>
      </w:r>
      <w:r>
        <w:br/>
      </w:r>
      <w:r>
        <w:t xml:space="preserve">Whether you’re buying a new or used vehicle, ZX Bank’s flexible car loan solutions make it simple to drive away with competitive rates, fast approval, and hassle-free documentation.</w:t>
      </w:r>
    </w:p>
    <w:p>
      <w:r>
        <w:pict>
          <v:rect style="width:0;height:1.5pt" o:hralign="center" o:hrstd="t" o:hr="t"/>
        </w:pict>
      </w:r>
    </w:p>
    <w:bookmarkStart w:id="20" w:name="features-benefits"/>
    <w:p>
      <w:pPr>
        <w:pStyle w:val="Heading2"/>
      </w:pPr>
      <w:r>
        <w:rPr>
          <w:bCs/>
          <w:b/>
        </w:rPr>
        <w:t xml:space="preserve">Features &amp; Benefits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Amount:</w:t>
      </w:r>
      <w:r>
        <w:t xml:space="preserve"> </w:t>
      </w:r>
      <w:r>
        <w:t xml:space="preserve">Up to ₹80 lakhs (India); equivalent amounts in other regions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Tenure:</w:t>
      </w:r>
      <w:r>
        <w:t xml:space="preserve"> </w:t>
      </w:r>
      <w:r>
        <w:t xml:space="preserve">12 to 84 months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Attractive Interest Rates:</w:t>
      </w:r>
      <w:r>
        <w:t xml:space="preserve"> </w:t>
      </w:r>
      <w:r>
        <w:t xml:space="preserve">Starting from 8.25% p.a.*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Disbursal:</w:t>
      </w:r>
      <w:r>
        <w:t xml:space="preserve"> </w:t>
      </w:r>
      <w:r>
        <w:t xml:space="preserve">Get funds within 48 hours of approval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Repayment:</w:t>
      </w:r>
      <w:r>
        <w:t xml:space="preserve"> </w:t>
      </w:r>
      <w:r>
        <w:t xml:space="preserve">EMI options tailored to your budget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Vehicle Types:</w:t>
      </w:r>
      <w:r>
        <w:t xml:space="preserve"> </w:t>
      </w:r>
      <w:r>
        <w:t xml:space="preserve">New &amp; pre-owned cars, electric vehicles eligible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Hidden Charges:</w:t>
      </w:r>
      <w:r>
        <w:t xml:space="preserve"> </w:t>
      </w:r>
      <w:r>
        <w:t xml:space="preserve">Transparent processing fees and foreclosure 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Pre-approved Offers:</w:t>
      </w:r>
      <w:r>
        <w:t xml:space="preserve"> </w:t>
      </w:r>
      <w:r>
        <w:t xml:space="preserve">For select ZX Bank customers</w:t>
      </w:r>
    </w:p>
    <w:p>
      <w:r>
        <w:pict>
          <v:rect style="width:0;height:1.5pt" o:hralign="center" o:hrstd="t" o:hr="t"/>
        </w:pict>
      </w:r>
    </w:p>
    <w:bookmarkEnd w:id="20"/>
    <w:bookmarkStart w:id="21" w:name="eligibility"/>
    <w:p>
      <w:pPr>
        <w:pStyle w:val="Heading2"/>
      </w:pPr>
      <w:r>
        <w:rPr>
          <w:bCs/>
          <w:b/>
        </w:rPr>
        <w:t xml:space="preserve">Eligibility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Salaried individuals:</w:t>
      </w:r>
      <w:r>
        <w:t xml:space="preserve"> </w:t>
      </w:r>
      <w:r>
        <w:t xml:space="preserve">Age 21–60 | Minimum monthly income: ₹20,000 (varies by region)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Self-employed/professionals:</w:t>
      </w:r>
      <w:r>
        <w:t xml:space="preserve"> </w:t>
      </w:r>
      <w:r>
        <w:t xml:space="preserve">Age 21–65 | Minimum business vintage: 2 years</w:t>
      </w:r>
    </w:p>
    <w:p>
      <w:r>
        <w:pict>
          <v:rect style="width:0;height:1.5pt" o:hralign="center" o:hrstd="t" o:hr="t"/>
        </w:pict>
      </w:r>
    </w:p>
    <w:bookmarkEnd w:id="21"/>
    <w:bookmarkStart w:id="22" w:name="documentation-required"/>
    <w:p>
      <w:pPr>
        <w:pStyle w:val="Heading2"/>
      </w:pPr>
      <w:r>
        <w:rPr>
          <w:bCs/>
          <w:b/>
        </w:rPr>
        <w:t xml:space="preserve">Documentation Required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KYC Documents:</w:t>
      </w:r>
      <w:r>
        <w:t xml:space="preserve"> </w:t>
      </w:r>
      <w:r>
        <w:t xml:space="preserve">Aadhaar/Passport/Driving License, PAN, photograph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Income Proof:</w:t>
      </w:r>
      <w:r>
        <w:t xml:space="preserve"> </w:t>
      </w:r>
      <w:r>
        <w:t xml:space="preserve">Salary slips/ITR/Bank statements (Past 6 months)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Employment/Business Proof:</w:t>
      </w:r>
      <w:r>
        <w:t xml:space="preserve"> </w:t>
      </w:r>
      <w:r>
        <w:t xml:space="preserve">Offer letter/Business registration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Vehicle Quotation/Invoice</w:t>
      </w:r>
    </w:p>
    <w:p>
      <w:pPr>
        <w:pStyle w:val="FirstParagraph"/>
      </w:pPr>
      <w:r>
        <w:rPr>
          <w:iCs/>
          <w:i/>
        </w:rPr>
        <w:t xml:space="preserve">All documents can be uploaded digitally via the ZX Bank Asia app/NetBanking</w:t>
      </w:r>
    </w:p>
    <w:p>
      <w:r>
        <w:pict>
          <v:rect style="width:0;height:1.5pt" o:hralign="center" o:hrstd="t" o:hr="t"/>
        </w:pict>
      </w:r>
    </w:p>
    <w:bookmarkEnd w:id="22"/>
    <w:bookmarkStart w:id="28" w:name="how-to-apply"/>
    <w:p>
      <w:pPr>
        <w:pStyle w:val="Heading2"/>
      </w:pPr>
      <w:r>
        <w:rPr>
          <w:bCs/>
          <w:b/>
        </w:rPr>
        <w:t xml:space="preserve">How to Apply</w:t>
      </w:r>
    </w:p>
    <w:bookmarkStart w:id="25" w:name="online-recommended"/>
    <w:p>
      <w:pPr>
        <w:pStyle w:val="Heading3"/>
      </w:pPr>
      <w:r>
        <w:rPr>
          <w:bCs/>
          <w:b/>
        </w:rPr>
        <w:t xml:space="preserve">Online (Recommended)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Download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ZX Bank Asia App</w:t>
        </w:r>
      </w:hyperlink>
      <w:r>
        <w:t xml:space="preserve"> </w:t>
      </w:r>
      <w:r>
        <w:t xml:space="preserve">or log in to</w:t>
      </w:r>
      <w:r>
        <w:t xml:space="preserve"> </w:t>
      </w:r>
      <w:hyperlink r:id="rId24">
        <w:r>
          <w:rPr>
            <w:rStyle w:val="Hyperlink"/>
          </w:rPr>
          <w:t xml:space="preserve">ZX NetBanking</w:t>
        </w:r>
      </w:hyperlink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Loans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 Loan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Fill the application</w:t>
      </w:r>
      <w:r>
        <w:t xml:space="preserve"> </w:t>
      </w:r>
      <w:r>
        <w:t xml:space="preserve">with your personal and vehicle details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documents</w:t>
      </w:r>
      <w:r>
        <w:t xml:space="preserve"> </w:t>
      </w:r>
      <w:r>
        <w:t xml:space="preserve">using e-KYC (Aadhaar/Passport), salary slips, etc.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Check instant eligibility</w:t>
      </w:r>
      <w:r>
        <w:t xml:space="preserve"> </w:t>
      </w:r>
      <w:r>
        <w:t xml:space="preserve">and available offers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Submit application</w:t>
      </w:r>
      <w:r>
        <w:t xml:space="preserve"> </w:t>
      </w:r>
      <w:r>
        <w:t xml:space="preserve">for quick processing and approval updates</w:t>
      </w:r>
    </w:p>
    <w:bookmarkEnd w:id="25"/>
    <w:bookmarkStart w:id="27" w:name="offline-branch"/>
    <w:p>
      <w:pPr>
        <w:pStyle w:val="Heading3"/>
      </w:pPr>
      <w:r>
        <w:rPr>
          <w:bCs/>
          <w:b/>
        </w:rPr>
        <w:t xml:space="preserve">Offline / Branch</w:t>
      </w:r>
    </w:p>
    <w:p>
      <w:pPr>
        <w:numPr>
          <w:ilvl w:val="0"/>
          <w:numId w:val="1005"/>
        </w:numPr>
        <w:pStyle w:val="Compact"/>
      </w:pPr>
      <w:r>
        <w:t xml:space="preserve">Visit your nearest</w:t>
      </w:r>
      <w:r>
        <w:t xml:space="preserve"> </w:t>
      </w:r>
      <w:hyperlink r:id="rId26">
        <w:r>
          <w:rPr>
            <w:rStyle w:val="Hyperlink"/>
          </w:rPr>
          <w:t xml:space="preserve">ZX Bank Branch</w:t>
        </w:r>
      </w:hyperlink>
    </w:p>
    <w:p>
      <w:pPr>
        <w:numPr>
          <w:ilvl w:val="0"/>
          <w:numId w:val="1005"/>
        </w:numPr>
        <w:pStyle w:val="Compact"/>
      </w:pPr>
      <w:r>
        <w:t xml:space="preserve">Meet a relationship manager for personalized assistance</w:t>
      </w:r>
    </w:p>
    <w:p>
      <w:pPr>
        <w:numPr>
          <w:ilvl w:val="0"/>
          <w:numId w:val="1005"/>
        </w:numPr>
        <w:pStyle w:val="Compact"/>
      </w:pPr>
      <w:r>
        <w:t xml:space="preserve">Submit completed car loan application and documents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rack-your-application"/>
    <w:p>
      <w:pPr>
        <w:pStyle w:val="Heading2"/>
      </w:pPr>
      <w:r>
        <w:rPr>
          <w:bCs/>
          <w:b/>
        </w:rPr>
        <w:t xml:space="preserve">Track Your Application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In-App/Online:</w:t>
      </w:r>
      <w:r>
        <w:t xml:space="preserve"> </w:t>
      </w:r>
      <w:r>
        <w:t xml:space="preserve">Go to</w:t>
      </w:r>
      <w:r>
        <w:t xml:space="preserve"> </w:t>
      </w:r>
      <w:r>
        <w:t xml:space="preserve">“</w:t>
      </w:r>
      <w:r>
        <w:t xml:space="preserve">Track Applications</w:t>
      </w:r>
      <w:r>
        <w:t xml:space="preserve">”</w:t>
      </w:r>
      <w:r>
        <w:t xml:space="preserve"> </w:t>
      </w:r>
      <w:r>
        <w:t xml:space="preserve">in ZX Bank Asia App/NetBanking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Chat:</w:t>
      </w:r>
      <w:r>
        <w:t xml:space="preserve"> </w:t>
      </w:r>
      <w:r>
        <w:t xml:space="preserve">Use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, our AI assistant, for real-time loan status</w:t>
      </w:r>
    </w:p>
    <w:p>
      <w:r>
        <w:pict>
          <v:rect style="width:0;height:1.5pt" o:hralign="center" o:hrstd="t" o:hr="t"/>
        </w:pict>
      </w:r>
    </w:p>
    <w:bookmarkEnd w:id="29"/>
    <w:bookmarkStart w:id="32" w:name="need-help"/>
    <w:p>
      <w:pPr>
        <w:pStyle w:val="Heading2"/>
      </w:pPr>
      <w:r>
        <w:rPr>
          <w:bCs/>
          <w:b/>
        </w:rPr>
        <w:t xml:space="preserve">Need Help?</w:t>
      </w:r>
    </w:p>
    <w:p>
      <w:pPr>
        <w:numPr>
          <w:ilvl w:val="0"/>
          <w:numId w:val="1007"/>
        </w:numPr>
        <w:pStyle w:val="Compact"/>
      </w:pPr>
      <w:r>
        <w:t xml:space="preserve">Call 1800-123-4567 (India) / visit</w:t>
      </w:r>
      <w:r>
        <w:t xml:space="preserve"> </w:t>
      </w:r>
      <w:hyperlink r:id="rId30">
        <w:r>
          <w:rPr>
            <w:rStyle w:val="Hyperlink"/>
          </w:rPr>
          <w:t xml:space="preserve">Contact Page</w:t>
        </w:r>
      </w:hyperlink>
    </w:p>
    <w:p>
      <w:pPr>
        <w:numPr>
          <w:ilvl w:val="0"/>
          <w:numId w:val="1007"/>
        </w:numPr>
        <w:pStyle w:val="Compact"/>
      </w:pPr>
      <w:r>
        <w:t xml:space="preserve">Chat with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 </w:t>
      </w:r>
      <w:r>
        <w:t xml:space="preserve">in the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Rates and eligibility criteria are indicative and may vary by region &amp; applicant profile.</w:t>
      </w:r>
      <w:r>
        <w:br/>
      </w:r>
      <w:r>
        <w:rPr>
          <w:iCs/>
          <w:i/>
        </w:rPr>
        <w:t xml:space="preserve">For detailed terms &amp; conditions, visit</w:t>
      </w:r>
      <w:r>
        <w:rPr>
          <w:iCs/>
          <w:i/>
        </w:rPr>
        <w:t xml:space="preserve"> </w:t>
      </w:r>
      <w:hyperlink r:id="rId31">
        <w:r>
          <w:rPr>
            <w:rStyle w:val="Hyperlink"/>
            <w:iCs/>
            <w:i/>
          </w:rPr>
          <w:t xml:space="preserve">ZX Bank Car Loan</w:t>
        </w:r>
      </w:hyperlink>
      <w:r>
        <w:rPr>
          <w:iCs/>
          <w:i/>
        </w:rP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zxbank.asia/app" TargetMode="External" /><Relationship Type="http://schemas.openxmlformats.org/officeDocument/2006/relationships/hyperlink" Id="rId26" Target="https://www.zxbank.asia/branches" TargetMode="External" /><Relationship Type="http://schemas.openxmlformats.org/officeDocument/2006/relationships/hyperlink" Id="rId31" Target="https://www.zxbank.asia/car-loan" TargetMode="External" /><Relationship Type="http://schemas.openxmlformats.org/officeDocument/2006/relationships/hyperlink" Id="rId30" Target="https://www.zxbank.asia/contact" TargetMode="External" /><Relationship Type="http://schemas.openxmlformats.org/officeDocument/2006/relationships/hyperlink" Id="rId24" Target="https://www.zxbank.asia/netba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zxbank.asia/app" TargetMode="External" /><Relationship Type="http://schemas.openxmlformats.org/officeDocument/2006/relationships/hyperlink" Id="rId26" Target="https://www.zxbank.asia/branches" TargetMode="External" /><Relationship Type="http://schemas.openxmlformats.org/officeDocument/2006/relationships/hyperlink" Id="rId31" Target="https://www.zxbank.asia/car-loan" TargetMode="External" /><Relationship Type="http://schemas.openxmlformats.org/officeDocument/2006/relationships/hyperlink" Id="rId30" Target="https://www.zxbank.asia/contact" TargetMode="External" /><Relationship Type="http://schemas.openxmlformats.org/officeDocument/2006/relationships/hyperlink" Id="rId24" Target="https://www.zxbank.asia/netba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2025-07-30T07:52:22Z</dcterms:created>
  <dcterms:modified xsi:type="dcterms:W3CDTF">2025-07-30T07:52:22Z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