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06" w:rsidRDefault="00F56023" w:rsidP="00F560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FA3">
        <w:rPr>
          <w:rFonts w:ascii="Times New Roman" w:hAnsi="Times New Roman" w:cs="Times New Roman"/>
          <w:b/>
          <w:sz w:val="24"/>
          <w:szCs w:val="24"/>
        </w:rPr>
        <w:t>DESIGN DOCUMENT FOR COSMOS DB</w:t>
      </w:r>
    </w:p>
    <w:p w:rsidR="003820EC" w:rsidRDefault="003820EC" w:rsidP="00F560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20EC" w:rsidRPr="00682DA6" w:rsidRDefault="003820EC" w:rsidP="003820EC">
      <w:pPr>
        <w:spacing w:line="276" w:lineRule="auto"/>
        <w:jc w:val="center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TOOLING CHANGES</w:t>
      </w:r>
    </w:p>
    <w:p w:rsidR="003820EC" w:rsidRPr="00CB6FA3" w:rsidRDefault="003820EC" w:rsidP="003820EC">
      <w:pPr>
        <w:spacing w:line="240" w:lineRule="auto"/>
        <w:jc w:val="center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3820EC" w:rsidRPr="00CB6FA3" w:rsidRDefault="003820EC" w:rsidP="003820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In the technlogy selection page Cosmos DB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option</w:t>
      </w: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should be added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.</w:t>
      </w:r>
    </w:p>
    <w:p w:rsidR="003820EC" w:rsidRPr="00CB6FA3" w:rsidRDefault="003820EC" w:rsidP="003820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Required imports should be added in the repository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.</w:t>
      </w:r>
    </w:p>
    <w:p w:rsidR="003820EC" w:rsidRPr="00CB6FA3" w:rsidRDefault="003820EC" w:rsidP="003820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Application.yaml changes should be in</w:t>
      </w:r>
      <w:r w:rsidRPr="00CB6FA3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the resources folder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.</w:t>
      </w:r>
    </w:p>
    <w:p w:rsidR="003820EC" w:rsidRDefault="003820EC" w:rsidP="003820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POM changes need to  be done in SetupDevelopmentEnvironment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.</w:t>
      </w:r>
    </w:p>
    <w:p w:rsidR="003820EC" w:rsidRDefault="003820EC" w:rsidP="003820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Changes need to be done in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CreateSpringBootComponent page.</w:t>
      </w:r>
    </w:p>
    <w:p w:rsidR="003820EC" w:rsidRPr="00CB6FA3" w:rsidRDefault="003820EC" w:rsidP="003820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Metamodel changes need to be done for Cosmos DB.</w:t>
      </w:r>
    </w:p>
    <w:p w:rsidR="003820EC" w:rsidRDefault="003820EC" w:rsidP="003820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Modelling persistent classes of Cosmos DB will be similar to the Mongo DB modelling.( Refer to the persistant classes examples below</w:t>
      </w:r>
      <w:r w:rsidR="00C537D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attached</w:t>
      </w: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)</w:t>
      </w:r>
      <w:r w:rsidR="00C537D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.</w:t>
      </w:r>
    </w:p>
    <w:p w:rsidR="003820EC" w:rsidRDefault="003820EC" w:rsidP="003820EC">
      <w:pPr>
        <w:pStyle w:val="ListParagraph"/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3820EC" w:rsidRDefault="003820EC" w:rsidP="003820EC">
      <w:pPr>
        <w:pStyle w:val="ListParagraph"/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3820EC" w:rsidRPr="00CB6FA3" w:rsidRDefault="003820EC" w:rsidP="00F560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GENERATION CHANGES</w:t>
      </w:r>
    </w:p>
    <w:p w:rsidR="00CB6FA3" w:rsidRPr="00CB6FA3" w:rsidRDefault="00CB6FA3" w:rsidP="00F560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6023" w:rsidRPr="00CB6FA3" w:rsidRDefault="00F56023" w:rsidP="00C56BA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6FA3">
        <w:rPr>
          <w:rFonts w:ascii="Times New Roman" w:hAnsi="Times New Roman" w:cs="Times New Roman"/>
          <w:b/>
          <w:sz w:val="24"/>
          <w:szCs w:val="24"/>
        </w:rPr>
        <w:t>APPLICATION.yml changes:</w:t>
      </w:r>
    </w:p>
    <w:p w:rsidR="00F56023" w:rsidRPr="00C83FD8" w:rsidRDefault="001415DC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azure.cosmosdb.uri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=${COSMOSDB_URI}</w:t>
      </w:r>
    </w:p>
    <w:p w:rsidR="001415DC" w:rsidRPr="00C83FD8" w:rsidRDefault="001415DC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azure.cosmosdb.key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=${COSMOSDB_KEY}</w:t>
      </w:r>
    </w:p>
    <w:p w:rsidR="001415DC" w:rsidRDefault="001415DC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azure.cosmosdb.database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=${COSMOSDB_DBNAME}</w:t>
      </w:r>
    </w:p>
    <w:p w:rsidR="00DE373E" w:rsidRPr="00DE373E" w:rsidRDefault="00DE373E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DE373E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azure.cosmosdb.populateQueryMetrics</w:t>
      </w:r>
      <w:r w:rsidRPr="00DE373E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=true</w:t>
      </w:r>
      <w:r w:rsidRPr="00DE373E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(Optional</w:t>
      </w: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, default it will be set to</w:t>
      </w:r>
      <w:bookmarkStart w:id="0" w:name="_GoBack"/>
      <w:bookmarkEnd w:id="0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false</w:t>
      </w:r>
      <w:r w:rsidRPr="00DE373E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</w:t>
      </w:r>
    </w:p>
    <w:p w:rsidR="001415DC" w:rsidRPr="00CB6FA3" w:rsidRDefault="001415DC" w:rsidP="00C56BA1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1415DC" w:rsidRPr="005B0A39" w:rsidRDefault="001415DC" w:rsidP="00C56BA1">
      <w:pPr>
        <w:spacing w:line="276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In the repository folder, changes are:</w:t>
      </w:r>
    </w:p>
    <w:p w:rsidR="00CB6FA3" w:rsidRPr="00CB6FA3" w:rsidRDefault="00CB6FA3" w:rsidP="00C56BA1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D25C4" w:rsidRPr="00C83FD8" w:rsidRDefault="001415DC" w:rsidP="00C56B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It should be extended as </w:t>
      </w:r>
      <w:r w:rsidRPr="00C83FD8">
        <w:rPr>
          <w:rStyle w:val="pl-e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>CosmosRepository&lt;</w:t>
      </w:r>
      <w:r w:rsidR="00084A3F" w:rsidRPr="00C83FD8">
        <w:rPr>
          <w:rStyle w:val="pl-token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Mainclassname</w:t>
      </w:r>
      <w:r w:rsidRPr="00C83FD8">
        <w:rPr>
          <w:rStyle w:val="pl-e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 xml:space="preserve">,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String</w:t>
      </w:r>
      <w:r w:rsidRPr="00C83FD8">
        <w:rPr>
          <w:rStyle w:val="pl-e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>&gt;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</w:p>
    <w:p w:rsidR="00084A3F" w:rsidRPr="00C83FD8" w:rsidRDefault="00084A3F" w:rsidP="00C56B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Required Imports are:</w:t>
      </w:r>
    </w:p>
    <w:p w:rsidR="00084A3F" w:rsidRPr="00C83FD8" w:rsidRDefault="00084A3F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com.microsoft.azure.spring.data.cosmosdb.repository.CosmosRepository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084A3F" w:rsidRPr="00C83FD8" w:rsidRDefault="00084A3F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com.microsoft.azure.spring.data.cosmosdb.repository.ReactiveCosmosRepository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084A3F" w:rsidRPr="00C83FD8" w:rsidRDefault="00084A3F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org.springframework.stereotype.Repository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C56BA1" w:rsidRPr="00C83FD8" w:rsidRDefault="00C56BA1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org.springframework.data.rest.core.annotation.RepositoryRestResource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1F3852" w:rsidRPr="00C83FD8" w:rsidRDefault="001F3852" w:rsidP="00C56B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lastRenderedPageBreak/>
        <w:t>@RepositoryRestResource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(</w:t>
      </w:r>
      <w:r w:rsidRPr="00C83FD8">
        <w:rPr>
          <w:rStyle w:val="pl-c1"/>
          <w:rFonts w:ascii="Times New Roman" w:hAnsi="Times New Roman" w:cs="Times New Roman"/>
          <w:color w:val="005CC5"/>
          <w:sz w:val="26"/>
          <w:szCs w:val="26"/>
          <w:shd w:val="clear" w:color="auto" w:fill="FFFFFF"/>
        </w:rPr>
        <w:t>collectionResourceRel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=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Style w:val="pl-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user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r w:rsidRPr="00C83FD8">
        <w:rPr>
          <w:rStyle w:val="pl-c1"/>
          <w:rFonts w:ascii="Times New Roman" w:hAnsi="Times New Roman" w:cs="Times New Roman"/>
          <w:color w:val="005CC5"/>
          <w:sz w:val="26"/>
          <w:szCs w:val="26"/>
          <w:shd w:val="clear" w:color="auto" w:fill="FFFFFF"/>
        </w:rPr>
        <w:t>path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=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Style w:val="pl-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user</w:t>
      </w:r>
      <w:r w:rsidRPr="00C83FD8">
        <w:rPr>
          <w:rStyle w:val="pl-pds"/>
          <w:rFonts w:ascii="Times New Roman" w:hAnsi="Times New Roman" w:cs="Times New Roman"/>
          <w:color w:val="032F62"/>
          <w:sz w:val="26"/>
          <w:szCs w:val="26"/>
          <w:shd w:val="clear" w:color="auto" w:fill="FFFFFF"/>
        </w:rPr>
        <w:t>"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) This annotation can be </w:t>
      </w:r>
      <w:r w:rsidR="00C56BA1"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used to customize the REST Endpoint.</w:t>
      </w:r>
    </w:p>
    <w:p w:rsidR="00C56BA1" w:rsidRPr="00C83FD8" w:rsidRDefault="00C56BA1" w:rsidP="00C56BA1">
      <w:pPr>
        <w:pStyle w:val="ListParagraph"/>
        <w:numPr>
          <w:ilvl w:val="0"/>
          <w:numId w:val="1"/>
        </w:numPr>
        <w:spacing w:line="360" w:lineRule="auto"/>
        <w:rPr>
          <w:rStyle w:val="pl-k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custom queries can be written as:</w:t>
      </w:r>
    </w:p>
    <w:p w:rsidR="00C56BA1" w:rsidRPr="00C83FD8" w:rsidRDefault="00C56BA1" w:rsidP="00C56BA1">
      <w:pPr>
        <w:pStyle w:val="ListParagraph"/>
        <w:spacing w:line="360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Eg.,</w:t>
      </w:r>
      <w:r w:rsidRPr="00C83FD8">
        <w:rPr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 xml:space="preserve"> 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List&lt;</w:t>
      </w:r>
      <w:r w:rsidRPr="00C83FD8">
        <w:rPr>
          <w:rStyle w:val="pl-token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User</w:t>
      </w: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&gt;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token"/>
          <w:rFonts w:ascii="Times New Roman" w:hAnsi="Times New Roman" w:cs="Times New Roman"/>
          <w:color w:val="6F42C1"/>
          <w:sz w:val="26"/>
          <w:szCs w:val="26"/>
          <w:shd w:val="clear" w:color="auto" w:fill="FFFFFF"/>
        </w:rPr>
        <w:t>findByEmailAndAddress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(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String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v"/>
          <w:rFonts w:ascii="Times New Roman" w:hAnsi="Times New Roman" w:cs="Times New Roman"/>
          <w:color w:val="E36209"/>
          <w:sz w:val="26"/>
          <w:szCs w:val="26"/>
          <w:shd w:val="clear" w:color="auto" w:fill="FFFFFF"/>
        </w:rPr>
        <w:t>email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, </w:t>
      </w:r>
      <w:r w:rsidRPr="00C83FD8">
        <w:rPr>
          <w:rStyle w:val="pl-token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Address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v"/>
          <w:rFonts w:ascii="Times New Roman" w:hAnsi="Times New Roman" w:cs="Times New Roman"/>
          <w:color w:val="E36209"/>
          <w:sz w:val="26"/>
          <w:szCs w:val="26"/>
          <w:shd w:val="clear" w:color="auto" w:fill="FFFFFF"/>
        </w:rPr>
        <w:t>address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);</w:t>
      </w:r>
    </w:p>
    <w:p w:rsidR="00084A3F" w:rsidRPr="00CB6FA3" w:rsidRDefault="00084A3F" w:rsidP="00C56BA1">
      <w:pPr>
        <w:pStyle w:val="ListParagraph"/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84A3F" w:rsidRPr="005B0A39" w:rsidRDefault="00CB6FA3" w:rsidP="00CB6FA3">
      <w:pPr>
        <w:spacing w:line="276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In the persistant class changes are:</w:t>
      </w:r>
    </w:p>
    <w:p w:rsidR="005B0A39" w:rsidRDefault="005B0A39" w:rsidP="00CB6FA3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CB6FA3" w:rsidRDefault="00CB6FA3" w:rsidP="00CB6FA3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Required imports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:</w:t>
      </w:r>
    </w:p>
    <w:p w:rsidR="00C537DD" w:rsidRPr="00DE373E" w:rsidRDefault="00C537DD" w:rsidP="00CB6FA3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DE373E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DE373E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DE373E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org.springframework.data.annotation.Id</w:t>
      </w:r>
      <w:r w:rsidRPr="00DE373E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CB6FA3" w:rsidRPr="00C83FD8" w:rsidRDefault="00CB6FA3" w:rsidP="00CB6FA3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com.microsoft.azure.spring.data.cosmosdb.core.mapping.Document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CB6FA3" w:rsidRPr="00C83FD8" w:rsidRDefault="00CB6FA3" w:rsidP="00CB6FA3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C83FD8">
        <w:rPr>
          <w:rStyle w:val="pl-k"/>
          <w:rFonts w:ascii="Times New Roman" w:hAnsi="Times New Roman" w:cs="Times New Roman"/>
          <w:color w:val="D73A49"/>
          <w:sz w:val="26"/>
          <w:szCs w:val="26"/>
          <w:shd w:val="clear" w:color="auto" w:fill="FFFFFF"/>
        </w:rPr>
        <w:t>import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Pr="00C83FD8">
        <w:rPr>
          <w:rStyle w:val="pl-smi"/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com.microsoft.azure.spring.data.cosmosdb.core.mapping.PartitionKey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;</w:t>
      </w:r>
    </w:p>
    <w:p w:rsidR="00084A3F" w:rsidRPr="00C61C29" w:rsidRDefault="00CB6FA3" w:rsidP="00CB6FA3">
      <w:pPr>
        <w:spacing w:line="276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C61C2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Required Annotations:</w:t>
      </w:r>
    </w:p>
    <w:p w:rsidR="00CB6FA3" w:rsidRPr="00CB6FA3" w:rsidRDefault="00CB6FA3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Spring Data</w:t>
      </w:r>
      <w:r w:rsidR="00C537DD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 @</w:t>
      </w:r>
      <w:r w:rsidR="00C537DD" w:rsidRPr="00C537DD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Id</w:t>
      </w:r>
      <w:r w:rsidR="00C537DD">
        <w:rPr>
          <w:rFonts w:ascii="Times New Roman" w:eastAsia="Times New Roman" w:hAnsi="Times New Roman" w:cs="Times New Roman"/>
          <w:b/>
          <w:color w:val="0366D6"/>
          <w:sz w:val="26"/>
          <w:szCs w:val="26"/>
          <w:u w:val="single"/>
          <w:lang w:eastAsia="en-IN"/>
        </w:rPr>
        <w:t xml:space="preserve"> 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annotation. There're 2 ways to map a field in domain class to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field of Azure Cosmos DB document.</w:t>
      </w:r>
    </w:p>
    <w:p w:rsidR="00CB6FA3" w:rsidRPr="00CB6FA3" w:rsidRDefault="00CB6FA3" w:rsidP="00CB6FA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annotate a field in domain class with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</w:t>
      </w:r>
      <w:r w:rsidRPr="00C537DD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, this field will be mapped to document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in Cosmos DB.</w:t>
      </w:r>
    </w:p>
    <w:p w:rsidR="00CB6FA3" w:rsidRPr="00CB6FA3" w:rsidRDefault="00CB6FA3" w:rsidP="00CB6FA3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set name of this field to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, this field will be mapped to document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id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in Azure Cosmos DB.</w:t>
      </w:r>
    </w:p>
    <w:p w:rsidR="00CB6FA3" w:rsidRPr="00C83FD8" w:rsidRDefault="00CB6FA3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B6FA3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Custom collection Name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. By default, collection name will be class name of user domain class. To customize it, add the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</w:t>
      </w:r>
      <w:r w:rsidRPr="00C537DD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Document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(collection="myCustomCollectionName")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annotation to the domain class. The collection field also supports SpEL expressions (eg.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collection = "${dynamic.collection.name}"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or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collection = "#{@someBean.getContainerName()}"</w:t>
      </w:r>
      <w:r w:rsidRPr="00CB6FA3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) in order to provide collection names programmatically/via configuration properties.</w:t>
      </w:r>
    </w:p>
    <w:p w:rsidR="005B0A39" w:rsidRPr="005B0A39" w:rsidRDefault="005B0A39" w:rsidP="005B0A3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5B0A39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Supports Optimistic Locking</w:t>
      </w:r>
      <w:r w:rsidRPr="005B0A39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 for specific collections, which means upserts/deletes by document will fail with an exception in case the document was modified by another process in the meanwhile. To enable Optimistic Locking for a collection, just create a string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_etag</w:t>
      </w:r>
      <w:r w:rsidRPr="005B0A39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 field and mark it with the </w:t>
      </w:r>
      <w:r w:rsidRPr="00C83FD8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>@</w:t>
      </w:r>
      <w:r w:rsidRPr="00C537DD">
        <w:rPr>
          <w:rFonts w:ascii="Times New Roman" w:eastAsia="Times New Roman" w:hAnsi="Times New Roman" w:cs="Times New Roman"/>
          <w:b/>
          <w:color w:val="24292E"/>
          <w:sz w:val="26"/>
          <w:szCs w:val="26"/>
          <w:lang w:eastAsia="en-IN"/>
        </w:rPr>
        <w:t>Version</w:t>
      </w:r>
      <w:r w:rsidR="00B251BB"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  <w:t xml:space="preserve"> annotation. 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@Document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(</w:t>
      </w:r>
      <w:r w:rsidRPr="005B0A39">
        <w:rPr>
          <w:rFonts w:ascii="Times New Roman" w:eastAsia="Times New Roman" w:hAnsi="Times New Roman" w:cs="Times New Roman"/>
          <w:color w:val="005CC5"/>
          <w:sz w:val="24"/>
          <w:szCs w:val="24"/>
          <w:lang w:eastAsia="en-IN"/>
        </w:rPr>
        <w:t>collection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=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5B0A39">
        <w:rPr>
          <w:rFonts w:ascii="Times New Roman" w:eastAsia="Times New Roman" w:hAnsi="Times New Roman" w:cs="Times New Roman"/>
          <w:color w:val="032F62"/>
          <w:sz w:val="24"/>
          <w:szCs w:val="24"/>
          <w:lang w:eastAsia="en-IN"/>
        </w:rPr>
        <w:t>"myCollection"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)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class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5B0A39">
        <w:rPr>
          <w:rFonts w:ascii="Times New Roman" w:eastAsia="Times New Roman" w:hAnsi="Times New Roman" w:cs="Times New Roman"/>
          <w:color w:val="6F42C1"/>
          <w:sz w:val="24"/>
          <w:szCs w:val="24"/>
          <w:lang w:eastAsia="en-IN"/>
        </w:rPr>
        <w:t>MyDocument</w:t>
      </w: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{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String id;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String data;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</w:t>
      </w:r>
      <w:r w:rsidRPr="005B0A3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@Version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String _etag;</w:t>
      </w:r>
    </w:p>
    <w:p w:rsidR="005B0A39" w:rsidRPr="005B0A39" w:rsidRDefault="005B0A39" w:rsidP="005B0A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0A3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}</w:t>
      </w:r>
    </w:p>
    <w:p w:rsidR="005B0A39" w:rsidRPr="00C83FD8" w:rsidRDefault="005B0A39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lastRenderedPageBreak/>
        <w:t>Supports List and nested type in domain class.</w:t>
      </w:r>
    </w:p>
    <w:p w:rsidR="005B0A39" w:rsidRPr="00CB6FA3" w:rsidRDefault="005B0A39" w:rsidP="00CB6FA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  <w:lang w:eastAsia="en-IN"/>
        </w:rPr>
      </w:pP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Supports </w:t>
      </w:r>
      <w:r w:rsidRPr="00C83FD8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Azure cosmos DB partition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To specify a field of domain class to be partition key field, just annotate it with </w:t>
      </w:r>
      <w:r w:rsidRPr="003820EC">
        <w:rPr>
          <w:rStyle w:val="HTMLCode"/>
          <w:rFonts w:ascii="Times New Roman" w:eastAsiaTheme="minorHAnsi" w:hAnsi="Times New Roman" w:cs="Times New Roman"/>
          <w:b/>
          <w:color w:val="24292E"/>
          <w:sz w:val="26"/>
          <w:szCs w:val="26"/>
        </w:rPr>
        <w:t>@PartitionKey</w:t>
      </w:r>
      <w:r w:rsidRPr="00C83FD8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:rsidR="00CB6FA3" w:rsidRDefault="00C537DD" w:rsidP="00CB6FA3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Refer to the below Eg.,</w:t>
      </w:r>
    </w:p>
    <w:p w:rsidR="00C537DD" w:rsidRPr="00C537DD" w:rsidRDefault="00C537DD" w:rsidP="00CB6FA3">
      <w:pPr>
        <w:spacing w:line="276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1126864" wp14:editId="50B96EE3">
            <wp:extent cx="41719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C4" w:rsidRDefault="001415DC" w:rsidP="00C56BA1">
      <w:pPr>
        <w:spacing w:line="276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In the config folder an extra file called </w:t>
      </w:r>
      <w:r w:rsidR="00084A3F"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RepositoryConfig.java shou</w:t>
      </w:r>
      <w:r w:rsidR="00696795"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l</w:t>
      </w:r>
      <w:r w:rsidR="00084A3F" w:rsidRPr="005B0A3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d be added</w:t>
      </w:r>
    </w:p>
    <w:p w:rsidR="005B0A39" w:rsidRPr="002D191A" w:rsidRDefault="005B0A39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Required Imports: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com.azure.data.cosmos.CosmosKeyCredential;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com.microsoft.azure.spring.data.cosmosdb.config.AbstractCosmosConfiguration;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com.microsoft.azure.spring.data.cosmosdb.config.CosmosDBConfig;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com.microsoft.azure.spring.data.cosmosdb.core.ResponseDiagnostics;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com.microsoft.azure.spring.data.cosmosdb.co</w:t>
      </w:r>
      <w:r w:rsidR="002D191A"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re.ResponseDiagnosticsProcessor</w:t>
      </w:r>
    </w:p>
    <w:p w:rsidR="005B0A39" w:rsidRPr="002D191A" w:rsidRDefault="005B0A39" w:rsidP="005B0A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import com.microsoft.azure.spring.data.cosmosdb.repository.config.EnableReactiveCosmosRepositories;</w:t>
      </w:r>
    </w:p>
    <w:p w:rsidR="00F10D9F" w:rsidRDefault="00F10D9F" w:rsidP="00C56BA1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CB6FA3" w:rsidRPr="00F82541" w:rsidRDefault="005B0A39" w:rsidP="002D19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F82541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CosmosKeyCredential</w:t>
      </w:r>
      <w:r w:rsidRPr="00F82541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feature provides capability to rotate keys on the fly. You can switch keys using </w:t>
      </w:r>
      <w:r w:rsidRPr="00DE48FC">
        <w:rPr>
          <w:rFonts w:ascii="Times New Roman" w:hAnsi="Times New Roman" w:cs="Times New Roman"/>
          <w:b/>
          <w:color w:val="24292E"/>
          <w:sz w:val="26"/>
          <w:szCs w:val="26"/>
          <w:shd w:val="clear" w:color="auto" w:fill="FFFFFF"/>
        </w:rPr>
        <w:t>switchToSecondaryKey().</w:t>
      </w:r>
      <w:r w:rsidRPr="00F82541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 </w:t>
      </w:r>
    </w:p>
    <w:p w:rsidR="00C83FD8" w:rsidRPr="00F82541" w:rsidRDefault="00C83FD8" w:rsidP="002D19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92E"/>
          <w:sz w:val="26"/>
          <w:szCs w:val="26"/>
        </w:rPr>
      </w:pPr>
      <w:r w:rsidRPr="00F82541">
        <w:rPr>
          <w:color w:val="24292E"/>
          <w:sz w:val="26"/>
          <w:szCs w:val="26"/>
        </w:rPr>
        <w:lastRenderedPageBreak/>
        <w:t>Use </w:t>
      </w:r>
      <w:r w:rsidRPr="00F82541">
        <w:rPr>
          <w:rStyle w:val="HTMLCode"/>
          <w:rFonts w:ascii="Times New Roman" w:hAnsi="Times New Roman" w:cs="Times New Roman"/>
          <w:b/>
          <w:color w:val="24292E"/>
          <w:sz w:val="26"/>
          <w:szCs w:val="26"/>
        </w:rPr>
        <w:t>@EnableCosmosRepositories</w:t>
      </w:r>
      <w:r w:rsidRPr="00F82541">
        <w:rPr>
          <w:color w:val="24292E"/>
          <w:sz w:val="26"/>
          <w:szCs w:val="26"/>
        </w:rPr>
        <w:t> to enable sync repository support.</w:t>
      </w:r>
    </w:p>
    <w:p w:rsidR="00C83FD8" w:rsidRPr="00F82541" w:rsidRDefault="00C83FD8" w:rsidP="002D19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F82541">
        <w:rPr>
          <w:color w:val="24292E"/>
          <w:sz w:val="26"/>
          <w:szCs w:val="26"/>
        </w:rPr>
        <w:t>For reactive repository support, use </w:t>
      </w:r>
      <w:r w:rsidRPr="00F82541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@EnableReactiveCosmosRepositories. These are applied above 2.2.x version.</w:t>
      </w:r>
    </w:p>
    <w:p w:rsidR="00C537DD" w:rsidRDefault="00C83FD8" w:rsidP="002D19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92E"/>
          <w:sz w:val="26"/>
          <w:szCs w:val="26"/>
          <w:shd w:val="clear" w:color="auto" w:fill="FFFFFF"/>
        </w:rPr>
      </w:pPr>
      <w:r w:rsidRPr="00F82541">
        <w:rPr>
          <w:color w:val="24292E"/>
          <w:sz w:val="26"/>
          <w:szCs w:val="26"/>
          <w:shd w:val="clear" w:color="auto" w:fill="FFFFFF"/>
        </w:rPr>
        <w:t xml:space="preserve">2.2.x supports </w:t>
      </w:r>
      <w:r w:rsidRPr="00C537DD">
        <w:rPr>
          <w:b/>
          <w:color w:val="24292E"/>
          <w:sz w:val="26"/>
          <w:szCs w:val="26"/>
          <w:shd w:val="clear" w:color="auto" w:fill="FFFFFF"/>
        </w:rPr>
        <w:t>Response Diagnostics</w:t>
      </w:r>
      <w:r w:rsidRPr="00F82541">
        <w:rPr>
          <w:color w:val="24292E"/>
          <w:sz w:val="26"/>
          <w:szCs w:val="26"/>
          <w:shd w:val="clear" w:color="auto" w:fill="FFFFFF"/>
        </w:rPr>
        <w:t xml:space="preserve"> String and Query Metrics. Set </w:t>
      </w:r>
      <w:r w:rsidRPr="00F82541">
        <w:rPr>
          <w:rStyle w:val="HTMLCode"/>
          <w:rFonts w:ascii="Times New Roman" w:hAnsi="Times New Roman" w:cs="Times New Roman"/>
          <w:b/>
          <w:color w:val="24292E"/>
          <w:sz w:val="26"/>
          <w:szCs w:val="26"/>
        </w:rPr>
        <w:t>populateQueryMetrics</w:t>
      </w:r>
      <w:r w:rsidRPr="00F82541">
        <w:rPr>
          <w:b/>
          <w:color w:val="24292E"/>
          <w:sz w:val="26"/>
          <w:szCs w:val="26"/>
          <w:shd w:val="clear" w:color="auto" w:fill="FFFFFF"/>
        </w:rPr>
        <w:t> </w:t>
      </w:r>
      <w:r w:rsidRPr="00F82541">
        <w:rPr>
          <w:color w:val="24292E"/>
          <w:sz w:val="26"/>
          <w:szCs w:val="26"/>
          <w:shd w:val="clear" w:color="auto" w:fill="FFFFFF"/>
        </w:rPr>
        <w:t>flag to true in application.prope</w:t>
      </w:r>
      <w:r w:rsidR="00F82541" w:rsidRPr="00F82541">
        <w:rPr>
          <w:color w:val="24292E"/>
          <w:sz w:val="26"/>
          <w:szCs w:val="26"/>
          <w:shd w:val="clear" w:color="auto" w:fill="FFFFFF"/>
        </w:rPr>
        <w:t xml:space="preserve">rties to enable query metrics. </w:t>
      </w:r>
    </w:p>
    <w:p w:rsidR="00C83FD8" w:rsidRPr="00F82541" w:rsidRDefault="00F82541" w:rsidP="002D191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4292E"/>
          <w:sz w:val="26"/>
          <w:szCs w:val="26"/>
          <w:shd w:val="clear" w:color="auto" w:fill="FFFFFF"/>
        </w:rPr>
      </w:pPr>
      <w:r w:rsidRPr="00F82541">
        <w:rPr>
          <w:color w:val="24292E"/>
          <w:sz w:val="26"/>
          <w:szCs w:val="26"/>
          <w:shd w:val="clear" w:color="auto" w:fill="FFFFFF"/>
        </w:rPr>
        <w:t>I</w:t>
      </w:r>
      <w:r w:rsidR="00C83FD8" w:rsidRPr="00F82541">
        <w:rPr>
          <w:color w:val="24292E"/>
          <w:sz w:val="26"/>
          <w:szCs w:val="26"/>
          <w:shd w:val="clear" w:color="auto" w:fill="FFFFFF"/>
        </w:rPr>
        <w:t>mplement </w:t>
      </w:r>
      <w:r w:rsidR="00C83FD8" w:rsidRPr="00F82541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ResponseDiagnosticsProcessor</w:t>
      </w:r>
      <w:r w:rsidR="00C83FD8" w:rsidRPr="00F82541">
        <w:rPr>
          <w:color w:val="24292E"/>
          <w:sz w:val="26"/>
          <w:szCs w:val="26"/>
          <w:shd w:val="clear" w:color="auto" w:fill="FFFFFF"/>
        </w:rPr>
        <w:t> to log diagnostics information.</w:t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  <w:shd w:val="clear" w:color="auto" w:fill="FFFFFF"/>
        </w:rPr>
      </w:pP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b/>
          <w:color w:val="24292E"/>
          <w:shd w:val="clear" w:color="auto" w:fill="FFFFFF"/>
        </w:rPr>
      </w:pPr>
      <w:r>
        <w:rPr>
          <w:b/>
          <w:color w:val="24292E"/>
          <w:shd w:val="clear" w:color="auto" w:fill="FFFFFF"/>
        </w:rPr>
        <w:t>File is:</w:t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drawing>
          <wp:inline distT="0" distB="0" distL="0" distR="0" wp14:anchorId="7F1C61EC" wp14:editId="0C20347F">
            <wp:extent cx="5731510" cy="362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drawing>
          <wp:inline distT="0" distB="0" distL="0" distR="0" wp14:anchorId="5F26A96F" wp14:editId="153AC1A0">
            <wp:extent cx="5731510" cy="2494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4B" w:rsidRPr="00C537DD" w:rsidRDefault="0049374B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8"/>
          <w:szCs w:val="28"/>
        </w:rPr>
      </w:pPr>
      <w:r w:rsidRPr="00C537DD">
        <w:rPr>
          <w:color w:val="24292E"/>
          <w:sz w:val="28"/>
          <w:szCs w:val="28"/>
        </w:rPr>
        <w:t>If you want to customize config,</w:t>
      </w:r>
    </w:p>
    <w:p w:rsidR="0049374B" w:rsidRDefault="0049374B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noProof/>
        </w:rPr>
        <w:lastRenderedPageBreak/>
        <w:drawing>
          <wp:inline distT="0" distB="0" distL="0" distR="0" wp14:anchorId="5109AB5C" wp14:editId="096189A4">
            <wp:extent cx="5731510" cy="974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4B" w:rsidRDefault="0049374B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>
        <w:rPr>
          <w:color w:val="24292E"/>
        </w:rPr>
        <w:t>The file is attached</w:t>
      </w:r>
    </w:p>
    <w:p w:rsidR="00C83FD8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C83FD8" w:rsidRPr="002D191A" w:rsidRDefault="00C83FD8" w:rsidP="00C83FD8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6"/>
          <w:szCs w:val="26"/>
        </w:rPr>
      </w:pPr>
      <w:r w:rsidRPr="002D191A">
        <w:rPr>
          <w:color w:val="24292E"/>
          <w:sz w:val="26"/>
          <w:szCs w:val="26"/>
          <w:shd w:val="clear" w:color="auto" w:fill="FFFFFF"/>
        </w:rPr>
        <w:t>By default, </w:t>
      </w:r>
      <w:r w:rsidRPr="00C537DD">
        <w:rPr>
          <w:rStyle w:val="HTMLCode"/>
          <w:rFonts w:ascii="Times New Roman" w:hAnsi="Times New Roman" w:cs="Times New Roman"/>
          <w:b/>
          <w:color w:val="24292E"/>
          <w:sz w:val="26"/>
          <w:szCs w:val="26"/>
        </w:rPr>
        <w:t>@EnableCosmosRepositories</w:t>
      </w:r>
      <w:r w:rsidRPr="002D191A">
        <w:rPr>
          <w:color w:val="24292E"/>
          <w:sz w:val="26"/>
          <w:szCs w:val="26"/>
          <w:shd w:val="clear" w:color="auto" w:fill="FFFFFF"/>
        </w:rPr>
        <w:t xml:space="preserve"> will scan the current package for any interfaces that extend one of Spring Data's repository interfaces. </w:t>
      </w:r>
      <w:r w:rsidR="00B251BB">
        <w:rPr>
          <w:color w:val="24292E"/>
          <w:sz w:val="26"/>
          <w:szCs w:val="26"/>
          <w:shd w:val="clear" w:color="auto" w:fill="FFFFFF"/>
        </w:rPr>
        <w:t>We can use it</w:t>
      </w:r>
      <w:r w:rsidRPr="002D191A">
        <w:rPr>
          <w:color w:val="24292E"/>
          <w:sz w:val="26"/>
          <w:szCs w:val="26"/>
          <w:shd w:val="clear" w:color="auto" w:fill="FFFFFF"/>
        </w:rPr>
        <w:t xml:space="preserve"> to annotate your Configuration class to scan a different root package by type if your project layout has multiple projects and it's not finding your repositories.</w:t>
      </w:r>
    </w:p>
    <w:p w:rsidR="00C83FD8" w:rsidRPr="00CB6FA3" w:rsidRDefault="00C83FD8" w:rsidP="00C56BA1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96795" w:rsidRDefault="00E9169D" w:rsidP="00C56BA1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69DA619" wp14:editId="6696B9F4">
            <wp:extent cx="52292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DD" w:rsidRPr="00CB6FA3" w:rsidRDefault="00C537DD" w:rsidP="00C56BA1">
      <w:pPr>
        <w:spacing w:line="276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D191A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Changes in the pom.xml are</w:t>
      </w:r>
      <w:r w:rsidRPr="002D191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: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Following dependency need to be added: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&lt;dependency&gt;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ab/>
        <w:t>&lt;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groupId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&gt;com.microsoft.azure&lt;/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groupId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ab/>
        <w:t>&lt;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artifactId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&gt;spring-data-cosmosdb&lt;/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artifactId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</w:t>
      </w:r>
    </w:p>
    <w:p w:rsidR="00696795" w:rsidRPr="002D191A" w:rsidRDefault="00696795" w:rsidP="00C56BA1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ab/>
        <w:t>&lt;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version</w:t>
      </w:r>
      <w:r w:rsidR="00E9169D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&gt;2.2.4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&lt;/</w:t>
      </w:r>
      <w:r w:rsidRPr="002D191A">
        <w:rPr>
          <w:rStyle w:val="pl-ent"/>
          <w:rFonts w:ascii="Times New Roman" w:hAnsi="Times New Roman" w:cs="Times New Roman"/>
          <w:color w:val="22863A"/>
          <w:sz w:val="26"/>
          <w:szCs w:val="26"/>
          <w:shd w:val="clear" w:color="auto" w:fill="FFFFFF"/>
        </w:rPr>
        <w:t>version</w:t>
      </w: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&gt;</w:t>
      </w:r>
    </w:p>
    <w:p w:rsidR="00682DA6" w:rsidRDefault="00696795" w:rsidP="00682DA6">
      <w:pPr>
        <w:spacing w:line="276" w:lineRule="auto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2D191A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&lt;/dependency&gt;</w:t>
      </w:r>
    </w:p>
    <w:p w:rsidR="00B251BB" w:rsidRPr="00CB6FA3" w:rsidRDefault="00B251BB" w:rsidP="00B251BB">
      <w:pPr>
        <w:pStyle w:val="ListParagraph"/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D25C4" w:rsidRPr="00CB6FA3" w:rsidRDefault="006D25C4" w:rsidP="006D25C4">
      <w:pPr>
        <w:pStyle w:val="ListParagraph"/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96795" w:rsidRPr="00CB6FA3" w:rsidRDefault="00696795" w:rsidP="00F56023">
      <w:pPr>
        <w:spacing w:line="24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</w:p>
    <w:p w:rsidR="00696795" w:rsidRPr="003820EC" w:rsidRDefault="003820EC" w:rsidP="00F56023">
      <w:pPr>
        <w:spacing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820EC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NOTE</w:t>
      </w:r>
      <w:r w:rsidRPr="003820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Running Custom queries and its related changes </w:t>
      </w:r>
      <w:r w:rsidR="00C537D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in the repository </w:t>
      </w:r>
      <w:r w:rsidRPr="003820E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need to be identified. </w:t>
      </w:r>
    </w:p>
    <w:p w:rsidR="00084A3F" w:rsidRPr="00CB6FA3" w:rsidRDefault="00084A3F" w:rsidP="00F56023">
      <w:pPr>
        <w:spacing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84A3F" w:rsidRPr="00CB6FA3" w:rsidRDefault="00084A3F" w:rsidP="00F56023">
      <w:pPr>
        <w:spacing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84A3F" w:rsidRPr="00CB6FA3" w:rsidRDefault="00084A3F" w:rsidP="00F560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023" w:rsidRPr="00CB6FA3" w:rsidRDefault="00F56023">
      <w:pPr>
        <w:rPr>
          <w:rFonts w:ascii="Times New Roman" w:hAnsi="Times New Roman" w:cs="Times New Roman"/>
          <w:sz w:val="24"/>
          <w:szCs w:val="24"/>
        </w:rPr>
      </w:pPr>
    </w:p>
    <w:p w:rsidR="00F56023" w:rsidRPr="00CB6FA3" w:rsidRDefault="00F56023">
      <w:pPr>
        <w:rPr>
          <w:rFonts w:ascii="Times New Roman" w:hAnsi="Times New Roman" w:cs="Times New Roman"/>
          <w:sz w:val="24"/>
          <w:szCs w:val="24"/>
        </w:rPr>
      </w:pPr>
    </w:p>
    <w:sectPr w:rsidR="00F56023" w:rsidRPr="00CB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36D"/>
    <w:multiLevelType w:val="multilevel"/>
    <w:tmpl w:val="64C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A5200"/>
    <w:multiLevelType w:val="multilevel"/>
    <w:tmpl w:val="0CE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175AD"/>
    <w:multiLevelType w:val="hybridMultilevel"/>
    <w:tmpl w:val="863A0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C2522"/>
    <w:multiLevelType w:val="hybridMultilevel"/>
    <w:tmpl w:val="CCB0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C5DFE"/>
    <w:multiLevelType w:val="multilevel"/>
    <w:tmpl w:val="647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F24B9"/>
    <w:multiLevelType w:val="hybridMultilevel"/>
    <w:tmpl w:val="A3E63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23"/>
    <w:rsid w:val="00084A3F"/>
    <w:rsid w:val="001415DC"/>
    <w:rsid w:val="001F3852"/>
    <w:rsid w:val="002D191A"/>
    <w:rsid w:val="003820EC"/>
    <w:rsid w:val="0049374B"/>
    <w:rsid w:val="005B0A39"/>
    <w:rsid w:val="00682DA6"/>
    <w:rsid w:val="00696795"/>
    <w:rsid w:val="006D25C4"/>
    <w:rsid w:val="00873AF3"/>
    <w:rsid w:val="00950F06"/>
    <w:rsid w:val="00B251BB"/>
    <w:rsid w:val="00C537DD"/>
    <w:rsid w:val="00C56BA1"/>
    <w:rsid w:val="00C61C29"/>
    <w:rsid w:val="00C83FD8"/>
    <w:rsid w:val="00CB6FA3"/>
    <w:rsid w:val="00DE373E"/>
    <w:rsid w:val="00DE48FC"/>
    <w:rsid w:val="00E9169D"/>
    <w:rsid w:val="00F10D9F"/>
    <w:rsid w:val="00F56023"/>
    <w:rsid w:val="00F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2DEA"/>
  <w15:chartTrackingRefBased/>
  <w15:docId w15:val="{05631338-BD41-4A75-BCC3-E070BF72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23"/>
    <w:pPr>
      <w:ind w:left="720"/>
      <w:contextualSpacing/>
    </w:pPr>
  </w:style>
  <w:style w:type="character" w:customStyle="1" w:styleId="pl-c1">
    <w:name w:val="pl-c1"/>
    <w:basedOn w:val="DefaultParagraphFont"/>
    <w:rsid w:val="00F56023"/>
  </w:style>
  <w:style w:type="character" w:customStyle="1" w:styleId="pl-s">
    <w:name w:val="pl-s"/>
    <w:basedOn w:val="DefaultParagraphFont"/>
    <w:rsid w:val="00F56023"/>
  </w:style>
  <w:style w:type="character" w:customStyle="1" w:styleId="pl-c">
    <w:name w:val="pl-c"/>
    <w:basedOn w:val="DefaultParagraphFont"/>
    <w:rsid w:val="00F56023"/>
  </w:style>
  <w:style w:type="character" w:customStyle="1" w:styleId="pl-k">
    <w:name w:val="pl-k"/>
    <w:basedOn w:val="DefaultParagraphFont"/>
    <w:rsid w:val="001415DC"/>
  </w:style>
  <w:style w:type="character" w:customStyle="1" w:styleId="pl-e">
    <w:name w:val="pl-e"/>
    <w:basedOn w:val="DefaultParagraphFont"/>
    <w:rsid w:val="001415DC"/>
  </w:style>
  <w:style w:type="character" w:customStyle="1" w:styleId="pl-smi">
    <w:name w:val="pl-smi"/>
    <w:basedOn w:val="DefaultParagraphFont"/>
    <w:rsid w:val="001415DC"/>
  </w:style>
  <w:style w:type="character" w:customStyle="1" w:styleId="pl-token">
    <w:name w:val="pl-token"/>
    <w:basedOn w:val="DefaultParagraphFont"/>
    <w:rsid w:val="001415DC"/>
  </w:style>
  <w:style w:type="character" w:customStyle="1" w:styleId="pl-ent">
    <w:name w:val="pl-ent"/>
    <w:basedOn w:val="DefaultParagraphFont"/>
    <w:rsid w:val="00696795"/>
  </w:style>
  <w:style w:type="character" w:customStyle="1" w:styleId="pl-pds">
    <w:name w:val="pl-pds"/>
    <w:basedOn w:val="DefaultParagraphFont"/>
    <w:rsid w:val="001F3852"/>
  </w:style>
  <w:style w:type="character" w:customStyle="1" w:styleId="pl-v">
    <w:name w:val="pl-v"/>
    <w:basedOn w:val="DefaultParagraphFont"/>
    <w:rsid w:val="00C56BA1"/>
  </w:style>
  <w:style w:type="character" w:styleId="Hyperlink">
    <w:name w:val="Hyperlink"/>
    <w:basedOn w:val="DefaultParagraphFont"/>
    <w:uiPriority w:val="99"/>
    <w:semiHidden/>
    <w:unhideWhenUsed/>
    <w:rsid w:val="00CB6F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6F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5B0A39"/>
  </w:style>
  <w:style w:type="paragraph" w:styleId="NormalWeb">
    <w:name w:val="Normal (Web)"/>
    <w:basedOn w:val="Normal"/>
    <w:uiPriority w:val="99"/>
    <w:semiHidden/>
    <w:unhideWhenUsed/>
    <w:rsid w:val="00C8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36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kumar Beeram</dc:creator>
  <cp:keywords/>
  <dc:description/>
  <cp:lastModifiedBy>Uttej kumar Beeram</cp:lastModifiedBy>
  <cp:revision>14</cp:revision>
  <dcterms:created xsi:type="dcterms:W3CDTF">2020-04-16T13:45:00Z</dcterms:created>
  <dcterms:modified xsi:type="dcterms:W3CDTF">2020-04-17T05:11:00Z</dcterms:modified>
</cp:coreProperties>
</file>