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98" w:rsidRPr="00943776" w:rsidRDefault="00943776" w:rsidP="00943776">
      <w:pPr>
        <w:jc w:val="center"/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Spring</w:t>
      </w:r>
      <w:r w:rsidR="00235098" w:rsidRPr="0094377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 xml:space="preserve"> data Gremlin</w:t>
      </w:r>
    </w:p>
    <w:p w:rsidR="00E4552B" w:rsidRPr="00C641E5" w:rsidRDefault="00235098">
      <w:pP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</w:pP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The Spring Data Gremlin Starter provides Spring Data support for the Gremlin query language from Apache, which developers can use with any Gremlin-compatible data store.</w:t>
      </w:r>
    </w:p>
    <w:p w:rsidR="00235098" w:rsidRPr="00943776" w:rsidRDefault="00235098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C641E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Spring Data Gremlin </w:t>
      </w:r>
      <w:r w:rsidRPr="00C641E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helps</w:t>
      </w:r>
      <w:r w:rsidRPr="00C641E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to interact with Azure Cosmos DB Graph API</w:t>
      </w:r>
      <w:r w:rsidRPr="00943776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235098" w:rsidRPr="00235098" w:rsidRDefault="00235098" w:rsidP="0023509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</w:pPr>
      <w:r w:rsidRPr="0023509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>Add the dependency</w:t>
      </w:r>
    </w:p>
    <w:p w:rsidR="00235098" w:rsidRPr="00235098" w:rsidRDefault="00235098" w:rsidP="002350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spring-data-gremlin is present i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n Maven Central R</w:t>
      </w:r>
      <w:r w:rsidR="00C641E5"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epository.</w:t>
      </w:r>
      <w:r w:rsidR="00C641E5"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br/>
      </w:r>
    </w:p>
    <w:p w:rsidR="00235098" w:rsidRPr="00235098" w:rsidRDefault="00235098" w:rsidP="002350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&lt;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dependency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</w:t>
      </w:r>
    </w:p>
    <w:p w:rsidR="00235098" w:rsidRPr="00235098" w:rsidRDefault="00235098" w:rsidP="002350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    &lt;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groupId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&gt;com.microsoft.spring.data.gremlin&lt;/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groupId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</w:t>
      </w:r>
    </w:p>
    <w:p w:rsidR="00235098" w:rsidRPr="00235098" w:rsidRDefault="00235098" w:rsidP="002350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    &lt;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artifactId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&gt;spring-data-gremlin&lt;/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artifactId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</w:t>
      </w:r>
    </w:p>
    <w:p w:rsidR="00235098" w:rsidRPr="00235098" w:rsidRDefault="00235098" w:rsidP="002350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    &lt;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version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&gt;2.1.7&lt;/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version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</w:t>
      </w:r>
    </w:p>
    <w:p w:rsidR="00235098" w:rsidRPr="00C641E5" w:rsidRDefault="00235098" w:rsidP="002350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&lt;/</w:t>
      </w:r>
      <w:r w:rsidRPr="00C641E5">
        <w:rPr>
          <w:rFonts w:ascii="Times New Roman" w:eastAsia="Times New Roman" w:hAnsi="Times New Roman" w:cs="Times New Roman"/>
          <w:color w:val="22863A"/>
          <w:sz w:val="26"/>
          <w:szCs w:val="26"/>
          <w:lang w:eastAsia="en-IN"/>
        </w:rPr>
        <w:t>dependency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&gt;</w:t>
      </w:r>
    </w:p>
    <w:p w:rsidR="00C641E5" w:rsidRPr="003900AB" w:rsidRDefault="00C641E5" w:rsidP="00C641E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</w:pPr>
      <w:r w:rsidRPr="003900AB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Application.yml</w:t>
      </w:r>
    </w:p>
    <w:p w:rsidR="00C641E5" w:rsidRPr="00943776" w:rsidRDefault="00C641E5" w:rsidP="00C641E5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B763FB" wp14:editId="108366AF">
            <wp:extent cx="51435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98" w:rsidRPr="003900AB" w:rsidRDefault="00C641E5">
      <w:pPr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</w:pPr>
      <w:r w:rsidRPr="003900AB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Features:</w:t>
      </w:r>
    </w:p>
    <w:p w:rsidR="00235098" w:rsidRPr="00235098" w:rsidRDefault="00235098" w:rsidP="00235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Spring Data CRUDRepository basic CRUD functionality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save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findAll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findById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deleteAll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deleteById</w:t>
      </w:r>
    </w:p>
    <w:p w:rsidR="00235098" w:rsidRPr="00235098" w:rsidRDefault="00235098" w:rsidP="002350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Spring Data </w:t>
      </w:r>
      <w:hyperlink r:id="rId6" w:history="1">
        <w:r w:rsidRPr="00C641E5">
          <w:rPr>
            <w:rFonts w:ascii="Times New Roman" w:eastAsia="Times New Roman" w:hAnsi="Times New Roman" w:cs="Times New Roman"/>
            <w:color w:val="0366D6"/>
            <w:sz w:val="26"/>
            <w:szCs w:val="26"/>
            <w:u w:val="single"/>
            <w:lang w:eastAsia="en-IN"/>
          </w:rPr>
          <w:t>@Id</w:t>
        </w:r>
      </w:hyperlink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annotation. There're 2 ways to map a field in domain class to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field of a database entity.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annotate a field in domain class with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@Id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set name of this field to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</w:p>
    <w:p w:rsidR="00235098" w:rsidRPr="00235098" w:rsidRDefault="00235098" w:rsidP="002350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Default annotaion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@Vertex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an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Object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to a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Vertex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@VertexSet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a set of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Vertex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@Edge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an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Object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to an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Edge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lastRenderedPageBreak/>
        <w:t>@EdgeSet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to a set of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Edge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@EdgeFrom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to the head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Vertex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of an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Edge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@EdgeTo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to the tail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Vertex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of an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Edge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@Graph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maps to an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Object</w:t>
      </w: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to a </w:t>
      </w: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Graph</w:t>
      </w:r>
    </w:p>
    <w:p w:rsidR="00235098" w:rsidRPr="00235098" w:rsidRDefault="00235098" w:rsidP="002350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23509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Supports advanced operations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&lt;T&gt; T findVertexById(Object id, Class&lt;T&gt; domainClass);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&lt;T&gt; T findEdgeById(Object id, Class&lt;T&gt; domainClass);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&lt;T&gt; boolean isEmptyGraph(T object)</w:t>
      </w:r>
    </w:p>
    <w:p w:rsidR="00235098" w:rsidRPr="00235098" w:rsidRDefault="00235098" w:rsidP="0023509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long vertexCount()</w:t>
      </w:r>
    </w:p>
    <w:p w:rsidR="00C855BA" w:rsidRPr="00C641E5" w:rsidRDefault="00235098" w:rsidP="00C641E5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641E5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long edgeCount()</w:t>
      </w:r>
    </w:p>
    <w:p w:rsidR="00C855BA" w:rsidRPr="00943776" w:rsidRDefault="00C855BA" w:rsidP="00C855BA">
      <w:pPr>
        <w:pStyle w:val="Heading3"/>
        <w:shd w:val="clear" w:color="auto" w:fill="FFFFFF"/>
        <w:spacing w:before="360" w:beforeAutospacing="0" w:after="240" w:afterAutospacing="0"/>
        <w:rPr>
          <w:color w:val="24292E"/>
          <w:sz w:val="30"/>
          <w:szCs w:val="30"/>
        </w:rPr>
      </w:pPr>
      <w:r w:rsidRPr="00943776">
        <w:rPr>
          <w:color w:val="24292E"/>
          <w:sz w:val="30"/>
          <w:szCs w:val="30"/>
        </w:rPr>
        <w:t>Define an entity</w:t>
      </w:r>
    </w:p>
    <w:p w:rsidR="00C855BA" w:rsidRPr="00E245D5" w:rsidRDefault="00C855BA" w:rsidP="00C855BA">
      <w:pPr>
        <w:pStyle w:val="NormalWeb"/>
        <w:shd w:val="clear" w:color="auto" w:fill="FFFFFF"/>
        <w:spacing w:before="0" w:beforeAutospacing="0" w:after="0" w:afterAutospacing="0"/>
        <w:rPr>
          <w:b/>
          <w:color w:val="24292E"/>
          <w:sz w:val="26"/>
          <w:szCs w:val="26"/>
        </w:rPr>
      </w:pPr>
      <w:r w:rsidRPr="00E245D5">
        <w:rPr>
          <w:b/>
          <w:color w:val="24292E"/>
          <w:sz w:val="26"/>
          <w:szCs w:val="26"/>
        </w:rPr>
        <w:t>Define a simple Vertex entity with </w:t>
      </w:r>
      <w:r w:rsidRPr="00E245D5">
        <w:rPr>
          <w:rStyle w:val="HTMLCode"/>
          <w:rFonts w:ascii="Times New Roman" w:hAnsi="Times New Roman" w:cs="Times New Roman"/>
          <w:b/>
          <w:color w:val="24292E"/>
          <w:sz w:val="26"/>
          <w:szCs w:val="26"/>
        </w:rPr>
        <w:t>@Vertex</w:t>
      </w:r>
      <w:r w:rsidRPr="00E245D5">
        <w:rPr>
          <w:b/>
          <w:color w:val="24292E"/>
          <w:sz w:val="26"/>
          <w:szCs w:val="26"/>
        </w:rPr>
        <w:t>.</w:t>
      </w:r>
    </w:p>
    <w:p w:rsidR="00C855BA" w:rsidRPr="00235098" w:rsidRDefault="00C855BA" w:rsidP="00235098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098" w:rsidRPr="00943776" w:rsidRDefault="00C855BA">
      <w:pPr>
        <w:rPr>
          <w:rFonts w:ascii="Times New Roman" w:hAnsi="Times New Roman" w:cs="Times New Roma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102089F" wp14:editId="291B6A44">
            <wp:extent cx="446722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BA" w:rsidRPr="00943776" w:rsidRDefault="00C855BA">
      <w:pPr>
        <w:rPr>
          <w:rFonts w:ascii="Times New Roman" w:hAnsi="Times New Roman" w:cs="Times New Roman"/>
        </w:rPr>
      </w:pPr>
    </w:p>
    <w:p w:rsidR="00C641E5" w:rsidRDefault="00C641E5">
      <w:pPr>
        <w:rPr>
          <w:rFonts w:ascii="Times New Roman" w:hAnsi="Times New Roman" w:cs="Times New Roman"/>
        </w:rPr>
      </w:pPr>
    </w:p>
    <w:p w:rsidR="003900AB" w:rsidRDefault="003900AB">
      <w:pPr>
        <w:rPr>
          <w:rFonts w:ascii="Times New Roman" w:hAnsi="Times New Roman" w:cs="Times New Roman"/>
        </w:rPr>
      </w:pPr>
    </w:p>
    <w:p w:rsidR="00C855BA" w:rsidRPr="00E245D5" w:rsidRDefault="00C855BA">
      <w:pPr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</w:pPr>
      <w:r w:rsidRPr="00E245D5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lastRenderedPageBreak/>
        <w:t>Define a simple Edge entity with </w:t>
      </w:r>
      <w:r w:rsidRPr="00E245D5">
        <w:rPr>
          <w:rStyle w:val="HTMLCode"/>
          <w:rFonts w:ascii="Times New Roman" w:eastAsiaTheme="minorHAnsi" w:hAnsi="Times New Roman" w:cs="Times New Roman"/>
          <w:b/>
          <w:color w:val="24292E"/>
          <w:sz w:val="26"/>
          <w:szCs w:val="26"/>
        </w:rPr>
        <w:t>@Edge</w:t>
      </w:r>
      <w:r w:rsidRPr="00E245D5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.</w:t>
      </w:r>
    </w:p>
    <w:p w:rsidR="00C855BA" w:rsidRPr="00943776" w:rsidRDefault="00C855BA">
      <w:pPr>
        <w:rPr>
          <w:rFonts w:ascii="Times New Roman" w:hAnsi="Times New Roman" w:cs="Times New Roma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0069C5C" wp14:editId="1BBBC1AC">
            <wp:extent cx="4676775" cy="585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E5" w:rsidRDefault="00C641E5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C641E5" w:rsidRDefault="00C641E5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C641E5" w:rsidRDefault="00C641E5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C641E5" w:rsidRDefault="00C641E5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C641E5" w:rsidRDefault="00C641E5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3900AB" w:rsidRDefault="003900AB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3900AB" w:rsidRDefault="003900AB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3900AB" w:rsidRDefault="003900AB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3900AB" w:rsidRDefault="003900AB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C855BA" w:rsidRPr="00E245D5" w:rsidRDefault="00C855BA">
      <w:pPr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</w:pPr>
      <w:r w:rsidRPr="00E245D5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lastRenderedPageBreak/>
        <w:t>Define a simple Graph entity with </w:t>
      </w:r>
      <w:r w:rsidRPr="00E245D5">
        <w:rPr>
          <w:rStyle w:val="HTMLCode"/>
          <w:rFonts w:ascii="Times New Roman" w:eastAsiaTheme="minorHAnsi" w:hAnsi="Times New Roman" w:cs="Times New Roman"/>
          <w:b/>
          <w:color w:val="24292E"/>
          <w:sz w:val="26"/>
          <w:szCs w:val="26"/>
        </w:rPr>
        <w:t>@Graph</w:t>
      </w:r>
      <w:r w:rsidRPr="00E245D5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.</w:t>
      </w:r>
    </w:p>
    <w:p w:rsidR="00C855BA" w:rsidRPr="00943776" w:rsidRDefault="00C855BA">
      <w:pPr>
        <w:rPr>
          <w:rFonts w:ascii="Times New Roman" w:hAnsi="Times New Roman" w:cs="Times New Roma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698E9C" wp14:editId="4F969A8A">
            <wp:extent cx="54673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BA" w:rsidRPr="00943776" w:rsidRDefault="00C855BA">
      <w:pPr>
        <w:rPr>
          <w:rFonts w:ascii="Times New Roman" w:hAnsi="Times New Roman" w:cs="Times New Roman"/>
        </w:rPr>
      </w:pPr>
    </w:p>
    <w:p w:rsidR="00C855BA" w:rsidRPr="00943776" w:rsidRDefault="00C855BA" w:rsidP="00C855BA">
      <w:pPr>
        <w:pStyle w:val="Heading3"/>
        <w:shd w:val="clear" w:color="auto" w:fill="FFFFFF"/>
        <w:spacing w:before="360" w:beforeAutospacing="0" w:after="240" w:afterAutospacing="0"/>
        <w:rPr>
          <w:color w:val="24292E"/>
          <w:sz w:val="30"/>
          <w:szCs w:val="30"/>
        </w:rPr>
      </w:pPr>
      <w:r w:rsidRPr="00943776">
        <w:rPr>
          <w:color w:val="24292E"/>
          <w:sz w:val="30"/>
          <w:szCs w:val="30"/>
        </w:rPr>
        <w:t>Create repositories</w:t>
      </w:r>
    </w:p>
    <w:p w:rsidR="003E7B7D" w:rsidRPr="00C641E5" w:rsidRDefault="003E7B7D" w:rsidP="00C855BA">
      <w:pPr>
        <w:pStyle w:val="Heading3"/>
        <w:shd w:val="clear" w:color="auto" w:fill="FFFFFF"/>
        <w:spacing w:before="360" w:beforeAutospacing="0" w:after="240" w:afterAutospacing="0"/>
        <w:rPr>
          <w:b w:val="0"/>
          <w:color w:val="24292E"/>
          <w:sz w:val="26"/>
          <w:szCs w:val="26"/>
        </w:rPr>
      </w:pPr>
      <w:r w:rsidRPr="00C641E5">
        <w:rPr>
          <w:b w:val="0"/>
          <w:color w:val="24292E"/>
          <w:sz w:val="26"/>
          <w:szCs w:val="26"/>
        </w:rPr>
        <w:t>Need to create three different respositories for three different Entities</w:t>
      </w:r>
    </w:p>
    <w:p w:rsidR="003E7B7D" w:rsidRPr="00C641E5" w:rsidRDefault="003E7B7D" w:rsidP="00C855BA">
      <w:pPr>
        <w:pStyle w:val="Heading3"/>
        <w:shd w:val="clear" w:color="auto" w:fill="FFFFFF"/>
        <w:spacing w:before="360" w:beforeAutospacing="0" w:after="240" w:afterAutospacing="0"/>
        <w:rPr>
          <w:b w:val="0"/>
          <w:color w:val="24292E"/>
          <w:sz w:val="26"/>
          <w:szCs w:val="26"/>
        </w:rPr>
      </w:pPr>
      <w:r w:rsidRPr="00C641E5">
        <w:rPr>
          <w:b w:val="0"/>
          <w:color w:val="24292E"/>
          <w:sz w:val="26"/>
          <w:szCs w:val="26"/>
        </w:rPr>
        <w:t>Create  respository that extends to GremlinRepository</w:t>
      </w:r>
    </w:p>
    <w:p w:rsidR="00C855BA" w:rsidRPr="00C641E5" w:rsidRDefault="003E7B7D">
      <w:pPr>
        <w:rPr>
          <w:rStyle w:val="Emphasis"/>
          <w:rFonts w:ascii="Times New Roman" w:hAnsi="Times New Roman" w:cs="Times New Roman"/>
          <w:b/>
          <w:i w:val="0"/>
          <w:color w:val="171717"/>
          <w:sz w:val="28"/>
          <w:szCs w:val="28"/>
          <w:shd w:val="clear" w:color="auto" w:fill="FFFFFF"/>
        </w:rPr>
      </w:pPr>
      <w:r w:rsidRPr="00C641E5">
        <w:rPr>
          <w:rStyle w:val="Emphasis"/>
          <w:rFonts w:ascii="Times New Roman" w:hAnsi="Times New Roman" w:cs="Times New Roman"/>
          <w:b/>
          <w:i w:val="0"/>
          <w:color w:val="171717"/>
          <w:sz w:val="28"/>
          <w:szCs w:val="28"/>
          <w:shd w:val="clear" w:color="auto" w:fill="FFFFFF"/>
        </w:rPr>
        <w:t>N</w:t>
      </w:r>
      <w:r w:rsidRPr="00C641E5">
        <w:rPr>
          <w:rStyle w:val="Emphasis"/>
          <w:rFonts w:ascii="Times New Roman" w:hAnsi="Times New Roman" w:cs="Times New Roman"/>
          <w:b/>
          <w:i w:val="0"/>
          <w:color w:val="171717"/>
          <w:sz w:val="28"/>
          <w:szCs w:val="28"/>
          <w:shd w:val="clear" w:color="auto" w:fill="FFFFFF"/>
        </w:rPr>
        <w:t>etworkRepository.java</w:t>
      </w:r>
    </w:p>
    <w:p w:rsidR="003E7B7D" w:rsidRPr="00943776" w:rsidRDefault="003E7B7D">
      <w:pPr>
        <w:rPr>
          <w:rFonts w:ascii="Times New Roman" w:hAnsi="Times New Roman" w:cs="Times New Roman"/>
          <w:i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EE67D31" wp14:editId="4D163A9A">
            <wp:extent cx="55245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7D" w:rsidRPr="00943776" w:rsidRDefault="003E7B7D">
      <w:pPr>
        <w:rPr>
          <w:rFonts w:ascii="Times New Roman" w:hAnsi="Times New Roman" w:cs="Times New Roman"/>
        </w:rPr>
      </w:pPr>
    </w:p>
    <w:p w:rsidR="003E7B7D" w:rsidRPr="00C641E5" w:rsidRDefault="003E7B7D">
      <w:pPr>
        <w:rPr>
          <w:rFonts w:ascii="Times New Roman" w:hAnsi="Times New Roman" w:cs="Times New Roman"/>
          <w:b/>
          <w:sz w:val="28"/>
          <w:szCs w:val="28"/>
        </w:rPr>
      </w:pPr>
      <w:r w:rsidRPr="00C641E5">
        <w:rPr>
          <w:rFonts w:ascii="Times New Roman" w:hAnsi="Times New Roman" w:cs="Times New Roman"/>
          <w:b/>
          <w:sz w:val="28"/>
          <w:szCs w:val="28"/>
        </w:rPr>
        <w:lastRenderedPageBreak/>
        <w:t>RelationRepository.java</w:t>
      </w:r>
    </w:p>
    <w:p w:rsidR="003E7B7D" w:rsidRPr="00943776" w:rsidRDefault="003E7B7D">
      <w:pPr>
        <w:rPr>
          <w:rFonts w:ascii="Times New Roman" w:hAnsi="Times New Roman" w:cs="Times New Roma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027C1BC" wp14:editId="79907070">
            <wp:extent cx="56959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7D" w:rsidRPr="00C641E5" w:rsidRDefault="003E7B7D">
      <w:pPr>
        <w:rPr>
          <w:rFonts w:ascii="Times New Roman" w:hAnsi="Times New Roman" w:cs="Times New Roman"/>
          <w:b/>
          <w:sz w:val="28"/>
          <w:szCs w:val="28"/>
        </w:rPr>
      </w:pPr>
      <w:r w:rsidRPr="00C641E5">
        <w:rPr>
          <w:rFonts w:ascii="Times New Roman" w:hAnsi="Times New Roman" w:cs="Times New Roman"/>
          <w:b/>
          <w:sz w:val="28"/>
          <w:szCs w:val="28"/>
        </w:rPr>
        <w:t>PersonRepository.java</w:t>
      </w:r>
    </w:p>
    <w:p w:rsidR="003E7B7D" w:rsidRPr="00943776" w:rsidRDefault="003E7B7D">
      <w:pPr>
        <w:rPr>
          <w:rFonts w:ascii="Times New Roman" w:hAnsi="Times New Roman" w:cs="Times New Roma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50F8D20" wp14:editId="4285D8BE">
            <wp:extent cx="53340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7D" w:rsidRPr="00C641E5" w:rsidRDefault="003E7B7D">
      <w:pPr>
        <w:rPr>
          <w:rFonts w:ascii="Times New Roman" w:hAnsi="Times New Roman" w:cs="Times New Roman"/>
          <w:b/>
          <w:sz w:val="28"/>
          <w:szCs w:val="28"/>
        </w:rPr>
      </w:pPr>
    </w:p>
    <w:p w:rsidR="003E7B7D" w:rsidRPr="00C641E5" w:rsidRDefault="003E7B7D">
      <w:pPr>
        <w:rPr>
          <w:rFonts w:ascii="Times New Roman" w:hAnsi="Times New Roman" w:cs="Times New Roman"/>
          <w:b/>
          <w:sz w:val="28"/>
          <w:szCs w:val="28"/>
        </w:rPr>
      </w:pPr>
      <w:r w:rsidRPr="00C641E5">
        <w:rPr>
          <w:rFonts w:ascii="Times New Roman" w:hAnsi="Times New Roman" w:cs="Times New Roman"/>
          <w:b/>
          <w:sz w:val="28"/>
          <w:szCs w:val="28"/>
        </w:rPr>
        <w:t>In the Config Directory:</w:t>
      </w:r>
    </w:p>
    <w:p w:rsidR="003E7B7D" w:rsidRPr="00C641E5" w:rsidRDefault="003E7B7D">
      <w:pPr>
        <w:rPr>
          <w:rFonts w:ascii="Times New Roman" w:hAnsi="Times New Roman" w:cs="Times New Roman"/>
          <w:sz w:val="26"/>
          <w:szCs w:val="26"/>
        </w:rPr>
      </w:pPr>
      <w:r w:rsidRPr="00C641E5">
        <w:rPr>
          <w:rFonts w:ascii="Times New Roman" w:hAnsi="Times New Roman" w:cs="Times New Roman"/>
          <w:sz w:val="26"/>
          <w:szCs w:val="26"/>
        </w:rPr>
        <w:t>Add two files GremlinProperties.java and UserRepo</w:t>
      </w:r>
      <w:r w:rsidR="0002696F" w:rsidRPr="00C641E5">
        <w:rPr>
          <w:rFonts w:ascii="Times New Roman" w:hAnsi="Times New Roman" w:cs="Times New Roman"/>
          <w:sz w:val="26"/>
          <w:szCs w:val="26"/>
        </w:rPr>
        <w:t>sitoryConfiguration.java</w:t>
      </w:r>
    </w:p>
    <w:p w:rsidR="0002696F" w:rsidRPr="00943776" w:rsidRDefault="0002696F">
      <w:pPr>
        <w:rPr>
          <w:rFonts w:ascii="Times New Roman" w:hAnsi="Times New Roman" w:cs="Times New Roman"/>
        </w:rPr>
      </w:pPr>
    </w:p>
    <w:p w:rsidR="003E7B7D" w:rsidRPr="00943776" w:rsidRDefault="00D8513D">
      <w:pPr>
        <w:rPr>
          <w:rFonts w:ascii="Times New Roman" w:hAnsi="Times New Roman" w:cs="Times New Roman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F0293C" wp14:editId="7BB24132">
            <wp:extent cx="5731510" cy="3524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3D" w:rsidRPr="00943776" w:rsidRDefault="0002696F">
      <w:pPr>
        <w:rPr>
          <w:rFonts w:ascii="Times New Roman" w:hAnsi="Times New Roman" w:cs="Times New Roman"/>
          <w:color w:val="24292E"/>
          <w:sz w:val="26"/>
          <w:szCs w:val="26"/>
        </w:rPr>
      </w:pPr>
      <w:r w:rsidRPr="00943776">
        <w:rPr>
          <w:rFonts w:ascii="Times New Roman" w:hAnsi="Times New Roman" w:cs="Times New Roman"/>
          <w:color w:val="24292E"/>
          <w:sz w:val="26"/>
          <w:szCs w:val="26"/>
        </w:rPr>
        <w:t>Use </w:t>
      </w:r>
      <w:r w:rsidRPr="00943776">
        <w:rPr>
          <w:rStyle w:val="HTMLCode"/>
          <w:rFonts w:ascii="Times New Roman" w:eastAsiaTheme="minorHAnsi" w:hAnsi="Times New Roman" w:cs="Times New Roman"/>
          <w:b/>
          <w:color w:val="24292E"/>
          <w:sz w:val="26"/>
          <w:szCs w:val="26"/>
        </w:rPr>
        <w:t>@EnableGremlin</w:t>
      </w:r>
      <w:r w:rsidRPr="00943776">
        <w:rPr>
          <w:rStyle w:val="HTMLCode"/>
          <w:rFonts w:ascii="Times New Roman" w:eastAsiaTheme="minorHAnsi" w:hAnsi="Times New Roman" w:cs="Times New Roman"/>
          <w:b/>
          <w:color w:val="24292E"/>
          <w:sz w:val="26"/>
          <w:szCs w:val="26"/>
        </w:rPr>
        <w:t>Repositories</w:t>
      </w:r>
      <w:r w:rsidRPr="00943776">
        <w:rPr>
          <w:rFonts w:ascii="Times New Roman" w:hAnsi="Times New Roman" w:cs="Times New Roman"/>
          <w:color w:val="24292E"/>
          <w:sz w:val="26"/>
          <w:szCs w:val="26"/>
        </w:rPr>
        <w:t> to enable sync repository support</w:t>
      </w:r>
      <w:r w:rsidRPr="00943776">
        <w:rPr>
          <w:rFonts w:ascii="Times New Roman" w:hAnsi="Times New Roman" w:cs="Times New Roman"/>
          <w:color w:val="24292E"/>
          <w:sz w:val="26"/>
          <w:szCs w:val="26"/>
        </w:rPr>
        <w:t xml:space="preserve"> and all the other are similar to that of CosmosDB.</w:t>
      </w:r>
    </w:p>
    <w:p w:rsidR="0002696F" w:rsidRPr="00C641E5" w:rsidRDefault="0002696F">
      <w:pPr>
        <w:rPr>
          <w:rFonts w:ascii="Times New Roman" w:hAnsi="Times New Roman" w:cs="Times New Roman"/>
          <w:b/>
          <w:color w:val="24292E"/>
          <w:sz w:val="26"/>
          <w:szCs w:val="26"/>
        </w:rPr>
      </w:pPr>
      <w:r w:rsidRPr="00C641E5">
        <w:rPr>
          <w:rFonts w:ascii="Times New Roman" w:hAnsi="Times New Roman" w:cs="Times New Roman"/>
          <w:b/>
          <w:color w:val="24292E"/>
          <w:sz w:val="26"/>
          <w:szCs w:val="26"/>
        </w:rPr>
        <w:lastRenderedPageBreak/>
        <w:t>GremlinProperties.java</w:t>
      </w:r>
    </w:p>
    <w:p w:rsidR="0002696F" w:rsidRPr="00943776" w:rsidRDefault="0002696F">
      <w:pPr>
        <w:rPr>
          <w:rFonts w:ascii="Times New Roman" w:hAnsi="Times New Roman" w:cs="Times New Roman"/>
          <w:color w:val="24292E"/>
          <w:sz w:val="26"/>
          <w:szCs w:val="26"/>
        </w:rPr>
      </w:pPr>
      <w:r w:rsidRPr="009437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DAE679A" wp14:editId="54DA3123">
            <wp:extent cx="5191125" cy="443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6F" w:rsidRPr="00C641E5" w:rsidRDefault="0002696F">
      <w:pP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</w:pPr>
      <w:r w:rsidRPr="000D223C">
        <w:rPr>
          <w:rFonts w:ascii="Times New Roman" w:hAnsi="Times New Roman" w:cs="Times New Roman"/>
          <w:b/>
          <w:color w:val="24292E"/>
          <w:sz w:val="26"/>
          <w:szCs w:val="26"/>
        </w:rPr>
        <w:t>endpoint</w:t>
      </w:r>
      <w:r w:rsidRPr="00C641E5">
        <w:rPr>
          <w:rFonts w:ascii="Times New Roman" w:hAnsi="Times New Roman" w:cs="Times New Roman"/>
          <w:color w:val="24292E"/>
          <w:sz w:val="26"/>
          <w:szCs w:val="26"/>
        </w:rPr>
        <w:t xml:space="preserve">: 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Specifies the Gremlin URI for your database, which is derived from the unique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ID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 that you specified when you created your Azure Cosmos DB </w:t>
      </w:r>
    </w:p>
    <w:p w:rsidR="0002696F" w:rsidRPr="00C641E5" w:rsidRDefault="0002696F">
      <w:pP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</w:pPr>
      <w:r w:rsidRPr="000D223C">
        <w:rPr>
          <w:rFonts w:ascii="Times New Roman" w:hAnsi="Times New Roman" w:cs="Times New Roman"/>
          <w:b/>
          <w:color w:val="171717"/>
          <w:sz w:val="26"/>
          <w:szCs w:val="26"/>
          <w:shd w:val="clear" w:color="auto" w:fill="FFFFFF"/>
        </w:rPr>
        <w:t>port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 xml:space="preserve">: 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Specifies the TCP/IP port, which should be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443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 for HTTPS.</w:t>
      </w:r>
    </w:p>
    <w:p w:rsidR="0002696F" w:rsidRPr="00C641E5" w:rsidRDefault="0002696F">
      <w:pPr>
        <w:rPr>
          <w:rStyle w:val="Strong"/>
          <w:rFonts w:ascii="Times New Roman" w:hAnsi="Times New Roman" w:cs="Times New Roman"/>
          <w:b w:val="0"/>
          <w:color w:val="171717"/>
          <w:sz w:val="26"/>
          <w:szCs w:val="26"/>
          <w:shd w:val="clear" w:color="auto" w:fill="FFFFFF"/>
        </w:rPr>
      </w:pPr>
      <w:r w:rsidRPr="000D223C">
        <w:rPr>
          <w:rFonts w:ascii="Times New Roman" w:hAnsi="Times New Roman" w:cs="Times New Roman"/>
          <w:b/>
          <w:color w:val="171717"/>
          <w:sz w:val="26"/>
          <w:szCs w:val="26"/>
          <w:shd w:val="clear" w:color="auto" w:fill="FFFFFF"/>
        </w:rPr>
        <w:t>username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 xml:space="preserve">: 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Specifies the unique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Database id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 and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Graph id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 xml:space="preserve"> </w:t>
      </w:r>
      <w:r w:rsidRPr="00C641E5">
        <w:rPr>
          <w:rStyle w:val="Strong"/>
          <w:rFonts w:ascii="Times New Roman" w:hAnsi="Times New Roman" w:cs="Times New Roman"/>
          <w:b w:val="0"/>
          <w:color w:val="171717"/>
          <w:sz w:val="26"/>
          <w:szCs w:val="26"/>
          <w:shd w:val="clear" w:color="auto" w:fill="FFFFFF"/>
        </w:rPr>
        <w:t>that was given during the graph creation in Cosmos.</w:t>
      </w:r>
    </w:p>
    <w:p w:rsidR="0002696F" w:rsidRPr="00C641E5" w:rsidRDefault="0002696F">
      <w:pPr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</w:pPr>
      <w:r w:rsidRPr="000D223C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password</w:t>
      </w:r>
      <w:r w:rsidRPr="00C641E5">
        <w:rPr>
          <w:rStyle w:val="Strong"/>
          <w:rFonts w:ascii="Times New Roman" w:hAnsi="Times New Roman" w:cs="Times New Roman"/>
          <w:b w:val="0"/>
          <w:color w:val="171717"/>
          <w:sz w:val="26"/>
          <w:szCs w:val="26"/>
          <w:shd w:val="clear" w:color="auto" w:fill="FFFFFF"/>
        </w:rPr>
        <w:t xml:space="preserve">: 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Specifies either the primary or secondary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Access key</w:t>
      </w:r>
    </w:p>
    <w:p w:rsidR="0002696F" w:rsidRPr="00C641E5" w:rsidRDefault="0002696F">
      <w:pPr>
        <w:rPr>
          <w:rStyle w:val="Strong"/>
          <w:rFonts w:ascii="Times New Roman" w:hAnsi="Times New Roman" w:cs="Times New Roman"/>
          <w:b w:val="0"/>
          <w:color w:val="171717"/>
          <w:sz w:val="26"/>
          <w:szCs w:val="26"/>
          <w:shd w:val="clear" w:color="auto" w:fill="FFFFFF"/>
        </w:rPr>
      </w:pPr>
      <w:r w:rsidRPr="000D223C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telemetryAllowe</w:t>
      </w:r>
      <w:r w:rsidR="000D223C" w:rsidRPr="000D223C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d</w:t>
      </w:r>
      <w:r w:rsidRPr="00C641E5">
        <w:rPr>
          <w:rStyle w:val="Strong"/>
          <w:rFonts w:ascii="Times New Roman" w:hAnsi="Times New Roman" w:cs="Times New Roman"/>
          <w:b w:val="0"/>
          <w:color w:val="171717"/>
          <w:sz w:val="26"/>
          <w:szCs w:val="26"/>
          <w:shd w:val="clear" w:color="auto" w:fill="FFFFFF"/>
        </w:rPr>
        <w:t xml:space="preserve">: 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Specify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true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 if you want to enable telemetry; otherwise, </w:t>
      </w:r>
      <w:r w:rsidRPr="00C641E5">
        <w:rPr>
          <w:rStyle w:val="Strong"/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false</w:t>
      </w:r>
      <w:r w:rsidRPr="00C641E5"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.</w:t>
      </w:r>
    </w:p>
    <w:p w:rsidR="0002696F" w:rsidRPr="00943776" w:rsidRDefault="0002696F">
      <w:pPr>
        <w:rPr>
          <w:rStyle w:val="Strong"/>
          <w:rFonts w:ascii="Times New Roman" w:hAnsi="Times New Roman" w:cs="Times New Roman"/>
          <w:b w:val="0"/>
          <w:color w:val="171717"/>
          <w:sz w:val="21"/>
          <w:szCs w:val="21"/>
          <w:shd w:val="clear" w:color="auto" w:fill="FFFFFF"/>
        </w:rPr>
      </w:pPr>
      <w:bookmarkStart w:id="0" w:name="_GoBack"/>
      <w:bookmarkEnd w:id="0"/>
    </w:p>
    <w:p w:rsidR="0002696F" w:rsidRPr="00943776" w:rsidRDefault="0002696F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</w:p>
    <w:p w:rsidR="0002696F" w:rsidRPr="00943776" w:rsidRDefault="0002696F">
      <w:pPr>
        <w:rPr>
          <w:rFonts w:ascii="Times New Roman" w:hAnsi="Times New Roman" w:cs="Times New Roman"/>
          <w:color w:val="24292E"/>
          <w:sz w:val="26"/>
          <w:szCs w:val="26"/>
        </w:rPr>
      </w:pPr>
    </w:p>
    <w:p w:rsidR="0002696F" w:rsidRPr="00943776" w:rsidRDefault="0002696F">
      <w:pPr>
        <w:rPr>
          <w:rFonts w:ascii="Times New Roman" w:hAnsi="Times New Roman" w:cs="Times New Roman"/>
        </w:rPr>
      </w:pPr>
    </w:p>
    <w:sectPr w:rsidR="0002696F" w:rsidRPr="0094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5AC"/>
    <w:multiLevelType w:val="multilevel"/>
    <w:tmpl w:val="2D4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98"/>
    <w:rsid w:val="0002696F"/>
    <w:rsid w:val="000D223C"/>
    <w:rsid w:val="00235098"/>
    <w:rsid w:val="003900AB"/>
    <w:rsid w:val="003E7B7D"/>
    <w:rsid w:val="00943776"/>
    <w:rsid w:val="00C641E5"/>
    <w:rsid w:val="00C855BA"/>
    <w:rsid w:val="00D8513D"/>
    <w:rsid w:val="00E245D5"/>
    <w:rsid w:val="00E4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3F42"/>
  <w15:chartTrackingRefBased/>
  <w15:docId w15:val="{C1DDCFC9-BD7F-476C-9A90-9D8992D2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0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509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50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0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235098"/>
  </w:style>
  <w:style w:type="character" w:styleId="Emphasis">
    <w:name w:val="Emphasis"/>
    <w:basedOn w:val="DefaultParagraphFont"/>
    <w:uiPriority w:val="20"/>
    <w:qFormat/>
    <w:rsid w:val="003E7B7D"/>
    <w:rPr>
      <w:i/>
      <w:iCs/>
    </w:rPr>
  </w:style>
  <w:style w:type="character" w:styleId="Strong">
    <w:name w:val="Strong"/>
    <w:basedOn w:val="DefaultParagraphFont"/>
    <w:uiPriority w:val="22"/>
    <w:qFormat/>
    <w:rsid w:val="00026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data-commons/blob/db62390de90c93a78743c97cc2cc9ccd964994a5/src/main/java/org/springframework/data/annotation/Id.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kumar Beeram</dc:creator>
  <cp:keywords/>
  <dc:description/>
  <cp:lastModifiedBy>Uttej kumar Beeram</cp:lastModifiedBy>
  <cp:revision>6</cp:revision>
  <dcterms:created xsi:type="dcterms:W3CDTF">2020-04-24T05:50:00Z</dcterms:created>
  <dcterms:modified xsi:type="dcterms:W3CDTF">2020-04-24T07:14:00Z</dcterms:modified>
</cp:coreProperties>
</file>