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A1A1A"/>
          <w:sz w:val="40"/>
          <w:szCs w:val="40"/>
        </w:rPr>
        <w:t xml:space="preserve">Uday Barooah</w:t>
      </w:r>
    </w:p>
    <w:p>
      <w:pPr>
        <w:spacing w:after="60"/>
      </w:pPr>
      <w:r>
        <w:rPr>
          <w:b/>
          <w:bCs/>
          <w:color w:val="13524B"/>
          <w:spacing w:val="20"/>
          <w:sz w:val="19"/>
          <w:szCs w:val="19"/>
        </w:rPr>
        <w:t xml:space="preserve">FOUNDER, OPERATOR AND PRODUCT BUILDER</w:t>
      </w:r>
    </w:p>
    <w:p>
      <w:pPr>
        <w:spacing w:after="120"/>
      </w:pPr>
      <w:r>
        <w:rPr>
          <w:color w:val="5A5A5A"/>
          <w:sz w:val="18"/>
          <w:szCs w:val="18"/>
        </w:rPr>
        <w:t xml:space="preserve">Sydney, Australia</w:t>
      </w:r>
      <w:r>
        <w:rPr>
          <w:color w:val="5A5A5A"/>
          <w:sz w:val="18"/>
          <w:szCs w:val="18"/>
        </w:rPr>
        <w:t xml:space="preserve">   |   </w:t>
      </w:r>
      <w:hyperlink w:history="1" r:id="rIdypynzoliwf_lntijq0eq7">
        <w:r>
          <w:rPr>
            <w:color w:val="13524B"/>
            <w:sz w:val="18"/>
            <w:szCs w:val="18"/>
          </w:rPr>
          <w:t xml:space="preserve">uday.barooahsc@gmail.com</w:t>
        </w:r>
      </w:hyperlink>
      <w:r>
        <w:rPr>
          <w:color w:val="5A5A5A"/>
          <w:sz w:val="18"/>
          <w:szCs w:val="18"/>
        </w:rPr>
        <w:t xml:space="preserve">   |   </w:t>
      </w:r>
      <w:r>
        <w:rPr>
          <w:color w:val="5A5A5A"/>
          <w:sz w:val="18"/>
          <w:szCs w:val="18"/>
        </w:rPr>
        <w:t xml:space="preserve">+61 431 164 877</w:t>
      </w:r>
      <w:r>
        <w:rPr>
          <w:color w:val="5A5A5A"/>
          <w:sz w:val="18"/>
          <w:szCs w:val="18"/>
        </w:rPr>
        <w:t xml:space="preserve">   |   </w:t>
      </w:r>
      <w:hyperlink w:history="1" r:id="rIde_i5hote3gygkps68x6dg">
        <w:r>
          <w:rPr>
            <w:color w:val="13524B"/>
            <w:sz w:val="18"/>
            <w:szCs w:val="18"/>
          </w:rPr>
          <w:t xml:space="preserve">Portfolio</w:t>
        </w:r>
      </w:hyperlink>
    </w:p>
    <w:p>
      <w:pPr>
        <w:pBdr>
          <w:bottom w:val="single" w:color="B7B7B7" w:sz="6" w:space="2"/>
        </w:pBdr>
        <w:spacing w:after="80" w:before="200"/>
      </w:pPr>
      <w:r>
        <w:rPr>
          <w:b/>
          <w:bCs/>
          <w:color w:val="13524B"/>
          <w:spacing w:val="16"/>
          <w:sz w:val="22"/>
          <w:szCs w:val="22"/>
        </w:rPr>
        <w:t xml:space="preserve">SUMMARY</w:t>
      </w:r>
    </w:p>
    <w:p>
      <w:pPr>
        <w:spacing w:after="60" w:before="0"/>
      </w:pPr>
      <w:r>
        <w:rPr>
          <w:sz w:val="21"/>
          <w:szCs w:val="21"/>
        </w:rPr>
        <w:t xml:space="preserve">I have two passions: optimising the operational flow of a business, and high performance sport. My path has run through both. I led basketball high performance and operations at AUSA Hoops, and worked in sports science at the Sydney Kings, GWS Giants and Penrith Panthers, always in small teams where efficiency and data-driven decisions did the heavy lifting. At AIM, a running sunglasses brand, I brought the same lens to e-commerce operations. I love small business, which is why I founded my own agency, Subject:RAW, and why I build the agentic workflows, dashboards and tools that help small teams move faster.</w:t>
      </w:r>
    </w:p>
    <w:p>
      <w:pPr>
        <w:pBdr>
          <w:bottom w:val="single" w:color="B7B7B7" w:sz="6" w:space="2"/>
        </w:pBdr>
        <w:spacing w:after="80" w:before="200"/>
      </w:pPr>
      <w:r>
        <w:rPr>
          <w:b/>
          <w:bCs/>
          <w:color w:val="13524B"/>
          <w:spacing w:val="16"/>
          <w:sz w:val="22"/>
          <w:szCs w:val="22"/>
        </w:rPr>
        <w:t xml:space="preserve">QUALIFICATIONS</w:t>
      </w:r>
    </w:p>
    <w:p>
      <w:pPr>
        <w:spacing w:after="30" w:before="0"/>
      </w:pPr>
      <w:r>
        <w:rPr>
          <w:b/>
          <w:bCs/>
          <w:sz w:val="20"/>
          <w:szCs w:val="20"/>
        </w:rPr>
        <w:t xml:space="preserve">University of Technology Sydney  </w:t>
      </w:r>
      <w:r>
        <w:rPr>
          <w:sz w:val="20"/>
          <w:szCs w:val="20"/>
        </w:rPr>
        <w:t xml:space="preserve">Master of High Performance Sport (2025); Bachelor of Sport &amp; Exercise Science, Honours (in progress). Honours thesis: Coach and Athlete Subjective Training Quality and Match Performance in Rugby League.</w:t>
      </w:r>
    </w:p>
    <w:p>
      <w:pPr>
        <w:spacing w:after="30" w:before="0"/>
      </w:pPr>
      <w:r>
        <w:rPr>
          <w:b/>
          <w:bCs/>
          <w:sz w:val="20"/>
          <w:szCs w:val="20"/>
        </w:rPr>
        <w:t xml:space="preserve">University of New South Wales  </w:t>
      </w:r>
      <w:r>
        <w:rPr>
          <w:sz w:val="20"/>
          <w:szCs w:val="20"/>
        </w:rPr>
        <w:t xml:space="preserve">Bachelor of Exercise Physiology (2020)</w:t>
      </w:r>
    </w:p>
    <w:p>
      <w:pPr>
        <w:spacing w:after="60" w:before="0"/>
      </w:pPr>
      <w:r>
        <w:rPr>
          <w:b/>
          <w:bCs/>
          <w:sz w:val="20"/>
          <w:szCs w:val="20"/>
        </w:rPr>
        <w:t xml:space="preserve">Accreditations  </w:t>
      </w:r>
      <w:r>
        <w:rPr>
          <w:sz w:val="20"/>
          <w:szCs w:val="20"/>
        </w:rPr>
        <w:t xml:space="preserve">AES &amp; AEP (ESSA), CSCS (NSCA), ASCA Strength &amp; Conditioning Coach.</w:t>
      </w:r>
    </w:p>
    <w:p>
      <w:pPr>
        <w:pBdr>
          <w:bottom w:val="single" w:color="B7B7B7" w:sz="6" w:space="2"/>
        </w:pBdr>
        <w:spacing w:after="80" w:before="200"/>
      </w:pPr>
      <w:r>
        <w:rPr>
          <w:b/>
          <w:bCs/>
          <w:color w:val="13524B"/>
          <w:spacing w:val="16"/>
          <w:sz w:val="22"/>
          <w:szCs w:val="22"/>
        </w:rPr>
        <w:t xml:space="preserve">EXPERIENCE</w:t>
      </w:r>
    </w:p>
    <w:p>
      <w:pPr>
        <w:tabs>
          <w:tab w:val="right" w:pos="10080"/>
        </w:tabs>
        <w:spacing w:after="10" w:before="130"/>
      </w:pPr>
      <w:r>
        <w:drawing>
          <wp:inline distT="0" distB="0" distL="0" distR="0">
            <wp:extent cx="209550" cy="209550"/>
            <wp:effectExtent t="0" r="0" b="0" l="0"/>
            <wp:docPr id="1" name="subjectraw" descr="subjectraw logo" title="subject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inline>
        </w:drawing>
      </w:r>
      <w:r>
        <w:rPr>
          <w:sz w:val="22"/>
          <w:szCs w:val="22"/>
        </w:rPr>
        <w:t xml:space="preserve">  </w:t>
      </w:r>
      <w:r>
        <w:rPr>
          <w:b/>
          <w:bCs/>
          <w:color w:val="1A1A1A"/>
          <w:sz w:val="22"/>
          <w:szCs w:val="22"/>
        </w:rPr>
        <w:t xml:space="preserve">Subject:RAW</w:t>
      </w:r>
      <w:r>
        <w:rPr>
          <w:color w:val="5A5A5A"/>
          <w:sz w:val="19"/>
          <w:szCs w:val="19"/>
        </w:rPr>
        <w:t xml:space="preserve">  Sydney</w:t>
      </w:r>
      <w:r>
        <w:rPr>
          <w:b/>
          <w:bCs/>
          <w:color w:val="1A1A1A"/>
          <w:sz w:val="20"/>
          <w:szCs w:val="20"/>
        </w:rPr>
        <w:t xml:space="preserve">	Jan 2026 - Present</w:t>
      </w:r>
    </w:p>
    <w:p>
      <w:pPr>
        <w:spacing w:after="30"/>
      </w:pPr>
      <w:r>
        <w:rPr>
          <w:i/>
          <w:iCs/>
          <w:color w:val="13524B"/>
          <w:sz w:val="20"/>
          <w:szCs w:val="20"/>
        </w:rPr>
        <w:t xml:space="preserve">Director</w:t>
      </w:r>
    </w:p>
    <w:p>
      <w:pPr>
        <w:spacing w:after="40"/>
      </w:pPr>
      <w:r>
        <w:rPr>
          <w:color w:val="5A5A5A"/>
          <w:sz w:val="19"/>
          <w:szCs w:val="19"/>
        </w:rPr>
        <w:t xml:space="preserve">An agentic creative agency for small brands.</w:t>
      </w:r>
    </w:p>
    <w:p>
      <w:pPr>
        <w:pStyle w:val="ListParagraph"/>
        <w:numPr>
          <w:ilvl w:val="0"/>
          <w:numId w:val="2"/>
        </w:numPr>
        <w:spacing w:after="30"/>
      </w:pPr>
      <w:r>
        <w:rPr>
          <w:sz w:val="21"/>
          <w:szCs w:val="21"/>
        </w:rPr>
        <w:t xml:space="preserve">Manage end-to-end creative production through agentic workflows, from brief creation through to graphic design, using custom-built tools. See portfolio for examples.</w:t>
      </w:r>
    </w:p>
    <w:p>
      <w:pPr>
        <w:tabs>
          <w:tab w:val="right" w:pos="10080"/>
        </w:tabs>
        <w:spacing w:after="10" w:before="130"/>
      </w:pPr>
      <w:r>
        <w:drawing>
          <wp:inline distT="0" distB="0" distL="0" distR="0">
            <wp:extent cx="533400" cy="114300"/>
            <wp:effectExtent t="0" r="0" b="0" l="0"/>
            <wp:docPr id="1" name="aim" descr="aim logo" title="a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 cy="114300"/>
                    </a:xfrm>
                    <a:prstGeom prst="rect">
                      <a:avLst/>
                    </a:prstGeom>
                  </pic:spPr>
                </pic:pic>
              </a:graphicData>
            </a:graphic>
          </wp:inline>
        </w:drawing>
      </w:r>
      <w:r>
        <w:rPr>
          <w:sz w:val="22"/>
          <w:szCs w:val="22"/>
        </w:rPr>
        <w:t xml:space="preserve">  </w:t>
      </w:r>
      <w:r>
        <w:rPr>
          <w:b/>
          <w:bCs/>
          <w:color w:val="1A1A1A"/>
          <w:sz w:val="22"/>
          <w:szCs w:val="22"/>
        </w:rPr>
        <w:t xml:space="preserve">AIM (Always In Motion)</w:t>
      </w:r>
      <w:r>
        <w:rPr>
          <w:color w:val="5A5A5A"/>
          <w:sz w:val="19"/>
          <w:szCs w:val="19"/>
        </w:rPr>
        <w:t xml:space="preserve">  Sydney / Remote</w:t>
      </w:r>
      <w:r>
        <w:rPr>
          <w:b/>
          <w:bCs/>
          <w:color w:val="1A1A1A"/>
          <w:sz w:val="20"/>
          <w:szCs w:val="20"/>
        </w:rPr>
        <w:t xml:space="preserve">	May - Jul 2026</w:t>
      </w:r>
    </w:p>
    <w:p>
      <w:pPr>
        <w:spacing w:after="30"/>
      </w:pPr>
      <w:r>
        <w:rPr>
          <w:i/>
          <w:iCs/>
          <w:color w:val="13524B"/>
          <w:sz w:val="20"/>
          <w:szCs w:val="20"/>
        </w:rPr>
        <w:t xml:space="preserve">Operations Consultant</w:t>
      </w:r>
    </w:p>
    <w:p>
      <w:pPr>
        <w:spacing w:after="40"/>
      </w:pPr>
      <w:r>
        <w:rPr>
          <w:color w:val="5A5A5A"/>
          <w:sz w:val="19"/>
          <w:szCs w:val="19"/>
        </w:rPr>
        <w:t xml:space="preserve">Operations and systems consulting for a direct-to-consumer sunglasses brand on Shopify with third-party fulfilment.</w:t>
      </w:r>
    </w:p>
    <w:p>
      <w:pPr>
        <w:pStyle w:val="ListParagraph"/>
        <w:numPr>
          <w:ilvl w:val="0"/>
          <w:numId w:val="2"/>
        </w:numPr>
        <w:spacing w:after="30"/>
      </w:pPr>
      <w:r>
        <w:rPr>
          <w:sz w:val="21"/>
          <w:szCs w:val="21"/>
        </w:rPr>
        <w:t xml:space="preserve">Provided the analysis behind moving third-party logistics to China, saving the business over £100k in shipping costs.</w:t>
      </w:r>
    </w:p>
    <w:p>
      <w:pPr>
        <w:pStyle w:val="ListParagraph"/>
        <w:numPr>
          <w:ilvl w:val="0"/>
          <w:numId w:val="2"/>
        </w:numPr>
        <w:spacing w:after="30"/>
      </w:pPr>
      <w:r>
        <w:rPr>
          <w:sz w:val="21"/>
          <w:szCs w:val="21"/>
        </w:rPr>
        <w:t xml:space="preserve">Built a Slack alerting system that lifted on-time order fulfilment against SOP from 88% to 97%.</w:t>
      </w:r>
    </w:p>
    <w:p>
      <w:pPr>
        <w:pStyle w:val="ListParagraph"/>
        <w:numPr>
          <w:ilvl w:val="0"/>
          <w:numId w:val="2"/>
        </w:numPr>
        <w:spacing w:after="30"/>
      </w:pPr>
      <w:r>
        <w:rPr>
          <w:sz w:val="21"/>
          <w:szCs w:val="21"/>
        </w:rPr>
        <w:t xml:space="preserve">See portfolio for the solutions.</w:t>
      </w:r>
    </w:p>
    <w:p>
      <w:pPr>
        <w:tabs>
          <w:tab w:val="right" w:pos="10080"/>
        </w:tabs>
        <w:spacing w:after="10" w:before="130"/>
      </w:pPr>
      <w:r>
        <w:drawing>
          <wp:inline distT="0" distB="0" distL="0" distR="0">
            <wp:extent cx="209550" cy="209550"/>
            <wp:effectExtent t="0" r="0" b="0" l="0"/>
            <wp:docPr id="1" name="ausa" descr="ausa logo" title="au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 cy="209550"/>
                    </a:xfrm>
                    <a:prstGeom prst="rect">
                      <a:avLst/>
                    </a:prstGeom>
                  </pic:spPr>
                </pic:pic>
              </a:graphicData>
            </a:graphic>
          </wp:inline>
        </w:drawing>
      </w:r>
      <w:r>
        <w:rPr>
          <w:sz w:val="22"/>
          <w:szCs w:val="22"/>
        </w:rPr>
        <w:t xml:space="preserve">  </w:t>
      </w:r>
      <w:r>
        <w:rPr>
          <w:b/>
          <w:bCs/>
          <w:color w:val="1A1A1A"/>
          <w:sz w:val="22"/>
          <w:szCs w:val="22"/>
        </w:rPr>
        <w:t xml:space="preserve">AUSA Hoops</w:t>
      </w:r>
      <w:r>
        <w:rPr>
          <w:color w:val="5A5A5A"/>
          <w:sz w:val="19"/>
          <w:szCs w:val="19"/>
        </w:rPr>
        <w:t xml:space="preserve">  Sydney</w:t>
      </w:r>
      <w:r>
        <w:rPr>
          <w:b/>
          <w:bCs/>
          <w:color w:val="1A1A1A"/>
          <w:sz w:val="20"/>
          <w:szCs w:val="20"/>
        </w:rPr>
        <w:t xml:space="preserve">	Sep 2020 - Mar 2026</w:t>
      </w:r>
    </w:p>
    <w:p>
      <w:pPr>
        <w:spacing w:after="30"/>
      </w:pPr>
      <w:r>
        <w:rPr>
          <w:i/>
          <w:iCs/>
          <w:color w:val="13524B"/>
          <w:sz w:val="20"/>
          <w:szCs w:val="20"/>
        </w:rPr>
        <w:t xml:space="preserve">Head of Operations to Head of Performance</w:t>
      </w:r>
    </w:p>
    <w:p>
      <w:pPr>
        <w:spacing w:after="40"/>
      </w:pPr>
      <w:r>
        <w:rPr>
          <w:color w:val="5A5A5A"/>
          <w:sz w:val="19"/>
          <w:szCs w:val="19"/>
        </w:rPr>
        <w:t xml:space="preserve">Australia's leading US-college basketball pathway; acquired in 2026.</w:t>
      </w:r>
    </w:p>
    <w:p>
      <w:pPr>
        <w:pStyle w:val="ListParagraph"/>
        <w:numPr>
          <w:ilvl w:val="0"/>
          <w:numId w:val="2"/>
        </w:numPr>
        <w:spacing w:after="30"/>
      </w:pPr>
      <w:r>
        <w:rPr>
          <w:sz w:val="21"/>
          <w:szCs w:val="21"/>
        </w:rPr>
        <w:t xml:space="preserve">Founded and scaled the performance program from one site to three facilities, training 450+ athletes and reaching over $1M in annual revenue, contributing to the business being acquired in 2026.</w:t>
      </w:r>
    </w:p>
    <w:p>
      <w:pPr>
        <w:pStyle w:val="ListParagraph"/>
        <w:numPr>
          <w:ilvl w:val="0"/>
          <w:numId w:val="2"/>
        </w:numPr>
        <w:spacing w:after="30"/>
      </w:pPr>
      <w:r>
        <w:rPr>
          <w:sz w:val="21"/>
          <w:szCs w:val="21"/>
        </w:rPr>
        <w:t xml:space="preserve">Led the expansion from a single site: scouted locations, negotiated leases, and sourced manufacturers and contractors for fitouts and development-application filing.</w:t>
      </w:r>
    </w:p>
    <w:p>
      <w:pPr>
        <w:pStyle w:val="ListParagraph"/>
        <w:numPr>
          <w:ilvl w:val="0"/>
          <w:numId w:val="2"/>
        </w:numPr>
        <w:spacing w:after="30"/>
      </w:pPr>
      <w:r>
        <w:rPr>
          <w:sz w:val="21"/>
          <w:szCs w:val="21"/>
        </w:rPr>
        <w:t xml:space="preserve">Managed a team of 30 across strength and conditioning coaches, physiotherapists, front-desk and facility managers; owned hiring and performance management.</w:t>
      </w:r>
    </w:p>
    <w:p>
      <w:pPr>
        <w:pStyle w:val="ListParagraph"/>
        <w:numPr>
          <w:ilvl w:val="0"/>
          <w:numId w:val="2"/>
        </w:numPr>
        <w:spacing w:after="30"/>
      </w:pPr>
      <w:r>
        <w:rPr>
          <w:sz w:val="21"/>
          <w:szCs w:val="21"/>
        </w:rPr>
        <w:t xml:space="preserve">Reported to the founder on P&amp;L, staff performance and business direction.</w:t>
      </w:r>
    </w:p>
    <w:p>
      <w:pPr>
        <w:tabs>
          <w:tab w:val="right" w:pos="10080"/>
        </w:tabs>
        <w:spacing w:after="10" w:before="130"/>
      </w:pPr>
      <w:r>
        <w:drawing>
          <wp:inline distT="0" distB="0" distL="0" distR="0">
            <wp:extent cx="400050" cy="209550"/>
            <wp:effectExtent t="0" r="0" b="0" l="0"/>
            <wp:docPr id="1" name="panthers" descr="panthers logo" title="panth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 cy="209550"/>
                    </a:xfrm>
                    <a:prstGeom prst="rect">
                      <a:avLst/>
                    </a:prstGeom>
                  </pic:spPr>
                </pic:pic>
              </a:graphicData>
            </a:graphic>
          </wp:inline>
        </w:drawing>
      </w:r>
      <w:r>
        <w:rPr>
          <w:sz w:val="22"/>
          <w:szCs w:val="22"/>
        </w:rPr>
        <w:t xml:space="preserve">  </w:t>
      </w:r>
      <w:r>
        <w:rPr>
          <w:b/>
          <w:bCs/>
          <w:color w:val="1A1A1A"/>
          <w:sz w:val="22"/>
          <w:szCs w:val="22"/>
        </w:rPr>
        <w:t xml:space="preserve">Penrith Panthers</w:t>
      </w:r>
      <w:r>
        <w:rPr>
          <w:color w:val="5A5A5A"/>
          <w:sz w:val="19"/>
          <w:szCs w:val="19"/>
        </w:rPr>
        <w:t xml:space="preserve">  Sydney</w:t>
      </w:r>
      <w:r>
        <w:rPr>
          <w:b/>
          <w:bCs/>
          <w:color w:val="1A1A1A"/>
          <w:sz w:val="20"/>
          <w:szCs w:val="20"/>
        </w:rPr>
        <w:t xml:space="preserve">	Oct 2025 - Present</w:t>
      </w:r>
    </w:p>
    <w:p>
      <w:pPr>
        <w:spacing w:after="30"/>
      </w:pPr>
      <w:r>
        <w:rPr>
          <w:i/>
          <w:iCs/>
          <w:color w:val="13524B"/>
          <w:sz w:val="20"/>
          <w:szCs w:val="20"/>
        </w:rPr>
        <w:t xml:space="preserve">NRL Sports Scientist</w:t>
      </w:r>
    </w:p>
    <w:p>
      <w:pPr>
        <w:pStyle w:val="ListParagraph"/>
        <w:numPr>
          <w:ilvl w:val="0"/>
          <w:numId w:val="2"/>
        </w:numPr>
        <w:spacing w:after="30"/>
      </w:pPr>
      <w:r>
        <w:rPr>
          <w:sz w:val="21"/>
          <w:szCs w:val="21"/>
        </w:rPr>
        <w:t xml:space="preserve">Integrate GPS (Catapult, Teamworks), force-plate (VALD), wellness, screening and coach match-rating data into a single weekly reporting suite used daily by performance, medical and coaching staff.</w:t>
      </w:r>
    </w:p>
    <w:p>
      <w:pPr>
        <w:pStyle w:val="ListParagraph"/>
        <w:numPr>
          <w:ilvl w:val="0"/>
          <w:numId w:val="2"/>
        </w:numPr>
        <w:spacing w:after="30"/>
      </w:pPr>
      <w:r>
        <w:rPr>
          <w:sz w:val="21"/>
          <w:szCs w:val="21"/>
        </w:rPr>
        <w:t xml:space="preserve">Built agentic data pipelines (R, Python, SQL, Claude Code) that make the integrated dataset queryable in plain language and turn it into the narratives that drive decisions.</w:t>
      </w:r>
    </w:p>
    <w:p>
      <w:pPr>
        <w:tabs>
          <w:tab w:val="right" w:pos="10080"/>
        </w:tabs>
        <w:spacing w:after="10" w:before="130"/>
      </w:pPr>
      <w:r>
        <w:drawing>
          <wp:inline distT="0" distB="0" distL="0" distR="0">
            <wp:extent cx="171450" cy="209550"/>
            <wp:effectExtent t="0" r="0" b="0" l="0"/>
            <wp:docPr id="1" name="giants" descr="giants logo" title="gi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1450" cy="209550"/>
                    </a:xfrm>
                    <a:prstGeom prst="rect">
                      <a:avLst/>
                    </a:prstGeom>
                  </pic:spPr>
                </pic:pic>
              </a:graphicData>
            </a:graphic>
          </wp:inline>
        </w:drawing>
      </w:r>
      <w:r>
        <w:rPr>
          <w:sz w:val="22"/>
          <w:szCs w:val="22"/>
        </w:rPr>
        <w:t xml:space="preserve">  </w:t>
      </w:r>
      <w:r>
        <w:rPr>
          <w:b/>
          <w:bCs/>
          <w:color w:val="1A1A1A"/>
          <w:sz w:val="22"/>
          <w:szCs w:val="22"/>
        </w:rPr>
        <w:t xml:space="preserve">GWS Giants (AFL)</w:t>
      </w:r>
      <w:r>
        <w:rPr>
          <w:color w:val="5A5A5A"/>
          <w:sz w:val="19"/>
          <w:szCs w:val="19"/>
        </w:rPr>
        <w:t xml:space="preserve">  Sydney</w:t>
      </w:r>
      <w:r>
        <w:rPr>
          <w:b/>
          <w:bCs/>
          <w:color w:val="1A1A1A"/>
          <w:sz w:val="20"/>
          <w:szCs w:val="20"/>
        </w:rPr>
        <w:t xml:space="preserve">	Sep 2024 - Oct 2025</w:t>
      </w:r>
    </w:p>
    <w:p>
      <w:pPr>
        <w:spacing w:after="30"/>
      </w:pPr>
      <w:r>
        <w:rPr>
          <w:i/>
          <w:iCs/>
          <w:color w:val="13524B"/>
          <w:sz w:val="20"/>
          <w:szCs w:val="20"/>
        </w:rPr>
        <w:t xml:space="preserve">VFL Performance Coach and AFL Sports Science Intern</w:t>
      </w:r>
    </w:p>
    <w:p>
      <w:pPr>
        <w:tabs>
          <w:tab w:val="right" w:pos="10080"/>
        </w:tabs>
        <w:spacing w:after="10" w:before="130"/>
      </w:pPr>
      <w:r>
        <w:drawing>
          <wp:inline distT="0" distB="0" distL="0" distR="0">
            <wp:extent cx="409575" cy="209550"/>
            <wp:effectExtent t="0" r="0" b="0" l="0"/>
            <wp:docPr id="1" name="kings" descr="kings logo" title="k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 cy="209550"/>
                    </a:xfrm>
                    <a:prstGeom prst="rect">
                      <a:avLst/>
                    </a:prstGeom>
                  </pic:spPr>
                </pic:pic>
              </a:graphicData>
            </a:graphic>
          </wp:inline>
        </w:drawing>
      </w:r>
      <w:r>
        <w:rPr>
          <w:sz w:val="22"/>
          <w:szCs w:val="22"/>
        </w:rPr>
        <w:t xml:space="preserve">  </w:t>
      </w:r>
      <w:r>
        <w:rPr>
          <w:b/>
          <w:bCs/>
          <w:color w:val="1A1A1A"/>
          <w:sz w:val="22"/>
          <w:szCs w:val="22"/>
        </w:rPr>
        <w:t xml:space="preserve">Sydney Kings (NBL)</w:t>
      </w:r>
      <w:r>
        <w:rPr>
          <w:color w:val="5A5A5A"/>
          <w:sz w:val="19"/>
          <w:szCs w:val="19"/>
        </w:rPr>
        <w:t xml:space="preserve">  Sydney</w:t>
      </w:r>
      <w:r>
        <w:rPr>
          <w:b/>
          <w:bCs/>
          <w:color w:val="1A1A1A"/>
          <w:sz w:val="20"/>
          <w:szCs w:val="20"/>
        </w:rPr>
        <w:t xml:space="preserve">	Aug 2022 - Aug 2024</w:t>
      </w:r>
    </w:p>
    <w:p>
      <w:pPr>
        <w:spacing w:after="30"/>
      </w:pPr>
      <w:r>
        <w:rPr>
          <w:i/>
          <w:iCs/>
          <w:color w:val="13524B"/>
          <w:sz w:val="20"/>
          <w:szCs w:val="20"/>
        </w:rPr>
        <w:t xml:space="preserve">Sports Scientist and Strength &amp; Conditioning Coach</w:t>
      </w:r>
    </w:p>
    <w:p>
      <w:pPr>
        <w:tabs>
          <w:tab w:val="right" w:pos="10080"/>
        </w:tabs>
        <w:spacing w:after="10" w:before="130"/>
      </w:pPr>
      <w:r>
        <w:drawing>
          <wp:inline distT="0" distB="0" distL="0" distR="0">
            <wp:extent cx="219075" cy="209550"/>
            <wp:effectExtent t="0" r="0" b="0" l="0"/>
            <wp:docPr id="1" name="aei" descr="aei logo" title="a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9075" cy="209550"/>
                    </a:xfrm>
                    <a:prstGeom prst="rect">
                      <a:avLst/>
                    </a:prstGeom>
                  </pic:spPr>
                </pic:pic>
              </a:graphicData>
            </a:graphic>
          </wp:inline>
        </w:drawing>
      </w:r>
      <w:r>
        <w:rPr>
          <w:sz w:val="22"/>
          <w:szCs w:val="22"/>
        </w:rPr>
        <w:t xml:space="preserve">  </w:t>
      </w:r>
      <w:r>
        <w:rPr>
          <w:b/>
          <w:bCs/>
          <w:color w:val="1A1A1A"/>
          <w:sz w:val="22"/>
          <w:szCs w:val="22"/>
        </w:rPr>
        <w:t xml:space="preserve">Athlete Empowerment Initiative</w:t>
      </w:r>
      <w:r>
        <w:rPr>
          <w:color w:val="5A5A5A"/>
          <w:sz w:val="19"/>
          <w:szCs w:val="19"/>
        </w:rPr>
        <w:t xml:space="preserve">  Miami / Global</w:t>
      </w:r>
      <w:r>
        <w:rPr>
          <w:b/>
          <w:bCs/>
          <w:color w:val="1A1A1A"/>
          <w:sz w:val="20"/>
          <w:szCs w:val="20"/>
        </w:rPr>
        <w:t xml:space="preserve">	Apr 2023 - Present</w:t>
      </w:r>
    </w:p>
    <w:p>
      <w:pPr>
        <w:spacing w:after="30"/>
      </w:pPr>
      <w:r>
        <w:rPr>
          <w:i/>
          <w:iCs/>
          <w:color w:val="13524B"/>
          <w:sz w:val="20"/>
          <w:szCs w:val="20"/>
        </w:rPr>
        <w:t xml:space="preserve">Director</w:t>
      </w:r>
    </w:p>
    <w:p>
      <w:pPr>
        <w:pStyle w:val="ListParagraph"/>
        <w:numPr>
          <w:ilvl w:val="0"/>
          <w:numId w:val="2"/>
        </w:numPr>
        <w:spacing w:after="30"/>
      </w:pPr>
      <w:r>
        <w:rPr>
          <w:sz w:val="21"/>
          <w:szCs w:val="21"/>
        </w:rPr>
        <w:t xml:space="preserve">Board director of a global non-profit improving basketball access in underserved communities; delivered camps, a court refurbishment and equipment donations across three countries.</w:t>
      </w:r>
    </w:p>
    <w:p>
      <w:pPr>
        <w:pBdr>
          <w:bottom w:val="single" w:color="B7B7B7" w:sz="6" w:space="2"/>
        </w:pBdr>
        <w:spacing w:after="80" w:before="200"/>
      </w:pPr>
      <w:r>
        <w:rPr>
          <w:b/>
          <w:bCs/>
          <w:color w:val="13524B"/>
          <w:spacing w:val="16"/>
          <w:sz w:val="22"/>
          <w:szCs w:val="22"/>
        </w:rPr>
        <w:t xml:space="preserve">SELECTED BUILDS</w:t>
      </w:r>
    </w:p>
    <w:p>
      <w:pPr>
        <w:spacing w:after="60" w:before="0"/>
      </w:pPr>
      <w:r>
        <w:rPr>
          <w:sz w:val="20"/>
          <w:szCs w:val="20"/>
        </w:rPr>
        <w:t xml:space="preserve">Marketing Visibility Audit (SEO + Meta Ads), AIM Live Ops platform, retail deck generator, and deidentified sport-monitoring dashboards. Full portfolio of agentic workflows and dashboards: </w:t>
      </w:r>
      <w:hyperlink w:history="1" r:id="rIdphukjrfmihokyhhg1kzwh">
        <w:r>
          <w:rPr>
            <w:color w:val="13524B"/>
            <w:sz w:val="20"/>
            <w:szCs w:val="20"/>
          </w:rPr>
          <w:t xml:space="preserve">udaybarooah.github.io/portfolio</w:t>
        </w:r>
      </w:hyperlink>
    </w:p>
    <w:p>
      <w:pPr>
        <w:pBdr>
          <w:bottom w:val="single" w:color="B7B7B7" w:sz="6" w:space="2"/>
        </w:pBdr>
        <w:spacing w:after="80" w:before="200"/>
      </w:pPr>
      <w:r>
        <w:rPr>
          <w:b/>
          <w:bCs/>
          <w:color w:val="13524B"/>
          <w:spacing w:val="16"/>
          <w:sz w:val="22"/>
          <w:szCs w:val="22"/>
        </w:rPr>
        <w:t xml:space="preserve">SKILLS</w:t>
      </w:r>
    </w:p>
    <w:p>
      <w:pPr>
        <w:spacing w:after="40"/>
      </w:pPr>
      <w:r>
        <w:rPr>
          <w:b/>
          <w:bCs/>
          <w:color w:val="1A1A1A"/>
          <w:sz w:val="20"/>
          <w:szCs w:val="20"/>
        </w:rPr>
        <w:t xml:space="preserve">Operations:  </w:t>
      </w:r>
      <w:r>
        <w:rPr>
          <w:color w:val="1A1A1A"/>
          <w:sz w:val="20"/>
          <w:szCs w:val="20"/>
        </w:rPr>
        <w:t xml:space="preserve">P&amp;L management, pricing, hiring and performance management, lease and contractor negotiation, vendor and 3PL management</w:t>
      </w:r>
    </w:p>
    <w:p>
      <w:pPr>
        <w:spacing w:after="40"/>
      </w:pPr>
      <w:r>
        <w:rPr>
          <w:b/>
          <w:bCs/>
          <w:color w:val="1A1A1A"/>
          <w:sz w:val="20"/>
          <w:szCs w:val="20"/>
        </w:rPr>
        <w:t xml:space="preserve">E-commerce:  </w:t>
      </w:r>
      <w:r>
        <w:rPr>
          <w:color w:val="1A1A1A"/>
          <w:sz w:val="20"/>
          <w:szCs w:val="20"/>
        </w:rPr>
        <w:t xml:space="preserve">Shopify, Mintsoft, fulfilment and stock operations, forecasting, customer-service SLAs</w:t>
      </w:r>
    </w:p>
    <w:p>
      <w:pPr>
        <w:spacing w:after="40"/>
      </w:pPr>
      <w:r>
        <w:rPr>
          <w:b/>
          <w:bCs/>
          <w:color w:val="1A1A1A"/>
          <w:sz w:val="20"/>
          <w:szCs w:val="20"/>
        </w:rPr>
        <w:t xml:space="preserve">Build &amp; AI:  </w:t>
      </w:r>
      <w:r>
        <w:rPr>
          <w:color w:val="1A1A1A"/>
          <w:sz w:val="20"/>
          <w:szCs w:val="20"/>
        </w:rPr>
        <w:t xml:space="preserve">Agentic workflows (Claude), Python, FastAPI, Next.js / React, Postgres / Supabase, Railway, GitHub</w:t>
      </w:r>
    </w:p>
    <w:p>
      <w:pPr>
        <w:spacing w:after="40"/>
      </w:pPr>
      <w:r>
        <w:rPr>
          <w:b/>
          <w:bCs/>
          <w:color w:val="1A1A1A"/>
          <w:sz w:val="20"/>
          <w:szCs w:val="20"/>
        </w:rPr>
        <w:t xml:space="preserve">Data &amp; reporting:  </w:t>
      </w:r>
      <w:r>
        <w:rPr>
          <w:color w:val="1A1A1A"/>
          <w:sz w:val="20"/>
          <w:szCs w:val="20"/>
        </w:rPr>
        <w:t xml:space="preserve">R, Python, SQL, dashboard design, data pipelines, automated reporting</w:t>
      </w:r>
    </w:p>
    <w:p>
      <w:pPr>
        <w:pBdr>
          <w:bottom w:val="single" w:color="B7B7B7" w:sz="6" w:space="2"/>
        </w:pBdr>
        <w:spacing w:after="80" w:before="200"/>
      </w:pPr>
      <w:r>
        <w:rPr>
          <w:b/>
          <w:bCs/>
          <w:color w:val="13524B"/>
          <w:spacing w:val="16"/>
          <w:sz w:val="22"/>
          <w:szCs w:val="22"/>
        </w:rPr>
        <w:t xml:space="preserve">REFERENCES</w:t>
      </w:r>
    </w:p>
    <w:p>
      <w:pPr>
        <w:spacing w:after="60" w:before="0"/>
      </w:pPr>
      <w:r>
        <w:rPr>
          <w:color w:val="5A5A5A"/>
          <w:sz w:val="20"/>
          <w:szCs w:val="20"/>
        </w:rPr>
        <w:t xml:space="preserve">Available on request.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8" w:hanging="200"/>
      </w:pPr>
      <w:rPr>
        <w:color w:val="13524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line="25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pynzoliwf_lntijq0eq7" Type="http://schemas.openxmlformats.org/officeDocument/2006/relationships/hyperlink" Target="mailto:uday.barooahsc@gmail.com" TargetMode="External"/><Relationship Id="rIde_i5hote3gygkps68x6dg" Type="http://schemas.openxmlformats.org/officeDocument/2006/relationships/hyperlink" Target="https://udaybarooah.github.io/portfolio" TargetMode="External"/><Relationship Id="rIdphukjrfmihokyhhg1kzwh" Type="http://schemas.openxmlformats.org/officeDocument/2006/relationships/hyperlink" Target="https://udaybarooah.github.io/portfolio" TargetMode="External"/><Relationship Id="rId7" Type="http://schemas.openxmlformats.org/officeDocument/2006/relationships/image" Target="media/8878b29636fe1f6b5eb5d0a60ec2d4ce2d1292c7.png"/><Relationship Id="rId8" Type="http://schemas.openxmlformats.org/officeDocument/2006/relationships/image" Target="media/e636ec265f2231ceefc10cca1b25178859fc2453.png"/><Relationship Id="rId9" Type="http://schemas.openxmlformats.org/officeDocument/2006/relationships/image" Target="media/1360046366c80bf280ad92be21ce5aaafbf9370c.png"/><Relationship Id="rId10" Type="http://schemas.openxmlformats.org/officeDocument/2006/relationships/image" Target="media/7cdccd92703fc0e986aa8bae43dfdc00bc0059eb.png"/><Relationship Id="rId11" Type="http://schemas.openxmlformats.org/officeDocument/2006/relationships/image" Target="media/e05c29c1a2bf7f94772c097bc2989a05f8bbbb45.png"/><Relationship Id="rId12" Type="http://schemas.openxmlformats.org/officeDocument/2006/relationships/image" Target="media/00c3e11f372ea3567c07cfb65536b6339d013a47.png"/><Relationship Id="rId13" Type="http://schemas.openxmlformats.org/officeDocument/2006/relationships/image" Target="media/aeb8987da411d8947f58d29139403705fb0f646b.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2026-06-22T04:34:59.675Z</dcterms:created>
  <dcterms:modified xsi:type="dcterms:W3CDTF">2026-06-22T04:34:59.680Z</dcterms:modified>
</cp:coreProperties>
</file>

<file path=docProps/custom.xml><?xml version="1.0" encoding="utf-8"?>
<Properties xmlns="http://schemas.openxmlformats.org/officeDocument/2006/custom-properties" xmlns:vt="http://schemas.openxmlformats.org/officeDocument/2006/docPropsVTypes"/>
</file>