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f1f1f5" w:space="0" w:sz="6" w:val="single"/>
        </w:pBdr>
        <w:shd w:fill="ffffff" w:val="clear"/>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                Rental   Agreement</w:t>
      </w:r>
      <w:r w:rsidDel="00000000" w:rsidR="00000000" w:rsidRPr="00000000">
        <w:rPr>
          <w:rtl w:val="0"/>
        </w:rPr>
      </w:r>
    </w:p>
    <w:p w:rsidR="00000000" w:rsidDel="00000000" w:rsidP="00000000" w:rsidRDefault="00000000" w:rsidRPr="00000000" w14:paraId="00000002">
      <w:pPr>
        <w:pBdr>
          <w:bottom w:color="f1f1f5" w:space="0" w:sz="6" w:val="single"/>
        </w:pBdr>
        <w:shd w:fill="ffffff" w:val="clear"/>
        <w:ind w:left="3476" w:firstLine="0"/>
        <w:rPr>
          <w:rFonts w:ascii="Cambria" w:cs="Cambria" w:eastAsia="Cambria" w:hAnsi="Cambria"/>
          <w:color w:val="000000"/>
        </w:rPr>
      </w:pPr>
      <w:r w:rsidDel="00000000" w:rsidR="00000000" w:rsidRPr="00000000">
        <w:rPr>
          <w:rFonts w:ascii="Cambria" w:cs="Cambria" w:eastAsia="Cambria" w:hAnsi="Cambria"/>
          <w:color w:val="1d2228"/>
          <w:sz w:val="20"/>
          <w:szCs w:val="20"/>
          <w:rtl w:val="0"/>
        </w:rPr>
        <w:t xml:space="preserve"> </w:t>
      </w:r>
      <w:r w:rsidDel="00000000" w:rsidR="00000000" w:rsidRPr="00000000">
        <w:rPr>
          <w:rtl w:val="0"/>
        </w:rPr>
      </w:r>
    </w:p>
    <w:p w:rsidR="00000000" w:rsidDel="00000000" w:rsidP="00000000" w:rsidRDefault="00000000" w:rsidRPr="00000000" w14:paraId="00000003">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This Rental agreement is hereby executed on the day of July 1</w:t>
      </w:r>
      <w:r w:rsidDel="00000000" w:rsidR="00000000" w:rsidRPr="00000000">
        <w:rPr>
          <w:rFonts w:ascii="Helvetica Neue" w:cs="Helvetica Neue" w:eastAsia="Helvetica Neue" w:hAnsi="Helvetica Neue"/>
          <w:color w:val="212529"/>
          <w:vertAlign w:val="superscript"/>
          <w:rtl w:val="0"/>
        </w:rPr>
        <w:t xml:space="preserve">st</w:t>
      </w:r>
      <w:r w:rsidDel="00000000" w:rsidR="00000000" w:rsidRPr="00000000">
        <w:rPr>
          <w:rFonts w:ascii="Helvetica Neue" w:cs="Helvetica Neue" w:eastAsia="Helvetica Neue" w:hAnsi="Helvetica Neue"/>
          <w:color w:val="212529"/>
          <w:rtl w:val="0"/>
        </w:rPr>
        <w:t xml:space="preserve"> 2024 between: Dr. Bush Kavuru son of Late Srinivasarao Kavuru, resident of 6018, Winnbrook Lane, Roanoke, Virginia USA duly represented by his Elder Brother Sri K.V.S. RAVI, Plot No. 448 Visalakshinagar, Visakhapatnam 530043- Andhra Pradesh, India  (hereinafter referred to as First party/landlord) which expression shall mean and include his heirs, successors, legal representatives and assignees etc.</w:t>
      </w:r>
      <w:r w:rsidDel="00000000" w:rsidR="00000000" w:rsidRPr="00000000">
        <w:rPr>
          <w:rFonts w:ascii="Cambria" w:cs="Cambria" w:eastAsia="Cambria" w:hAnsi="Cambria"/>
          <w:color w:val="000000"/>
          <w:rtl w:val="0"/>
        </w:rPr>
        <w:t xml:space="preserve"> </w:t>
      </w:r>
      <w:r w:rsidDel="00000000" w:rsidR="00000000" w:rsidRPr="00000000">
        <w:rPr>
          <w:rFonts w:ascii="Helvetica Neue" w:cs="Helvetica Neue" w:eastAsia="Helvetica Neue" w:hAnsi="Helvetica Neue"/>
          <w:color w:val="212529"/>
          <w:rtl w:val="0"/>
        </w:rPr>
        <w:t xml:space="preserve">AND</w:t>
      </w:r>
      <w:r w:rsidDel="00000000" w:rsidR="00000000" w:rsidRPr="00000000">
        <w:rPr>
          <w:rFonts w:ascii="Cambria" w:cs="Cambria" w:eastAsia="Cambria" w:hAnsi="Cambria"/>
          <w:color w:val="000000"/>
          <w:rtl w:val="0"/>
        </w:rPr>
        <w:t xml:space="preserve">   Tottara Praveen Kumar </w:t>
      </w:r>
      <w:r w:rsidDel="00000000" w:rsidR="00000000" w:rsidRPr="00000000">
        <w:rPr>
          <w:rFonts w:ascii="Helvetica Neue" w:cs="Helvetica Neue" w:eastAsia="Helvetica Neue" w:hAnsi="Helvetica Neue"/>
          <w:color w:val="212529"/>
          <w:rtl w:val="0"/>
        </w:rPr>
        <w:t xml:space="preserve">son of Tottara Srinivasa Rao resident of 16-1-71,YARADA, GANDHI GRAM, Pedagantyada, Visakhapatnam, Andhra Pradesh 53005 (hereinafter called the tenant/Second party) of the other part, which expression shall mean and include his heirs, successors, legal representatives and assigns etc.</w:t>
      </w:r>
    </w:p>
    <w:p w:rsidR="00000000" w:rsidDel="00000000" w:rsidP="00000000" w:rsidRDefault="00000000" w:rsidRPr="00000000" w14:paraId="00000004">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5">
      <w:pPr>
        <w:pBdr>
          <w:bottom w:color="f1f1f5" w:space="0" w:sz="6" w:val="single"/>
        </w:pBdr>
        <w:shd w:fill="ffffff" w:val="clear"/>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Whereas the first party is the owner in possession of residential House in Plot No. B.330 in Tarakaramanagar VMRDA Layout in Rushikonda Village of Visakhapatnam Rural Mandal Visakhapatnam District Andhra Pradesh, and he has agreed to let out the said single bedroom house with hall, kitchen and bath room and with open space in front of the house on monthly rent basis to the second party /tenant. </w:t>
      </w:r>
    </w:p>
    <w:p w:rsidR="00000000" w:rsidDel="00000000" w:rsidP="00000000" w:rsidRDefault="00000000" w:rsidRPr="00000000" w14:paraId="00000006">
      <w:pPr>
        <w:pBdr>
          <w:bottom w:color="f1f1f5" w:space="0" w:sz="6" w:val="single"/>
        </w:pBdr>
        <w:shd w:fill="ffffff" w:val="clear"/>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7">
      <w:pPr>
        <w:pBdr>
          <w:bottom w:color="f1f1f5" w:space="0" w:sz="6" w:val="single"/>
        </w:pBdr>
        <w:shd w:fill="ffffff" w:val="clear"/>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The dwelling includes one ceiling fan as a fixture. The tenant is advised to capture a walkthrough video of the dwelling before taking the occupancy and return it in same condition with exceptions of normal wear and tear. </w:t>
      </w:r>
    </w:p>
    <w:p w:rsidR="00000000" w:rsidDel="00000000" w:rsidP="00000000" w:rsidRDefault="00000000" w:rsidRPr="00000000" w14:paraId="00000008">
      <w:pPr>
        <w:pBdr>
          <w:bottom w:color="f1f1f5" w:space="0" w:sz="6" w:val="single"/>
        </w:pBdr>
        <w:shd w:fill="ffffff" w:val="clear"/>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9">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NOW THIS AGREEMENT HAS BEEN ARRIVED AT AS UNDER:</w:t>
      </w:r>
      <w:r w:rsidDel="00000000" w:rsidR="00000000" w:rsidRPr="00000000">
        <w:rPr>
          <w:rtl w:val="0"/>
        </w:rPr>
      </w:r>
    </w:p>
    <w:p w:rsidR="00000000" w:rsidDel="00000000" w:rsidP="00000000" w:rsidRDefault="00000000" w:rsidRPr="00000000" w14:paraId="0000000A">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 That monthly rent of the said premises is settled at Rs 9,000/-(Rupees nine thousand only) exclusive of water, electricity and other incidental charges.</w:t>
      </w:r>
    </w:p>
    <w:p w:rsidR="00000000" w:rsidDel="00000000" w:rsidP="00000000" w:rsidRDefault="00000000" w:rsidRPr="00000000" w14:paraId="0000000B">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2. That the tenancy shall be effective from 1-07-2024 and shall remain effective for the period of next 11 months. </w:t>
      </w:r>
      <w:r w:rsidDel="00000000" w:rsidR="00000000" w:rsidRPr="00000000">
        <w:rPr>
          <w:rFonts w:ascii="Helvetica Neue" w:cs="Helvetica Neue" w:eastAsia="Helvetica Neue" w:hAnsi="Helvetica Neue"/>
          <w:b w:val="1"/>
          <w:sz w:val="20"/>
          <w:szCs w:val="20"/>
          <w:rtl w:val="0"/>
        </w:rPr>
        <w:t xml:space="preserve">AFTER EXPIRY OF TENANCY IT CAN BE RENEWED FOR FURTHER PERIOD WITH MUTUAL CONSENT OF BOTH THE PARTIES </w:t>
      </w:r>
      <w:r w:rsidDel="00000000" w:rsidR="00000000" w:rsidRPr="00000000">
        <w:rPr>
          <w:rFonts w:ascii="Helvetica Neue" w:cs="Helvetica Neue" w:eastAsia="Helvetica Neue" w:hAnsi="Helvetica Neue"/>
          <w:b w:val="1"/>
          <w:rtl w:val="0"/>
        </w:rPr>
        <w:t xml:space="preserve">with due allowance for enhancement of the rent as the first party deems fit.</w:t>
      </w:r>
      <w:r w:rsidDel="00000000" w:rsidR="00000000" w:rsidRPr="00000000">
        <w:rPr>
          <w:rtl w:val="0"/>
        </w:rPr>
      </w:r>
    </w:p>
    <w:p w:rsidR="00000000" w:rsidDel="00000000" w:rsidP="00000000" w:rsidRDefault="00000000" w:rsidRPr="00000000" w14:paraId="0000000D">
      <w:pPr>
        <w:pBdr>
          <w:bottom w:color="f1f1f5" w:space="0" w:sz="6" w:val="single"/>
        </w:pBdr>
        <w:shd w:fill="ffffff" w:val="clear"/>
        <w:ind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0E">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3. That the second party has to  deposit</w:t>
      </w:r>
    </w:p>
    <w:p w:rsidR="00000000" w:rsidDel="00000000" w:rsidP="00000000" w:rsidRDefault="00000000" w:rsidRPr="00000000" w14:paraId="0000000F">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a sum of Rs. 18,000 (Rupees Eighteen Thousand) only as the security amount, which will be refunded /adjusted at the time of vacating the said premises.</w:t>
      </w:r>
    </w:p>
    <w:p w:rsidR="00000000" w:rsidDel="00000000" w:rsidP="00000000" w:rsidRDefault="00000000" w:rsidRPr="00000000" w14:paraId="00000010">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1">
      <w:pPr>
        <w:pBdr>
          <w:bottom w:color="f1f1f5" w:space="0" w:sz="6" w:val="single"/>
        </w:pBdr>
        <w:shd w:fill="ffffff" w:val="clear"/>
        <w:ind w:hanging="360"/>
        <w:rPr>
          <w:rFonts w:ascii="Helvetica Neue" w:cs="Helvetica Neue" w:eastAsia="Helvetica Neue" w:hAnsi="Helvetica Neue"/>
          <w:color w:val="212529"/>
        </w:rPr>
      </w:pPr>
      <w:bookmarkStart w:colFirst="0" w:colLast="0" w:name="_heading=h.gjdgxs" w:id="0"/>
      <w:bookmarkEnd w:id="0"/>
      <w:r w:rsidDel="00000000" w:rsidR="00000000" w:rsidRPr="00000000">
        <w:rPr>
          <w:rFonts w:ascii="Helvetica Neue" w:cs="Helvetica Neue" w:eastAsia="Helvetica Neue" w:hAnsi="Helvetica Neue"/>
          <w:color w:val="212529"/>
          <w:rtl w:val="0"/>
        </w:rPr>
        <w:t xml:space="preserve">4. That the second party shall use the said premises for residential purposes only in such a manner as to comply with all statues, laws, rules and regulations of municipal and state authorities and will not do anything on or in the premises in contravention of any of them. </w:t>
      </w:r>
    </w:p>
    <w:p w:rsidR="00000000" w:rsidDel="00000000" w:rsidP="00000000" w:rsidRDefault="00000000" w:rsidRPr="00000000" w14:paraId="00000012">
      <w:pPr>
        <w:pBdr>
          <w:bottom w:color="f1f1f5" w:space="0" w:sz="6" w:val="single"/>
        </w:pBdr>
        <w:shd w:fill="ffffff" w:val="clear"/>
        <w:ind w:hanging="360"/>
        <w:rPr>
          <w:rFonts w:ascii="Helvetica Neue" w:cs="Helvetica Neue" w:eastAsia="Helvetica Neue" w:hAnsi="Helvetica Neue"/>
          <w:color w:val="212529"/>
        </w:rPr>
      </w:pPr>
      <w:bookmarkStart w:colFirst="0" w:colLast="0" w:name="_heading=h.30j0zll" w:id="1"/>
      <w:bookmarkEnd w:id="1"/>
      <w:r w:rsidDel="00000000" w:rsidR="00000000" w:rsidRPr="00000000">
        <w:rPr>
          <w:rtl w:val="0"/>
        </w:rPr>
      </w:r>
    </w:p>
    <w:p w:rsidR="00000000" w:rsidDel="00000000" w:rsidP="00000000" w:rsidRDefault="00000000" w:rsidRPr="00000000" w14:paraId="00000013">
      <w:pPr>
        <w:pBdr>
          <w:bottom w:color="f1f1f5" w:space="0" w:sz="6" w:val="single"/>
        </w:pBdr>
        <w:shd w:fill="ffffff" w:val="clear"/>
        <w:ind w:hanging="360"/>
        <w:rPr>
          <w:rFonts w:ascii="Helvetica Neue" w:cs="Helvetica Neue" w:eastAsia="Helvetica Neue" w:hAnsi="Helvetica Neue"/>
          <w:color w:val="212529"/>
        </w:rPr>
      </w:pPr>
      <w:bookmarkStart w:colFirst="0" w:colLast="0" w:name="_heading=h.1fob9te" w:id="2"/>
      <w:bookmarkEnd w:id="2"/>
      <w:r w:rsidDel="00000000" w:rsidR="00000000" w:rsidRPr="00000000">
        <w:rPr>
          <w:rFonts w:ascii="Helvetica Neue" w:cs="Helvetica Neue" w:eastAsia="Helvetica Neue" w:hAnsi="Helvetica Neue"/>
          <w:color w:val="212529"/>
          <w:rtl w:val="0"/>
        </w:rPr>
        <w:t xml:space="preserve">The second party agrees to use the open space in front of the house for gardening purposes only and the 2nd party is alone responsible for the said usage of open space and he is liable for all actions for the proper usage of the open space. </w:t>
      </w:r>
    </w:p>
    <w:p w:rsidR="00000000" w:rsidDel="00000000" w:rsidP="00000000" w:rsidRDefault="00000000" w:rsidRPr="00000000" w14:paraId="00000014">
      <w:pPr>
        <w:pBdr>
          <w:bottom w:color="f1f1f5" w:space="0" w:sz="6" w:val="single"/>
        </w:pBdr>
        <w:shd w:fill="ffffff" w:val="clear"/>
        <w:ind w:hanging="360"/>
        <w:rPr>
          <w:rFonts w:ascii="Helvetica Neue" w:cs="Helvetica Neue" w:eastAsia="Helvetica Neue" w:hAnsi="Helvetica Neue"/>
          <w:color w:val="212529"/>
        </w:rPr>
      </w:pPr>
      <w:bookmarkStart w:colFirst="0" w:colLast="0" w:name="_heading=h.3znysh7" w:id="3"/>
      <w:bookmarkEnd w:id="3"/>
      <w:r w:rsidDel="00000000" w:rsidR="00000000" w:rsidRPr="00000000">
        <w:rPr>
          <w:rtl w:val="0"/>
        </w:rPr>
      </w:r>
    </w:p>
    <w:p w:rsidR="00000000" w:rsidDel="00000000" w:rsidP="00000000" w:rsidRDefault="00000000" w:rsidRPr="00000000" w14:paraId="00000015">
      <w:pPr>
        <w:pBdr>
          <w:bottom w:color="f1f1f5" w:space="0" w:sz="6" w:val="single"/>
        </w:pBdr>
        <w:shd w:fill="ffffff" w:val="clear"/>
        <w:ind w:hanging="360"/>
        <w:rPr>
          <w:rFonts w:ascii="Helvetica Neue" w:cs="Helvetica Neue" w:eastAsia="Helvetica Neue" w:hAnsi="Helvetica Neue"/>
          <w:color w:val="212529"/>
        </w:rPr>
      </w:pPr>
      <w:bookmarkStart w:colFirst="0" w:colLast="0" w:name="_heading=h.2et92p0" w:id="4"/>
      <w:bookmarkEnd w:id="4"/>
      <w:r w:rsidDel="00000000" w:rsidR="00000000" w:rsidRPr="00000000">
        <w:rPr>
          <w:rFonts w:ascii="Helvetica Neue" w:cs="Helvetica Neue" w:eastAsia="Helvetica Neue" w:hAnsi="Helvetica Neue"/>
          <w:color w:val="212529"/>
          <w:rtl w:val="0"/>
        </w:rPr>
        <w:t xml:space="preserve">At any time during the course of rental agreement in force if it is brought to the notice of the 1st party about any unauthorised  activities including selling of liquor or any  illegal activity of the 2nd party in the rented property, the 1st party has absolute right to get the property vacated by the 2nd party immediately without further notice. </w:t>
      </w:r>
    </w:p>
    <w:p w:rsidR="00000000" w:rsidDel="00000000" w:rsidP="00000000" w:rsidRDefault="00000000" w:rsidRPr="00000000" w14:paraId="00000016">
      <w:pPr>
        <w:pBdr>
          <w:bottom w:color="f1f1f5" w:space="0" w:sz="6" w:val="single"/>
        </w:pBdr>
        <w:shd w:fill="ffffff" w:val="clear"/>
        <w:ind w:hanging="360"/>
        <w:rPr>
          <w:rFonts w:ascii="Helvetica Neue" w:cs="Helvetica Neue" w:eastAsia="Helvetica Neue" w:hAnsi="Helvetica Neue"/>
          <w:color w:val="212529"/>
        </w:rPr>
      </w:pPr>
      <w:bookmarkStart w:colFirst="0" w:colLast="0" w:name="_heading=h.tyjcwt" w:id="5"/>
      <w:bookmarkEnd w:id="5"/>
      <w:r w:rsidDel="00000000" w:rsidR="00000000" w:rsidRPr="00000000">
        <w:rPr>
          <w:rtl w:val="0"/>
        </w:rPr>
      </w:r>
    </w:p>
    <w:p w:rsidR="00000000" w:rsidDel="00000000" w:rsidP="00000000" w:rsidRDefault="00000000" w:rsidRPr="00000000" w14:paraId="00000017">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5. That the second party shall not sublet the dwelling or part with the possession of the house given on rent and shall not assign the same to any third person in any manner whatsoever.</w:t>
      </w:r>
    </w:p>
    <w:p w:rsidR="00000000" w:rsidDel="00000000" w:rsidP="00000000" w:rsidRDefault="00000000" w:rsidRPr="00000000" w14:paraId="0000001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9">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6. The 2nd party agrees to pay the monthly rent every month on or before the 5th of every month, during the tenancy period. In any case, if the second party fails to pay the monthly rent to the first party, consecutively for a period of two months, the security amount will be forfeited and the second party shall have to vacate the premises immediately or will be evicted.</w:t>
      </w:r>
    </w:p>
    <w:p w:rsidR="00000000" w:rsidDel="00000000" w:rsidP="00000000" w:rsidRDefault="00000000" w:rsidRPr="00000000" w14:paraId="0000001A">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B">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7. That the second party shall pay the electricity charges as per the bills raised by the APEPDCL and water charges and debris collection charges to the GVMC or to any other authorised agency in this regard.</w:t>
      </w:r>
    </w:p>
    <w:p w:rsidR="00000000" w:rsidDel="00000000" w:rsidP="00000000" w:rsidRDefault="00000000" w:rsidRPr="00000000" w14:paraId="0000001C">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D">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8. That the second party should ensure that the sewerage from the utilities be cleaned and disposed at regular intervals at his own expense during the tenancy of the rent period and he shall hand over all the fittings including sanitary in good condition. </w:t>
      </w:r>
    </w:p>
    <w:p w:rsidR="00000000" w:rsidDel="00000000" w:rsidP="00000000" w:rsidRDefault="00000000" w:rsidRPr="00000000" w14:paraId="0000001E">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F">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9. That the second party shall not damage the fittings and fixtures fitted in the rented premises and shall keep and maintain the same in good condition and shall also make arrangements for the repairs or replacements of the damaged fittings and fixtures whatsoever, that will be required, at his own expense.</w:t>
      </w:r>
    </w:p>
    <w:p w:rsidR="00000000" w:rsidDel="00000000" w:rsidP="00000000" w:rsidRDefault="00000000" w:rsidRPr="00000000" w14:paraId="00000020">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1">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10. That the second party shall not make/raise any constructions as well as alteration in the rented premises without the written consent of the first party.</w:t>
      </w:r>
    </w:p>
    <w:p w:rsidR="00000000" w:rsidDel="00000000" w:rsidP="00000000" w:rsidRDefault="00000000" w:rsidRPr="00000000" w14:paraId="00000022">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3">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11. That the second party shall permit the first party or any of his authorized persons to enter the said premises at reasonable time for inspection purpose. </w:t>
      </w:r>
    </w:p>
    <w:p w:rsidR="00000000" w:rsidDel="00000000" w:rsidP="00000000" w:rsidRDefault="00000000" w:rsidRPr="00000000" w14:paraId="00000024">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5">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Sri K.V.S Ravi, elder brother of the 1st party or his designated person is authorised to inspect the house regularly and as and when necessary.</w:t>
      </w:r>
    </w:p>
    <w:p w:rsidR="00000000" w:rsidDel="00000000" w:rsidP="00000000" w:rsidRDefault="00000000" w:rsidRPr="00000000" w14:paraId="00000026">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7">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12. That the 2nd party shall not store/keep any offensive, dangerous, explosive or highly inflammable articles in the said premises and shall not use the premises for any unlawful activities. </w:t>
      </w:r>
    </w:p>
    <w:p w:rsidR="00000000" w:rsidDel="00000000" w:rsidP="00000000" w:rsidRDefault="00000000" w:rsidRPr="00000000" w14:paraId="0000002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9">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13. That both of the parties shall have to give one month advance notice in writing to each other, in case of vacating the premises in question before the expiry period of the tenancy in normal circumstances. </w:t>
      </w:r>
    </w:p>
    <w:p w:rsidR="00000000" w:rsidDel="00000000" w:rsidP="00000000" w:rsidRDefault="00000000" w:rsidRPr="00000000" w14:paraId="0000002A">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B">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The 2nd party should handover the rented premises in good condition, as is where is basis whenever he vacates the premises as per terms of this agreement.</w:t>
      </w:r>
    </w:p>
    <w:p w:rsidR="00000000" w:rsidDel="00000000" w:rsidP="00000000" w:rsidRDefault="00000000" w:rsidRPr="00000000" w14:paraId="0000002C">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D">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14. That the terms &amp; and conditions as stated above shall be binding on both parties. They are final and irrevocable.</w:t>
      </w:r>
    </w:p>
    <w:p w:rsidR="00000000" w:rsidDel="00000000" w:rsidP="00000000" w:rsidRDefault="00000000" w:rsidRPr="00000000" w14:paraId="0000002E">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F">
      <w:pPr>
        <w:pBdr>
          <w:bottom w:color="f1f1f5" w:space="0" w:sz="6" w:val="single"/>
        </w:pBdr>
        <w:shd w:fill="ffffff" w:val="clea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0">
      <w:pPr>
        <w:pBdr>
          <w:bottom w:color="f1f1f5" w:space="0" w:sz="6" w:val="single"/>
        </w:pBdr>
        <w:shd w:fill="ffffff" w:val="clear"/>
        <w:ind w:hanging="360"/>
        <w:rPr>
          <w:rFonts w:ascii="Cambria" w:cs="Cambria" w:eastAsia="Cambria" w:hAnsi="Cambria"/>
          <w:color w:val="000000"/>
        </w:rPr>
      </w:pPr>
      <w:r w:rsidDel="00000000" w:rsidR="00000000" w:rsidRPr="00000000">
        <w:rPr>
          <w:rFonts w:ascii="Cambria" w:cs="Cambria" w:eastAsia="Cambria" w:hAnsi="Cambria"/>
          <w:color w:val="1d2228"/>
          <w:sz w:val="20"/>
          <w:szCs w:val="20"/>
          <w:rtl w:val="0"/>
        </w:rPr>
        <w:t xml:space="preserve"> </w:t>
      </w:r>
      <w:r w:rsidDel="00000000" w:rsidR="00000000" w:rsidRPr="00000000">
        <w:rPr>
          <w:rtl w:val="0"/>
        </w:rPr>
      </w:r>
    </w:p>
    <w:p w:rsidR="00000000" w:rsidDel="00000000" w:rsidP="00000000" w:rsidRDefault="00000000" w:rsidRPr="00000000" w14:paraId="00000031">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Accordingly, the parties have signed this agreement on the date, month and year shown above  in the presence of witnesses at _____________.</w:t>
      </w:r>
      <w:r w:rsidDel="00000000" w:rsidR="00000000" w:rsidRPr="00000000">
        <w:rPr>
          <w:rtl w:val="0"/>
        </w:rPr>
      </w:r>
    </w:p>
    <w:p w:rsidR="00000000" w:rsidDel="00000000" w:rsidP="00000000" w:rsidRDefault="00000000" w:rsidRPr="00000000" w14:paraId="00000032">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Fonts w:ascii="Cambria" w:cs="Cambria" w:eastAsia="Cambria" w:hAnsi="Cambria"/>
          <w:color w:val="1d2228"/>
          <w:sz w:val="20"/>
          <w:szCs w:val="20"/>
          <w:rtl w:val="0"/>
        </w:rPr>
        <w:t xml:space="preserve"> </w:t>
      </w:r>
    </w:p>
    <w:p w:rsidR="00000000" w:rsidDel="00000000" w:rsidP="00000000" w:rsidRDefault="00000000" w:rsidRPr="00000000" w14:paraId="00000033">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tl w:val="0"/>
        </w:rPr>
      </w:r>
    </w:p>
    <w:p w:rsidR="00000000" w:rsidDel="00000000" w:rsidP="00000000" w:rsidRDefault="00000000" w:rsidRPr="00000000" w14:paraId="00000034">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tl w:val="0"/>
        </w:rPr>
      </w:r>
    </w:p>
    <w:p w:rsidR="00000000" w:rsidDel="00000000" w:rsidP="00000000" w:rsidRDefault="00000000" w:rsidRPr="00000000" w14:paraId="00000035">
      <w:pPr>
        <w:pBdr>
          <w:bottom w:color="f1f1f5" w:space="0" w:sz="6" w:val="single"/>
        </w:pBdr>
        <w:shd w:fill="ffffff" w:val="clear"/>
        <w:ind w:hanging="36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6">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WITNESSES: -</w:t>
      </w:r>
      <w:r w:rsidDel="00000000" w:rsidR="00000000" w:rsidRPr="00000000">
        <w:rPr>
          <w:rtl w:val="0"/>
        </w:rPr>
      </w:r>
    </w:p>
    <w:p w:rsidR="00000000" w:rsidDel="00000000" w:rsidP="00000000" w:rsidRDefault="00000000" w:rsidRPr="00000000" w14:paraId="00000037">
      <w:pPr>
        <w:pBdr>
          <w:bottom w:color="f1f1f5" w:space="0" w:sz="6" w:val="single"/>
        </w:pBdr>
        <w:shd w:fill="ffffff" w:val="clear"/>
        <w:ind w:left="816"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38">
      <w:pPr>
        <w:pBdr>
          <w:bottom w:color="f1f1f5" w:space="0" w:sz="6" w:val="single"/>
        </w:pBdr>
        <w:shd w:fill="ffffff" w:val="clear"/>
        <w:ind w:left="0" w:firstLine="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1-FIRST PARTY</w:t>
      </w:r>
      <w:r w:rsidDel="00000000" w:rsidR="00000000" w:rsidRPr="00000000">
        <w:rPr>
          <w:rtl w:val="0"/>
        </w:rPr>
      </w:r>
    </w:p>
    <w:p w:rsidR="00000000" w:rsidDel="00000000" w:rsidP="00000000" w:rsidRDefault="00000000" w:rsidRPr="00000000" w14:paraId="00000039">
      <w:pPr>
        <w:pBdr>
          <w:bottom w:color="f1f1f5" w:space="0" w:sz="6" w:val="single"/>
        </w:pBdr>
        <w:shd w:fill="ffffff" w:val="clear"/>
        <w:ind w:left="456" w:hanging="360"/>
        <w:rPr>
          <w:rFonts w:ascii="Cambria" w:cs="Cambria" w:eastAsia="Cambria" w:hAnsi="Cambria"/>
          <w:color w:val="000000"/>
        </w:rPr>
      </w:pPr>
      <w:r w:rsidDel="00000000" w:rsidR="00000000" w:rsidRPr="00000000">
        <w:rPr>
          <w:rFonts w:ascii="Cambria" w:cs="Cambria" w:eastAsia="Cambria" w:hAnsi="Cambria"/>
          <w:color w:val="1d2228"/>
          <w:sz w:val="20"/>
          <w:szCs w:val="20"/>
          <w:rtl w:val="0"/>
        </w:rPr>
        <w:t xml:space="preserve"> </w:t>
      </w:r>
      <w:r w:rsidDel="00000000" w:rsidR="00000000" w:rsidRPr="00000000">
        <w:rPr>
          <w:rtl w:val="0"/>
        </w:rPr>
      </w:r>
    </w:p>
    <w:p w:rsidR="00000000" w:rsidDel="00000000" w:rsidP="00000000" w:rsidRDefault="00000000" w:rsidRPr="00000000" w14:paraId="0000003A">
      <w:pPr>
        <w:pBdr>
          <w:bottom w:color="f1f1f5" w:space="0" w:sz="6" w:val="single"/>
        </w:pBdr>
        <w:shd w:fill="ffffff" w:val="clear"/>
        <w:spacing w:after="240" w:lineRule="auto"/>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 2- SECOND PARTY</w:t>
      </w:r>
      <w:r w:rsidDel="00000000" w:rsidR="00000000" w:rsidRPr="00000000">
        <w:rPr>
          <w:rtl w:val="0"/>
        </w:rPr>
      </w:r>
    </w:p>
    <w:p w:rsidR="00000000" w:rsidDel="00000000" w:rsidP="00000000" w:rsidRDefault="00000000" w:rsidRPr="00000000" w14:paraId="0000003B">
      <w:pPr>
        <w:pBdr>
          <w:bottom w:color="f1f1f5" w:space="0" w:sz="6" w:val="single"/>
        </w:pBdr>
        <w:shd w:fill="ffffff" w:val="clear"/>
        <w:spacing w:after="280" w:before="280" w:lineRule="auto"/>
        <w:ind w:hanging="360"/>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RMvbKaQIVYe7ac14c0WumCO+A==">CgMxLjAyCGguZ2pkZ3hzMgloLjMwajB6bGwyCWguMWZvYjl0ZTIJaC4zem55c2g3MgloLjJldDkycDAyCGgudHlqY3d0OAByITFGVGxBRVdiQ1NQOE9lT1kwY3h0MnQ3Mkl2Mll2ejFGbg==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