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ఓంకార శబ్ద రూపమై, భూర్, భువః  స్వాహ్ అను మూడు లోకాలలో వ్యాప్తమైన సృష్టికర్తను ఆరాధించుచున్నాను. కాంతిమంతుడైన ఆ దేవుని తలచుచున్నాను. వారి జ్ఞాన తేజస్సు నన్ను కరుణించు గాక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