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hope the days come easy and the moments pass slow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And each road leads you where you want to go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if you're faced with a choice, and you have to choose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hope you choose the one that means the most to you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if one door opens to another door closed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hope you keep on walkin' 'till you find the window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it's cold outside, show the world the warmth of your smile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But more than anything, more than anything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My wish, for you, is that this life becomes all that you want it 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Your dreams stay big, your worries stay small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never need to carry more than you can hold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while you're out there getting where you're getting 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hope you know somebody loves you, and wants the same things too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Yeah, this, is my wish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hope you never look back, but ya never forget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All the ones who love you, in the place you left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hope you always forgive, and you never regret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you help somebody every chance you get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Oh, you find God's grace, in every mistake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always give more than you take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But more than anything, yeah, more than anything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My wish, for you, is that this life becomes all that you want it 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Your dreams stay big, your worries stay small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You never need to carry more than you can hold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 while you're out there getting where you're getting 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 hope you know somebody loves you, and wants the same things too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Yeah, this, is my wish.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Yeah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My wish, for you, is that this life becomes all that want it 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Your dreams stay big, your worries stay small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You never need to carry more than you can hold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while you're out there gettin' where you're gettin' 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 hope you know somebody loves you, and wants the same things too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Yeah, this is my wish (My wish for you)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This is my wish (My wish for you)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Hope you know somebody loves you (My wish for you)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May all your dreams come true (My wish for you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