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Additional Senior Civil Judge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Cum ACJM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GAJUWAKA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RESPECTED SIR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 was given a WhatsApp witness summon from the Honorable Court requiring my presence in the Honorable Court on 25/10/2024  to give evidence in CC number 204/17 in crime number 218/16 in a case  registered in Duvvada Police Station.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 this connection I submit that, I have since retired from service in the year 2019 and presently I came to United States of America to stay with my son. I will be coming back to India in the last week of January 2025.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In view of the above I request the Honorable Court to give adjournment.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22-10-24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Yours faithfully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KVS RAVI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Former Tahsildar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Gajuwaka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