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Trendwires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Once Axis gimbal mount 1550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