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(1) 21.1.2023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Chennai kanjpuram thiruvannamalai halt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(2) 26.12.2022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Thiruvannamalai Thirukovilur chidambaram kumbakonam halt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(3) 26.12.2022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All Navagragam thanjavur halt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(4) 27.12.2022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Thanjavur to trichy srirangam Jambukeshwar temple and local halt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(5) 28.12.2022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Trichy to thirupulani uthrakosamangai Rameshwaram and thanushkodi  halt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(6) 29.12.2022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Rameshwaram thiruchandor kanniyakumari  halt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(7) 30.12.2022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Kanniyakumari madurai local and drop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