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8"/>
        <w:gridCol w:w="2699.9999999999995"/>
        <w:gridCol w:w="1000"/>
        <w:gridCol w:w="1700"/>
        <w:gridCol w:w="1000"/>
        <w:gridCol w:w="1400"/>
        <w:tblGridChange w:id="0">
          <w:tblGrid>
            <w:gridCol w:w="2808"/>
            <w:gridCol w:w="2699.9999999999995"/>
            <w:gridCol w:w="1000"/>
            <w:gridCol w:w="1700"/>
            <w:gridCol w:w="1000"/>
            <w:gridCol w:w="1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Name of Assessee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SATYARAVI VENKATA KAVURI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Father's Name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K SRINIVASA RAO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Address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Plot No.48,Visalakshinagar,Visalakshnagar,Visakhpatnam,ANDHRA PRADESH,530043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E-Mail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kvsravi.59@gmail.com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Status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Individual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Assessment Year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2019-2020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Ward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Year Ended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31.3.2019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PAN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BMDPK5645M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17/05/1959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Residential Status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Resident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Filing Status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Original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Aadhaar No: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846143722598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Passport No.: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Bank Name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State bank of India, , A/C NO:30177519237 ,Type:  ,IFSC: SBIN0000754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Tele: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Mob:9849861643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u w:val="single"/>
          <w:rtl w:val="0"/>
        </w:rPr>
        <w:t xml:space="preserve">Computation of Total Income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b w:val="1"/>
          <w:smallCaps w:val="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7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38"/>
        <w:gridCol w:w="1440"/>
        <w:gridCol w:w="260"/>
        <w:gridCol w:w="1440"/>
        <w:gridCol w:w="260"/>
        <w:gridCol w:w="1440"/>
        <w:tblGridChange w:id="0">
          <w:tblGrid>
            <w:gridCol w:w="5838"/>
            <w:gridCol w:w="1440"/>
            <w:gridCol w:w="260"/>
            <w:gridCol w:w="1440"/>
            <w:gridCol w:w="260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Income from Salary (Chapter IV A)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1276248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Employer Status: Govt.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1318768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u w:val="single"/>
                <w:rtl w:val="0"/>
              </w:rPr>
              <w:t xml:space="preserve">Less: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Gratuity (Form 16) Exempt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1318648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Less: Standard Deduction u/s 16(ia)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40000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Professional Tax u/s 16(iii)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2400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42400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1276248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Income from Other Sources (Chapter IV F)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78200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Interest on F.D.R.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78200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Gross Total Income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1354448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Less: Deductions (Chapter VI-A)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u/s 80C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80C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150000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150000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u/s 80D       (payment Rs. 2800/-)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2800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u w:val="single"/>
                <w:rtl w:val="0"/>
              </w:rPr>
              <w:t xml:space="preserve">u/s 80 G Donation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Restricted According to Income(100%)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2434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Eligible Deduction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2434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155234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Total Income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1199214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Round off u/s 288 A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1199210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Income Exempt u/s 10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Adjusted total income (ATI) is not more than Rs. 20 lakh hence AMT not applicable.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"/>
        <w:gridCol w:w="2600"/>
        <w:gridCol w:w="1600"/>
        <w:gridCol w:w="200"/>
        <w:gridCol w:w="499.99999999999943"/>
        <w:gridCol w:w="900"/>
        <w:gridCol w:w="600"/>
        <w:gridCol w:w="600"/>
        <w:gridCol w:w="550"/>
        <w:gridCol w:w="250"/>
        <w:gridCol w:w="300"/>
        <w:gridCol w:w="300"/>
        <w:gridCol w:w="1300"/>
        <w:tblGridChange w:id="0">
          <w:tblGrid>
            <w:gridCol w:w="708"/>
            <w:gridCol w:w="2600"/>
            <w:gridCol w:w="1600"/>
            <w:gridCol w:w="200"/>
            <w:gridCol w:w="499.99999999999943"/>
            <w:gridCol w:w="900"/>
            <w:gridCol w:w="600"/>
            <w:gridCol w:w="600"/>
            <w:gridCol w:w="550"/>
            <w:gridCol w:w="250"/>
            <w:gridCol w:w="300"/>
            <w:gridCol w:w="300"/>
            <w:gridCol w:w="130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Tax Due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172263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Health &amp; Education Cess (HEC) @ 4.00%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6891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179154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T.D.S./T.C.S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160156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18998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Interest u/s 234 A/B/C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27002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Fee for default in furnishing return of income u/s 234F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56000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Round off u/s 288B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56000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Deposit u/s 140A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112000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Refundable (Round off u/s 288B)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56000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Tax calculation on Normal income of Rs 1199214/-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Exemption Limit :250000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Tax on (500000 -250000) = 250000 @5%  = 12500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Tax on 500001 To 1000000 = 500000 @20%  = 100000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Tax on 1000001 to 1199214  = 199214 @30% = 59764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Total Tax = 172264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Interest Charged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(Rs.)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T.D.S./ T.C.S. From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(Rs.)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u/s 234A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9737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Salary(as per Annexure)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160156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u/s 234B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13482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u/s 234C</w:t>
            </w:r>
          </w:p>
        </w:tc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3783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Details of Exempt Income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S.No.</w:t>
            </w:r>
          </w:p>
        </w:tc>
        <w:tc>
          <w:tcPr>
            <w:gridSpan w:val="7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Particulars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</w:t>
            </w:r>
          </w:p>
        </w:tc>
        <w:tc>
          <w:tcPr>
            <w:gridSpan w:val="7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Gratuity (Form 16) Exempt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Total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2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Due date extended to 31/08/2019 F.NO.225/157/2019/ITA.II DT. 23.07.2019</w:t>
      </w:r>
    </w:p>
    <w:tbl>
      <w:tblPr>
        <w:tblStyle w:val="Table4"/>
        <w:tblW w:w="106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"/>
        <w:gridCol w:w="100"/>
        <w:gridCol w:w="100"/>
        <w:gridCol w:w="200"/>
        <w:gridCol w:w="700.0000000000001"/>
        <w:gridCol w:w="500"/>
        <w:gridCol w:w="500"/>
        <w:gridCol w:w="300"/>
        <w:gridCol w:w="500"/>
        <w:gridCol w:w="200"/>
        <w:gridCol w:w="900"/>
        <w:gridCol w:w="100"/>
        <w:gridCol w:w="200"/>
        <w:gridCol w:w="100"/>
        <w:gridCol w:w="299.99999999999943"/>
        <w:gridCol w:w="900"/>
        <w:gridCol w:w="500"/>
        <w:gridCol w:w="100"/>
        <w:gridCol w:w="400"/>
        <w:gridCol w:w="800"/>
        <w:gridCol w:w="100"/>
        <w:gridCol w:w="600"/>
        <w:gridCol w:w="500"/>
        <w:gridCol w:w="100"/>
        <w:gridCol w:w="900"/>
        <w:gridCol w:w="300"/>
        <w:gridCol w:w="100"/>
        <w:gridCol w:w="100"/>
        <w:tblGridChange w:id="0">
          <w:tblGrid>
            <w:gridCol w:w="508"/>
            <w:gridCol w:w="100"/>
            <w:gridCol w:w="100"/>
            <w:gridCol w:w="200"/>
            <w:gridCol w:w="700.0000000000001"/>
            <w:gridCol w:w="500"/>
            <w:gridCol w:w="500"/>
            <w:gridCol w:w="300"/>
            <w:gridCol w:w="500"/>
            <w:gridCol w:w="200"/>
            <w:gridCol w:w="900"/>
            <w:gridCol w:w="100"/>
            <w:gridCol w:w="200"/>
            <w:gridCol w:w="100"/>
            <w:gridCol w:w="299.99999999999943"/>
            <w:gridCol w:w="900"/>
            <w:gridCol w:w="500"/>
            <w:gridCol w:w="100"/>
            <w:gridCol w:w="400"/>
            <w:gridCol w:w="800"/>
            <w:gridCol w:w="100"/>
            <w:gridCol w:w="600"/>
            <w:gridCol w:w="500"/>
            <w:gridCol w:w="100"/>
            <w:gridCol w:w="900"/>
            <w:gridCol w:w="300"/>
            <w:gridCol w:w="100"/>
            <w:gridCol w:w="100"/>
          </w:tblGrid>
        </w:tblGridChange>
      </w:tblGrid>
      <w:tr>
        <w:trPr>
          <w:cantSplit w:val="0"/>
          <w:tblHeader w:val="0"/>
        </w:trPr>
        <w:tc>
          <w:tcPr>
            <w:gridSpan w:val="28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8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Prepaid taxes (Advance tax and Self assessment tax)26 AS Import Date:02 Apr 2021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Sr.No.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BSR Code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Date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Challan No</w:t>
            </w:r>
          </w:p>
        </w:tc>
        <w:tc>
          <w:tcPr>
            <w:gridSpan w:val="11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Bank Name &amp; Branch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0004329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27/09/2020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01285</w:t>
            </w:r>
          </w:p>
        </w:tc>
        <w:tc>
          <w:tcPr>
            <w:gridSpan w:val="11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State Bank of India Bangalore Focal Point Branch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112000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Total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112000</w:t>
            </w:r>
          </w:p>
        </w:tc>
      </w:tr>
      <w:tr>
        <w:trPr>
          <w:cantSplit w:val="0"/>
          <w:tblHeader w:val="0"/>
        </w:trPr>
        <w:tc>
          <w:tcPr>
            <w:gridSpan w:val="28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8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8"/>
                <w:szCs w:val="18"/>
                <w:rtl w:val="0"/>
              </w:rPr>
              <w:t xml:space="preserve">Details of T.D.S. on Non-Salary(26 AS Import Date:02 Apr 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S.No</w:t>
            </w:r>
          </w:p>
        </w:tc>
        <w:tc>
          <w:tcPr>
            <w:gridSpan w:val="9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Name of the Deductor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Tax deduction A/C No. of the deductor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Amount Paid/credited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Total Tax deducted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Amount out of (5) claimed for this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9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ANDHRA BANK ZONAL OFFICE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VPNA00009C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156400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156400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gridSpan w:val="2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Head wise Summary on Income and TDS thereon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Head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Section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Amount Paid/Credited As per 26AS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As per Computation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Location of Income for Comparison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TDS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78200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Other Sources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194A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78200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78200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0"/>
                <w:szCs w:val="20"/>
                <w:rtl w:val="0"/>
              </w:rPr>
              <w:t xml:space="preserve">Interest Income:78200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156400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0"/>
                <w:szCs w:val="20"/>
                <w:rtl w:val="0"/>
              </w:rPr>
              <w:t xml:space="preserve">78200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8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8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8"/>
                <w:szCs w:val="18"/>
                <w:rtl w:val="0"/>
              </w:rPr>
              <w:t xml:space="preserve">Details of T.D.S. on Salary(26 AS Import Date:02 Apr 2021)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S.No</w:t>
            </w:r>
          </w:p>
        </w:tc>
        <w:tc>
          <w:tcPr>
            <w:gridSpan w:val="10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Name of the employer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Tax deduction A/C No. of the deductor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Income chargeable under the head Salaries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Tax deducted at source u/s. 192(1)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10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DISTRICT COLLECTOR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VPND00530F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1231590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104156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10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MANDAL REVENUE OFFICE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VPNM01526A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396500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56000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1628090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160156</w:t>
            </w:r>
          </w:p>
        </w:tc>
      </w:tr>
      <w:tr>
        <w:trPr>
          <w:cantSplit w:val="0"/>
          <w:tblHeader w:val="0"/>
        </w:trPr>
        <w:tc>
          <w:tcPr>
            <w:gridSpan w:val="2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Bank Account Detail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S. No.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Bank</w:t>
            </w:r>
          </w:p>
        </w:tc>
        <w:tc>
          <w:tcPr>
            <w:gridSpan w:val="7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Address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Account No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MICR NO</w:t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IFSC Code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16"/>
                <w:szCs w:val="16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State bank of India</w:t>
            </w:r>
          </w:p>
        </w:tc>
        <w:tc>
          <w:tcPr>
            <w:gridSpan w:val="7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30177519237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SBIN0000754</w:t>
            </w:r>
          </w:p>
        </w:tc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16"/>
                <w:szCs w:val="16"/>
                <w:rtl w:val="0"/>
              </w:rPr>
              <w:t xml:space="preserve">(Primary)</w:t>
            </w:r>
          </w:p>
        </w:tc>
      </w:tr>
      <w:tr>
        <w:trPr>
          <w:cantSplit w:val="0"/>
          <w:tblHeader w:val="0"/>
        </w:trPr>
        <w:tc>
          <w:tcPr>
            <w:gridSpan w:val="2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u/s 80 G Donation Restricted According to Income(100%)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S.NO.</w:t>
            </w:r>
          </w:p>
        </w:tc>
        <w:tc>
          <w:tcPr>
            <w:gridSpan w:val="1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PARTICULARS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PAN of Donee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1</w:t>
            </w:r>
          </w:p>
        </w:tc>
        <w:tc>
          <w:tcPr>
            <w:gridSpan w:val="1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CM RELIEF FUND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GGGGG0000G</w:t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2434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TOTAL</w:t>
            </w:r>
          </w:p>
        </w:tc>
        <w:tc>
          <w:tcPr>
            <w:gridSpan w:val="5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right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rtl w:val="0"/>
              </w:rPr>
              <w:t xml:space="preserve">2434</w:t>
            </w:r>
          </w:p>
        </w:tc>
      </w:tr>
      <w:tr>
        <w:trPr>
          <w:cantSplit w:val="0"/>
          <w:tblHeader w:val="0"/>
        </w:trPr>
        <w:tc>
          <w:tcPr>
            <w:gridSpan w:val="1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gridSpan w:val="1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(SATYARAVI VENKATA KAVURI)</w:t>
            </w:r>
          </w:p>
        </w:tc>
      </w:tr>
      <w:tr>
        <w:trPr>
          <w:cantSplit w:val="0"/>
          <w:tblHeader w:val="0"/>
        </w:trPr>
        <w:tc>
          <w:tcPr>
            <w:gridSpan w:val="16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auto" w:val="clear"/>
            <w:tcMar>
              <w:top w:w="0.0" w:type="dxa"/>
              <w:left w:w="50.0" w:type="dxa"/>
              <w:bottom w:w="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jc w:val="center"/>
              <w:rPr>
                <w:rFonts w:ascii="Arial" w:cs="Arial" w:eastAsia="Arial" w:hAnsi="Arial"/>
                <w:smallCaps w:val="0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rtl w:val="0"/>
              </w:rPr>
              <w:t xml:space="preserve">Date-19.04.2021</w:t>
            </w:r>
          </w:p>
        </w:tc>
      </w:tr>
    </w:tbl>
    <w:p w:rsidR="00000000" w:rsidDel="00000000" w:rsidP="00000000" w:rsidRDefault="00000000" w:rsidRPr="00000000" w14:paraId="000006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mallCaps w:val="0"/>
          <w:sz w:val="20"/>
          <w:szCs w:val="20"/>
          <w:rtl w:val="0"/>
        </w:rPr>
        <w:t xml:space="preserve">CompuTax : c-k01 [SATYARAVI VENKATA KAVURI]</w:t>
      </w:r>
    </w:p>
    <w:p w:rsidR="00000000" w:rsidDel="00000000" w:rsidP="00000000" w:rsidRDefault="00000000" w:rsidRPr="00000000" w14:paraId="000006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" w:cs="Arial" w:eastAsia="Arial" w:hAnsi="Arial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3" w:w="11908" w:orient="portrait"/>
      <w:pgMar w:bottom="721" w:top="721" w:left="1009" w:right="4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3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>
        <w:rFonts w:ascii="Arial" w:cs="Arial" w:eastAsia="Arial" w:hAnsi="Arial"/>
        <w:smallCaps w:val="0"/>
        <w:sz w:val="20"/>
        <w:szCs w:val="20"/>
      </w:rPr>
    </w:pPr>
    <w:r w:rsidDel="00000000" w:rsidR="00000000" w:rsidRPr="00000000">
      <w:rPr>
        <w:rFonts w:ascii="Arial" w:cs="Arial" w:eastAsia="Arial" w:hAnsi="Arial"/>
        <w:smallCaps w:val="0"/>
        <w:sz w:val="20"/>
        <w:szCs w:val="20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smallCaps w:val="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4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>
        <w:rFonts w:ascii="Arial" w:cs="Arial" w:eastAsia="Arial" w:hAnsi="Arial"/>
        <w:smallCaps w:val="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41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>
        <w:rFonts w:ascii="Arial" w:cs="Arial" w:eastAsia="Arial" w:hAnsi="Arial"/>
        <w:smallCaps w:val="0"/>
        <w:sz w:val="20"/>
        <w:szCs w:val="20"/>
      </w:rPr>
    </w:pPr>
    <w:r w:rsidDel="00000000" w:rsidR="00000000" w:rsidRPr="00000000">
      <w:rPr>
        <w:rFonts w:ascii="Arial" w:cs="Arial" w:eastAsia="Arial" w:hAnsi="Arial"/>
        <w:smallCaps w:val="0"/>
        <w:sz w:val="20"/>
        <w:szCs w:val="20"/>
        <w:rtl w:val="0"/>
      </w:rPr>
      <w:t xml:space="preserve">NAME OF ASSESSEE : SATYARAVI VENKATA KAVURI   A.Y. 2019-2020  PAN : BMDPK5645M    Code :c-k01</w:t>
    </w:r>
  </w:p>
  <w:p w:rsidR="00000000" w:rsidDel="00000000" w:rsidP="00000000" w:rsidRDefault="00000000" w:rsidRPr="00000000" w14:paraId="00000642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>
        <w:rFonts w:ascii="Arial" w:cs="Arial" w:eastAsia="Arial" w:hAnsi="Arial"/>
        <w:smallCaps w:val="0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