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API Integration — FAQ &amp; Resources</w:t>
      </w:r>
    </w:p>
    <w:p>
      <w:pPr>
        <w:pStyle w:val="Heading1"/>
        <w:pBdr>
          <w:bottom w:val="single" w:color="BDD7E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Integration Video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link contains a video demonstrating the complete end-to-end API integration flow, covering Onboarding, KYC, and Product APIs:</w:t>
      </w:r>
    </w:p>
    <w:p>
      <w:pPr>
        <w:spacing w:after="80" w:before="80"/>
      </w:pPr>
      <w:hyperlink w:history="1" r:id="rIdkfmqzc6v784g7c0k-jw0r">
        <w:r>
          <w:rPr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View Integration Video</w:t>
        </w:r>
      </w:hyperlink>
    </w:p>
    <w:p>
      <w:pPr>
        <w:pStyle w:val="Heading1"/>
        <w:pBdr>
          <w:bottom w:val="single" w:color="BDD7E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Frequently Asked Questions (FAQs)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Where does the secret key come from?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secret key is a confidential credential issued by the Integration Team during the onboarding/integration process.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obtain your secret key, send your requirement details to the Integration Team via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team will then securely share the secret key with you for integration use.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How do we whitelist our IP addresses for integration?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Multiple IP addresses can be whitelisted on our end for integration purposes.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Share the complete list of IP addresses along with your SMID via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Once received, our technical team will verify and whitelist the IPs accordingly.</w:t>
      </w:r>
    </w:p>
    <w:p>
      <w:pPr>
        <w:pStyle w:val="Heading1"/>
        <w:pBdr>
          <w:bottom w:val="single" w:color="BDD7E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Common Error Messages &amp; Resolutions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Error: "Invalid Super Merchant"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Cause: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 incorrect Super Merchant ID or Merchant PIN was provided during the onboarding process.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Resolution: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that the correct Super Merchant ID and Merchant PIN are being used.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the issue persists, contact the Integration or Support team for validation and further assistance.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Error: "Authentication Failed — Invalid Biometric Data"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Cause: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error occurs in the 2FA API when an incorrect or unsupported WADH value is included in the XML request.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Resolution: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not include the WADH value in the XML request sent to the RD Service for 2FA authentication.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Removing the WADH parameter ensures proper biometric validation and successful authentication.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Error: "AEPS Service is Temporarily Disabled — Please Contact the Distributor"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Cause: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error may occur in AEPS transactional APIs due to service or configuration-related issues.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Resolution: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Share the complete API request and response details with our team via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Our technical team will analyze the issue and apply a fix from the server/backend side.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Error: "Please Complete Bank eKYC to Process the Transaction" (Response Code: FP097)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Cause: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error indicates that the bank eKYC process is incomplete at the bank’s end.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Resolution: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merchant must complete the eKYC process again using the same KYC URL.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Guide the merchant through the following steps in order: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 OTP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Validate OTP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Resend OTP (if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 Biometric KYC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Error: "Invalid Merchant ID"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Cause (in 2FA API):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Merchant PIN is missing or has not been passed in the required MD5 Hash encrypted format.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Resolution: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Ensure the correct Merchant ID is being sent in the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Merchant PIN must be MD5 Hash encrypted — plain-text PIN values will result in this error.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Error: "Invalid Encryption of SKey"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Cause: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SKey value is incorrect, or one or more request packet parameters are not passed in the required format.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Resolution: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that the correct SKey is being used.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Ensure all request parameters conform to the format specified in the integration documentation.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the issue persists, contact the Integration Team for further support.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Error: "Invalid PID XML Format"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Cause: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PID XML data in the request is incorrectly formatted or malformed.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Resolution: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that PID XML is generated and passed in the correct format as per the RD Service and API integration specifications.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Ensure all XML tags, attributes, and values are valid and properly structured before sending the request.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Error: "PAD Block Corrupted"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Cause: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request data is encrypted incorrectly, or an invalid/incorrect public key was used during the encryption process.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Resolution: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that the correct public key is being used for encryption.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Ensure the request data is being encrypted using the correct algorithm and parameters as per the API documentation.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Error: "Internal Server Error"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Cause: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error commonly occurs when the UAT (Testing) URL is being used instead of the Production URL.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Resolution: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that the Production URL is configured and being used in all live requests.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Error: "Bad Request"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Cause: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One or more required request headers are missing, incorrect, or not passed in the expected format.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Resolution: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 the API documentation and ensure all mandatory headers are included and correctly formatted in the request.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Error: "Error Occurred in Model Creation"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Cause: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request payload contains incorrect formatting — typically, unnecessary square brackets ([]) or an unexpected timestamp parameter.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Resolution: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Remove the square brackets ([]) from the payload if they are not required by the API specification.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Remove the timestamp parameter if it is not a required field.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Resend the corrected request.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fmqzc6v784g7c0k-jw0r" Type="http://schemas.openxmlformats.org/officeDocument/2006/relationships/hyperlink" Target="https://drive.google.com/drive/folders/1N7kgS_27m4yvIF-K7U4sL3-CbSloU_dt?usp=drive_link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2026-05-30T11:22:58.855Z</dcterms:created>
  <dcterms:modified xsi:type="dcterms:W3CDTF">2026-05-30T11:22:58.856Z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