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06BB2" w14:textId="37F27D83" w:rsidR="005C233B" w:rsidRPr="005C233B" w:rsidRDefault="005C233B" w:rsidP="005C233B"/>
    <w:p w14:paraId="06C0813B" w14:textId="5E4BC8E0" w:rsidR="005C233B" w:rsidRDefault="005C233B" w:rsidP="005C233B">
      <w:pPr>
        <w:jc w:val="center"/>
        <w:rPr>
          <w:rFonts w:ascii="Times New Roman" w:hAnsi="Times New Roman" w:cs="Times New Roman"/>
          <w:b/>
          <w:bCs/>
          <w:sz w:val="36"/>
          <w:szCs w:val="36"/>
        </w:rPr>
      </w:pPr>
      <w:r w:rsidRPr="005C233B">
        <w:rPr>
          <w:rFonts w:ascii="Times New Roman" w:hAnsi="Times New Roman" w:cs="Times New Roman"/>
          <w:b/>
          <w:bCs/>
          <w:sz w:val="36"/>
          <w:szCs w:val="36"/>
        </w:rPr>
        <w:t>E-Learn</w:t>
      </w:r>
      <w:r>
        <w:rPr>
          <w:rFonts w:ascii="Times New Roman" w:hAnsi="Times New Roman" w:cs="Times New Roman"/>
          <w:b/>
          <w:bCs/>
          <w:sz w:val="36"/>
          <w:szCs w:val="36"/>
        </w:rPr>
        <w:t xml:space="preserve"> </w:t>
      </w:r>
      <w:r w:rsidRPr="005C233B">
        <w:rPr>
          <w:rFonts w:ascii="Times New Roman" w:hAnsi="Times New Roman" w:cs="Times New Roman"/>
          <w:b/>
          <w:bCs/>
          <w:sz w:val="36"/>
          <w:szCs w:val="36"/>
        </w:rPr>
        <w:t>Online Learning Platform</w:t>
      </w:r>
    </w:p>
    <w:p w14:paraId="7E2129E8" w14:textId="2C1C5497" w:rsidR="005C233B" w:rsidRPr="005C233B" w:rsidRDefault="005C233B" w:rsidP="005C233B">
      <w:pPr>
        <w:rPr>
          <w:rFonts w:ascii="Times New Roman" w:hAnsi="Times New Roman" w:cs="Times New Roman"/>
          <w:b/>
          <w:bCs/>
          <w:sz w:val="36"/>
          <w:szCs w:val="36"/>
        </w:rPr>
      </w:pPr>
      <w:r w:rsidRPr="005C233B">
        <w:pict w14:anchorId="5951A463">
          <v:rect id="_x0000_i1034" style="width:0;height:1.5pt" o:hralign="center" o:hrstd="t" o:hrnoshade="t" o:hr="t" fillcolor="gray" stroked="f"/>
        </w:pict>
      </w:r>
    </w:p>
    <w:p w14:paraId="4FDB6793" w14:textId="77777777" w:rsidR="005C233B" w:rsidRPr="005C233B" w:rsidRDefault="005C233B" w:rsidP="005C233B">
      <w:pPr>
        <w:spacing w:line="276" w:lineRule="auto"/>
        <w:rPr>
          <w:rFonts w:ascii="Times New Roman" w:hAnsi="Times New Roman" w:cs="Times New Roman"/>
          <w:b/>
          <w:bCs/>
          <w:sz w:val="26"/>
          <w:szCs w:val="26"/>
        </w:rPr>
      </w:pPr>
      <w:r w:rsidRPr="005C233B">
        <w:rPr>
          <w:rFonts w:ascii="Times New Roman" w:hAnsi="Times New Roman" w:cs="Times New Roman"/>
          <w:b/>
          <w:bCs/>
          <w:sz w:val="26"/>
          <w:szCs w:val="26"/>
        </w:rPr>
        <w:t>Project Overview</w:t>
      </w:r>
    </w:p>
    <w:p w14:paraId="2F215409" w14:textId="7A1E5880" w:rsidR="005C233B" w:rsidRPr="005C233B" w:rsidRDefault="005C233B" w:rsidP="005C233B">
      <w:pPr>
        <w:spacing w:line="276" w:lineRule="auto"/>
        <w:rPr>
          <w:rFonts w:ascii="Times New Roman" w:hAnsi="Times New Roman" w:cs="Times New Roman"/>
          <w:sz w:val="26"/>
          <w:szCs w:val="26"/>
        </w:rPr>
      </w:pPr>
      <w:r w:rsidRPr="005C233B">
        <w:rPr>
          <w:rFonts w:ascii="Times New Roman" w:hAnsi="Times New Roman" w:cs="Times New Roman"/>
          <w:sz w:val="26"/>
          <w:szCs w:val="26"/>
        </w:rPr>
        <w:t xml:space="preserve">E-Learn is a comprehensive, feature-rich web application designed to emulate leading online course marketplaces like Udemy and Coursera. It provides a seamless experience for users to discover, purchase, and consume educational content. The platform features distinct user flows for guests and authenticated students, including course browsing, a full e-commerce system (wishlist and cart), and a personalized student dashboard with progress tracking. </w:t>
      </w:r>
    </w:p>
    <w:p w14:paraId="2CA1AABF" w14:textId="77777777" w:rsidR="005C233B" w:rsidRPr="005C233B" w:rsidRDefault="005C233B" w:rsidP="005C233B">
      <w:pPr>
        <w:spacing w:line="276" w:lineRule="auto"/>
        <w:rPr>
          <w:rFonts w:ascii="Times New Roman" w:hAnsi="Times New Roman" w:cs="Times New Roman"/>
          <w:b/>
          <w:bCs/>
          <w:sz w:val="26"/>
          <w:szCs w:val="26"/>
        </w:rPr>
      </w:pPr>
      <w:r w:rsidRPr="005C233B">
        <w:rPr>
          <w:rFonts w:ascii="Times New Roman" w:hAnsi="Times New Roman" w:cs="Times New Roman"/>
          <w:b/>
          <w:bCs/>
          <w:sz w:val="26"/>
          <w:szCs w:val="26"/>
        </w:rPr>
        <w:t>Design Choices &amp; Technology Stack</w:t>
      </w:r>
    </w:p>
    <w:p w14:paraId="5120342F" w14:textId="77777777" w:rsidR="005C233B" w:rsidRPr="005C233B" w:rsidRDefault="005C233B" w:rsidP="005C233B">
      <w:pPr>
        <w:numPr>
          <w:ilvl w:val="0"/>
          <w:numId w:val="1"/>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Frontend Library: React.js</w:t>
      </w:r>
    </w:p>
    <w:p w14:paraId="5B7EBDE6" w14:textId="77777777" w:rsidR="005C233B" w:rsidRPr="005C233B" w:rsidRDefault="005C233B" w:rsidP="005C233B">
      <w:pPr>
        <w:numPr>
          <w:ilvl w:val="1"/>
          <w:numId w:val="1"/>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Reasoning:</w:t>
      </w:r>
      <w:r w:rsidRPr="005C233B">
        <w:rPr>
          <w:rFonts w:ascii="Times New Roman" w:hAnsi="Times New Roman" w:cs="Times New Roman"/>
          <w:sz w:val="26"/>
          <w:szCs w:val="26"/>
        </w:rPr>
        <w:t xml:space="preserve"> React was the ideal choice for building such a complex and stateful single-page application (SPA). Its </w:t>
      </w:r>
      <w:r w:rsidRPr="005C233B">
        <w:rPr>
          <w:rFonts w:ascii="Times New Roman" w:hAnsi="Times New Roman" w:cs="Times New Roman"/>
          <w:b/>
          <w:bCs/>
          <w:sz w:val="26"/>
          <w:szCs w:val="26"/>
        </w:rPr>
        <w:t>component-based architecture</w:t>
      </w:r>
      <w:r w:rsidRPr="005C233B">
        <w:rPr>
          <w:rFonts w:ascii="Times New Roman" w:hAnsi="Times New Roman" w:cs="Times New Roman"/>
          <w:sz w:val="26"/>
          <w:szCs w:val="26"/>
        </w:rPr>
        <w:t xml:space="preserve"> allowed for the creation of a reusable UI library (e.g., CourseCard, Navbar, VideoPlayer), making the codebase modular and scalable. </w:t>
      </w:r>
      <w:r w:rsidRPr="005C233B">
        <w:rPr>
          <w:rFonts w:ascii="Times New Roman" w:hAnsi="Times New Roman" w:cs="Times New Roman"/>
          <w:b/>
          <w:bCs/>
          <w:sz w:val="26"/>
          <w:szCs w:val="26"/>
        </w:rPr>
        <w:t>React Router DOM</w:t>
      </w:r>
      <w:r w:rsidRPr="005C233B">
        <w:rPr>
          <w:rFonts w:ascii="Times New Roman" w:hAnsi="Times New Roman" w:cs="Times New Roman"/>
          <w:sz w:val="26"/>
          <w:szCs w:val="26"/>
        </w:rPr>
        <w:t xml:space="preserve"> was used to handle all client-side routing, creating a fast, multi-page experience without browser reloads.</w:t>
      </w:r>
    </w:p>
    <w:p w14:paraId="2847FDB1" w14:textId="77777777" w:rsidR="005C233B" w:rsidRPr="005C233B" w:rsidRDefault="005C233B" w:rsidP="005C233B">
      <w:pPr>
        <w:numPr>
          <w:ilvl w:val="0"/>
          <w:numId w:val="1"/>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Styling: Tailwind CSS</w:t>
      </w:r>
    </w:p>
    <w:p w14:paraId="6CDC40AC" w14:textId="77777777" w:rsidR="005C233B" w:rsidRPr="005C233B" w:rsidRDefault="005C233B" w:rsidP="005C233B">
      <w:pPr>
        <w:numPr>
          <w:ilvl w:val="1"/>
          <w:numId w:val="1"/>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Reasoning:</w:t>
      </w:r>
      <w:r w:rsidRPr="005C233B">
        <w:rPr>
          <w:rFonts w:ascii="Times New Roman" w:hAnsi="Times New Roman" w:cs="Times New Roman"/>
          <w:sz w:val="26"/>
          <w:szCs w:val="26"/>
        </w:rPr>
        <w:t xml:space="preserve"> Tailwind CSS was used to rapidly build a clean, consistent, and fully responsive user interface. Its </w:t>
      </w:r>
      <w:r w:rsidRPr="005C233B">
        <w:rPr>
          <w:rFonts w:ascii="Times New Roman" w:hAnsi="Times New Roman" w:cs="Times New Roman"/>
          <w:b/>
          <w:bCs/>
          <w:sz w:val="26"/>
          <w:szCs w:val="26"/>
        </w:rPr>
        <w:t>utility-first approach</w:t>
      </w:r>
      <w:r w:rsidRPr="005C233B">
        <w:rPr>
          <w:rFonts w:ascii="Times New Roman" w:hAnsi="Times New Roman" w:cs="Times New Roman"/>
          <w:sz w:val="26"/>
          <w:szCs w:val="26"/>
        </w:rPr>
        <w:t xml:space="preserve"> enabled direct styling within the JSX, which streamlined the development of complex layouts like the course filtering page and the student dashboard, ensuring they look great on all devices.</w:t>
      </w:r>
    </w:p>
    <w:p w14:paraId="58A9EA5D" w14:textId="77777777" w:rsidR="005C233B" w:rsidRPr="005C233B" w:rsidRDefault="005C233B" w:rsidP="005C233B">
      <w:pPr>
        <w:numPr>
          <w:ilvl w:val="0"/>
          <w:numId w:val="1"/>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State Management: React Context API / Redux Toolkit</w:t>
      </w:r>
    </w:p>
    <w:p w14:paraId="0990D093" w14:textId="77777777" w:rsidR="005C233B" w:rsidRPr="005C233B" w:rsidRDefault="005C233B" w:rsidP="005C233B">
      <w:pPr>
        <w:numPr>
          <w:ilvl w:val="1"/>
          <w:numId w:val="1"/>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Reasoning:</w:t>
      </w:r>
      <w:r w:rsidRPr="005C233B">
        <w:rPr>
          <w:rFonts w:ascii="Times New Roman" w:hAnsi="Times New Roman" w:cs="Times New Roman"/>
          <w:sz w:val="26"/>
          <w:szCs w:val="26"/>
        </w:rPr>
        <w:t xml:space="preserve"> A sophisticated application like this requires robust global state management. Key data such as user authentication status, shopping cart contents, and wishlist items must be accessible across the entire application. A solution like the </w:t>
      </w:r>
      <w:r w:rsidRPr="005C233B">
        <w:rPr>
          <w:rFonts w:ascii="Times New Roman" w:hAnsi="Times New Roman" w:cs="Times New Roman"/>
          <w:b/>
          <w:bCs/>
          <w:sz w:val="26"/>
          <w:szCs w:val="26"/>
        </w:rPr>
        <w:t>React Context API</w:t>
      </w:r>
      <w:r w:rsidRPr="005C233B">
        <w:rPr>
          <w:rFonts w:ascii="Times New Roman" w:hAnsi="Times New Roman" w:cs="Times New Roman"/>
          <w:sz w:val="26"/>
          <w:szCs w:val="26"/>
        </w:rPr>
        <w:t xml:space="preserve"> or </w:t>
      </w:r>
      <w:r w:rsidRPr="005C233B">
        <w:rPr>
          <w:rFonts w:ascii="Times New Roman" w:hAnsi="Times New Roman" w:cs="Times New Roman"/>
          <w:b/>
          <w:bCs/>
          <w:sz w:val="26"/>
          <w:szCs w:val="26"/>
        </w:rPr>
        <w:t>Redux Toolkit</w:t>
      </w:r>
      <w:r w:rsidRPr="005C233B">
        <w:rPr>
          <w:rFonts w:ascii="Times New Roman" w:hAnsi="Times New Roman" w:cs="Times New Roman"/>
          <w:sz w:val="26"/>
          <w:szCs w:val="26"/>
        </w:rPr>
        <w:t xml:space="preserve"> was implemented to provide a centralized "store" for this data, ensuring a single source of truth and preventing prop-drilling.</w:t>
      </w:r>
    </w:p>
    <w:p w14:paraId="139E4244" w14:textId="77777777" w:rsidR="005C233B" w:rsidRPr="005C233B" w:rsidRDefault="005C233B" w:rsidP="005C233B">
      <w:pPr>
        <w:spacing w:line="276" w:lineRule="auto"/>
        <w:rPr>
          <w:rFonts w:ascii="Times New Roman" w:hAnsi="Times New Roman" w:cs="Times New Roman"/>
          <w:b/>
          <w:bCs/>
          <w:sz w:val="26"/>
          <w:szCs w:val="26"/>
        </w:rPr>
      </w:pPr>
      <w:r w:rsidRPr="005C233B">
        <w:rPr>
          <w:rFonts w:ascii="Times New Roman" w:hAnsi="Times New Roman" w:cs="Times New Roman"/>
          <w:b/>
          <w:bCs/>
          <w:sz w:val="26"/>
          <w:szCs w:val="26"/>
        </w:rPr>
        <w:t>Key Features &amp; Implementation</w:t>
      </w:r>
    </w:p>
    <w:p w14:paraId="3960DA49" w14:textId="77777777" w:rsidR="005C233B" w:rsidRPr="005C233B" w:rsidRDefault="005C233B" w:rsidP="005C233B">
      <w:pPr>
        <w:spacing w:line="276" w:lineRule="auto"/>
        <w:rPr>
          <w:rFonts w:ascii="Times New Roman" w:hAnsi="Times New Roman" w:cs="Times New Roman"/>
          <w:sz w:val="26"/>
          <w:szCs w:val="26"/>
        </w:rPr>
      </w:pPr>
      <w:r w:rsidRPr="005C233B">
        <w:rPr>
          <w:rFonts w:ascii="Times New Roman" w:hAnsi="Times New Roman" w:cs="Times New Roman"/>
          <w:sz w:val="26"/>
          <w:szCs w:val="26"/>
        </w:rPr>
        <w:t>The application is divided into two main parts: the public-facing marketplace and the private student area.</w:t>
      </w:r>
    </w:p>
    <w:p w14:paraId="53A2E31B" w14:textId="77777777" w:rsidR="005C233B" w:rsidRPr="005C233B" w:rsidRDefault="005C233B" w:rsidP="005C233B">
      <w:pPr>
        <w:numPr>
          <w:ilvl w:val="0"/>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lastRenderedPageBreak/>
        <w:t>Course Discovery &amp; E-commerce Flow</w:t>
      </w:r>
    </w:p>
    <w:p w14:paraId="2AEF72AE" w14:textId="77777777" w:rsidR="005C233B" w:rsidRPr="005C233B" w:rsidRDefault="005C233B" w:rsidP="005C233B">
      <w:pPr>
        <w:numPr>
          <w:ilvl w:val="1"/>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Feature:</w:t>
      </w:r>
      <w:r w:rsidRPr="005C233B">
        <w:rPr>
          <w:rFonts w:ascii="Times New Roman" w:hAnsi="Times New Roman" w:cs="Times New Roman"/>
          <w:sz w:val="26"/>
          <w:szCs w:val="26"/>
        </w:rPr>
        <w:t xml:space="preserve"> Users can browse all courses on a dedicated page with advanced filtering (by category, rating) and search functionality. They can view detailed course pages, add courses to a shopping cart, and manage a personal wishlist.</w:t>
      </w:r>
    </w:p>
    <w:p w14:paraId="3F0F37F5" w14:textId="77777777" w:rsidR="005C233B" w:rsidRPr="005C233B" w:rsidRDefault="005C233B" w:rsidP="005C233B">
      <w:pPr>
        <w:numPr>
          <w:ilvl w:val="1"/>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Implementation:</w:t>
      </w:r>
      <w:r w:rsidRPr="005C233B">
        <w:rPr>
          <w:rFonts w:ascii="Times New Roman" w:hAnsi="Times New Roman" w:cs="Times New Roman"/>
          <w:sz w:val="26"/>
          <w:szCs w:val="26"/>
        </w:rPr>
        <w:t xml:space="preserve"> The filtering logic was implemented client-side. A master list of courses is fetched from an API. React's useState hook manages the state of active filters (search term, categories). A useEffect hook listens for changes to these filters and applies JavaScript's .filter() method to the master list, instantly re-rendering the UI with the filtered results.</w:t>
      </w:r>
    </w:p>
    <w:p w14:paraId="45E27511" w14:textId="77777777" w:rsidR="005C233B" w:rsidRPr="005C233B" w:rsidRDefault="005C233B" w:rsidP="005C233B">
      <w:pPr>
        <w:numPr>
          <w:ilvl w:val="0"/>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User Authentication &amp; Authorization</w:t>
      </w:r>
    </w:p>
    <w:p w14:paraId="1BB1D675" w14:textId="77777777" w:rsidR="005C233B" w:rsidRPr="005C233B" w:rsidRDefault="005C233B" w:rsidP="005C233B">
      <w:pPr>
        <w:numPr>
          <w:ilvl w:val="1"/>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Feature:</w:t>
      </w:r>
      <w:r w:rsidRPr="005C233B">
        <w:rPr>
          <w:rFonts w:ascii="Times New Roman" w:hAnsi="Times New Roman" w:cs="Times New Roman"/>
          <w:sz w:val="26"/>
          <w:szCs w:val="26"/>
        </w:rPr>
        <w:t xml:space="preserve"> The application has a full authentication system with sign-up and login pages. Once authenticated, users can access protected routes like their personal dashboard.</w:t>
      </w:r>
    </w:p>
    <w:p w14:paraId="107D12B6" w14:textId="77777777" w:rsidR="005C233B" w:rsidRPr="005C233B" w:rsidRDefault="005C233B" w:rsidP="005C233B">
      <w:pPr>
        <w:numPr>
          <w:ilvl w:val="1"/>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Implementation:</w:t>
      </w:r>
      <w:r w:rsidRPr="005C233B">
        <w:rPr>
          <w:rFonts w:ascii="Times New Roman" w:hAnsi="Times New Roman" w:cs="Times New Roman"/>
          <w:sz w:val="26"/>
          <w:szCs w:val="26"/>
        </w:rPr>
        <w:t xml:space="preserve"> This was achieved using </w:t>
      </w:r>
      <w:r w:rsidRPr="005C233B">
        <w:rPr>
          <w:rFonts w:ascii="Times New Roman" w:hAnsi="Times New Roman" w:cs="Times New Roman"/>
          <w:b/>
          <w:bCs/>
          <w:sz w:val="26"/>
          <w:szCs w:val="26"/>
        </w:rPr>
        <w:t>Protected Routes</w:t>
      </w:r>
      <w:r w:rsidRPr="005C233B">
        <w:rPr>
          <w:rFonts w:ascii="Times New Roman" w:hAnsi="Times New Roman" w:cs="Times New Roman"/>
          <w:sz w:val="26"/>
          <w:szCs w:val="26"/>
        </w:rPr>
        <w:t xml:space="preserve"> with React Router. A special wrapper component was created that checks the global authentication state. If a user is logged in, it renders the requested page (e.g., Dashboard); otherwise, it automatically redirects them to the login page.</w:t>
      </w:r>
    </w:p>
    <w:p w14:paraId="2943792E" w14:textId="77777777" w:rsidR="005C233B" w:rsidRPr="005C233B" w:rsidRDefault="005C233B" w:rsidP="005C233B">
      <w:pPr>
        <w:numPr>
          <w:ilvl w:val="0"/>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Personalized Student Dashboard</w:t>
      </w:r>
    </w:p>
    <w:p w14:paraId="1C8CA1DF" w14:textId="77777777" w:rsidR="005C233B" w:rsidRPr="005C233B" w:rsidRDefault="005C233B" w:rsidP="005C233B">
      <w:pPr>
        <w:numPr>
          <w:ilvl w:val="1"/>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Feature:</w:t>
      </w:r>
      <w:r w:rsidRPr="005C233B">
        <w:rPr>
          <w:rFonts w:ascii="Times New Roman" w:hAnsi="Times New Roman" w:cs="Times New Roman"/>
          <w:sz w:val="26"/>
          <w:szCs w:val="26"/>
        </w:rPr>
        <w:t xml:space="preserve"> After logging in, the user is greeted with a dashboard summarizing their learning activity ("Courses in Progress," "Completed Courses"). They can easily continue learning and manage their profile and settings.</w:t>
      </w:r>
    </w:p>
    <w:p w14:paraId="5A2A986A" w14:textId="77777777" w:rsidR="005C233B" w:rsidRPr="005C233B" w:rsidRDefault="005C233B" w:rsidP="005C233B">
      <w:pPr>
        <w:numPr>
          <w:ilvl w:val="1"/>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Implementation:</w:t>
      </w:r>
      <w:r w:rsidRPr="005C233B">
        <w:rPr>
          <w:rFonts w:ascii="Times New Roman" w:hAnsi="Times New Roman" w:cs="Times New Roman"/>
          <w:sz w:val="26"/>
          <w:szCs w:val="26"/>
        </w:rPr>
        <w:t xml:space="preserve"> The dashboard fetches data specific to the logged-in user. The "Continue Learning" section displays courses the user is enrolled in, featuring a </w:t>
      </w:r>
      <w:r w:rsidRPr="005C233B">
        <w:rPr>
          <w:rFonts w:ascii="Times New Roman" w:hAnsi="Times New Roman" w:cs="Times New Roman"/>
          <w:b/>
          <w:bCs/>
          <w:sz w:val="26"/>
          <w:szCs w:val="26"/>
        </w:rPr>
        <w:t>progress bar</w:t>
      </w:r>
      <w:r w:rsidRPr="005C233B">
        <w:rPr>
          <w:rFonts w:ascii="Times New Roman" w:hAnsi="Times New Roman" w:cs="Times New Roman"/>
          <w:sz w:val="26"/>
          <w:szCs w:val="26"/>
        </w:rPr>
        <w:t>. This progress is calculated dynamically ((completedLectures / totalLectures) * 100) based on data managed in the application's state.</w:t>
      </w:r>
    </w:p>
    <w:p w14:paraId="2F260163" w14:textId="77777777" w:rsidR="005C233B" w:rsidRPr="005C233B" w:rsidRDefault="005C233B" w:rsidP="005C233B">
      <w:pPr>
        <w:numPr>
          <w:ilvl w:val="0"/>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Interactive Course Player</w:t>
      </w:r>
    </w:p>
    <w:p w14:paraId="600FF580" w14:textId="77777777" w:rsidR="005C233B" w:rsidRPr="005C233B" w:rsidRDefault="005C233B" w:rsidP="005C233B">
      <w:pPr>
        <w:numPr>
          <w:ilvl w:val="1"/>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Feature:</w:t>
      </w:r>
      <w:r w:rsidRPr="005C233B">
        <w:rPr>
          <w:rFonts w:ascii="Times New Roman" w:hAnsi="Times New Roman" w:cs="Times New Roman"/>
          <w:sz w:val="26"/>
          <w:szCs w:val="26"/>
        </w:rPr>
        <w:t xml:space="preserve"> The course consumption page features a video player alongside a collapsible course curriculum. Students can mark lessons as complete, and their progress is visually tracked with checkmarks. The interface also includes tabs for a lecture overview, a Q&amp;A section, and a personal notes section.</w:t>
      </w:r>
    </w:p>
    <w:p w14:paraId="5F4A14BA" w14:textId="77777777" w:rsidR="005C233B" w:rsidRPr="005C233B" w:rsidRDefault="005C233B" w:rsidP="005C233B">
      <w:pPr>
        <w:numPr>
          <w:ilvl w:val="1"/>
          <w:numId w:val="2"/>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lastRenderedPageBreak/>
        <w:t>Implementation:</w:t>
      </w:r>
      <w:r w:rsidRPr="005C233B">
        <w:rPr>
          <w:rFonts w:ascii="Times New Roman" w:hAnsi="Times New Roman" w:cs="Times New Roman"/>
          <w:sz w:val="26"/>
          <w:szCs w:val="26"/>
        </w:rPr>
        <w:t xml:space="preserve"> This complex view is a masterclass in component composition. The video player and the curriculum sidebar are sibling components that share state. Clicking a "complete" checkbox triggers a function that updates the global state for that course's progress, which in turn causes the UI (progress bars, checkmarks) to re-render across the entire application.</w:t>
      </w:r>
    </w:p>
    <w:p w14:paraId="380A0C9F" w14:textId="77777777" w:rsidR="005C233B" w:rsidRPr="005C233B" w:rsidRDefault="005C233B" w:rsidP="005C233B">
      <w:pPr>
        <w:spacing w:line="276" w:lineRule="auto"/>
        <w:rPr>
          <w:rFonts w:ascii="Times New Roman" w:hAnsi="Times New Roman" w:cs="Times New Roman"/>
          <w:b/>
          <w:bCs/>
          <w:sz w:val="26"/>
          <w:szCs w:val="26"/>
        </w:rPr>
      </w:pPr>
      <w:r w:rsidRPr="005C233B">
        <w:rPr>
          <w:rFonts w:ascii="Times New Roman" w:hAnsi="Times New Roman" w:cs="Times New Roman"/>
          <w:b/>
          <w:bCs/>
          <w:sz w:val="26"/>
          <w:szCs w:val="26"/>
        </w:rPr>
        <w:t>Challenges &amp; Solutions</w:t>
      </w:r>
    </w:p>
    <w:p w14:paraId="7492FC8F" w14:textId="77777777" w:rsidR="005C233B" w:rsidRPr="005C233B" w:rsidRDefault="005C233B" w:rsidP="005C233B">
      <w:pPr>
        <w:numPr>
          <w:ilvl w:val="0"/>
          <w:numId w:val="3"/>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Challenge: Managing Complex Global State</w:t>
      </w:r>
    </w:p>
    <w:p w14:paraId="45F0011F" w14:textId="77777777" w:rsidR="005C233B" w:rsidRPr="005C233B" w:rsidRDefault="005C233B" w:rsidP="005C233B">
      <w:pPr>
        <w:numPr>
          <w:ilvl w:val="1"/>
          <w:numId w:val="3"/>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Problem:</w:t>
      </w:r>
      <w:r w:rsidRPr="005C233B">
        <w:rPr>
          <w:rFonts w:ascii="Times New Roman" w:hAnsi="Times New Roman" w:cs="Times New Roman"/>
          <w:sz w:val="26"/>
          <w:szCs w:val="26"/>
        </w:rPr>
        <w:t xml:space="preserve"> Ensuring that the user's login status, cart items, and course progress were consistent across disconnected components (like the header's cart icon and the main cart page) was a significant challenge.</w:t>
      </w:r>
    </w:p>
    <w:p w14:paraId="2367CFD1" w14:textId="77777777" w:rsidR="005C233B" w:rsidRPr="005C233B" w:rsidRDefault="005C233B" w:rsidP="005C233B">
      <w:pPr>
        <w:numPr>
          <w:ilvl w:val="1"/>
          <w:numId w:val="3"/>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Solution:</w:t>
      </w:r>
      <w:r w:rsidRPr="005C233B">
        <w:rPr>
          <w:rFonts w:ascii="Times New Roman" w:hAnsi="Times New Roman" w:cs="Times New Roman"/>
          <w:sz w:val="26"/>
          <w:szCs w:val="26"/>
        </w:rPr>
        <w:t xml:space="preserve"> A global state manager like </w:t>
      </w:r>
      <w:r w:rsidRPr="005C233B">
        <w:rPr>
          <w:rFonts w:ascii="Times New Roman" w:hAnsi="Times New Roman" w:cs="Times New Roman"/>
          <w:b/>
          <w:bCs/>
          <w:sz w:val="26"/>
          <w:szCs w:val="26"/>
        </w:rPr>
        <w:t>Redux Toolkit</w:t>
      </w:r>
      <w:r w:rsidRPr="005C233B">
        <w:rPr>
          <w:rFonts w:ascii="Times New Roman" w:hAnsi="Times New Roman" w:cs="Times New Roman"/>
          <w:sz w:val="26"/>
          <w:szCs w:val="26"/>
        </w:rPr>
        <w:t xml:space="preserve"> was the solution. I created "slices" of state for auth, cart, and profile. Components can "subscribe" to changes in this state using the useSelector hook. Actions like adding an item to the cart are "dispatched" from components, which updates the central store and causes all subscribed components to re-render with the new data.</w:t>
      </w:r>
    </w:p>
    <w:p w14:paraId="609C3853" w14:textId="77777777" w:rsidR="005C233B" w:rsidRPr="005C233B" w:rsidRDefault="005C233B" w:rsidP="005C233B">
      <w:pPr>
        <w:numPr>
          <w:ilvl w:val="0"/>
          <w:numId w:val="3"/>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Challenge: Persisting User Sessions and Data</w:t>
      </w:r>
    </w:p>
    <w:p w14:paraId="6429B938" w14:textId="77777777" w:rsidR="005C233B" w:rsidRPr="005C233B" w:rsidRDefault="005C233B" w:rsidP="005C233B">
      <w:pPr>
        <w:numPr>
          <w:ilvl w:val="1"/>
          <w:numId w:val="3"/>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Problem:</w:t>
      </w:r>
      <w:r w:rsidRPr="005C233B">
        <w:rPr>
          <w:rFonts w:ascii="Times New Roman" w:hAnsi="Times New Roman" w:cs="Times New Roman"/>
          <w:sz w:val="26"/>
          <w:szCs w:val="26"/>
        </w:rPr>
        <w:t xml:space="preserve"> If a user logged in and then refreshed the page, their session and cart data would be lost as React state is cleared.</w:t>
      </w:r>
    </w:p>
    <w:p w14:paraId="2FB376DB" w14:textId="77777777" w:rsidR="005C233B" w:rsidRPr="005C233B" w:rsidRDefault="005C233B" w:rsidP="005C233B">
      <w:pPr>
        <w:numPr>
          <w:ilvl w:val="1"/>
          <w:numId w:val="3"/>
        </w:numPr>
        <w:spacing w:line="276" w:lineRule="auto"/>
        <w:rPr>
          <w:rFonts w:ascii="Times New Roman" w:hAnsi="Times New Roman" w:cs="Times New Roman"/>
          <w:sz w:val="26"/>
          <w:szCs w:val="26"/>
        </w:rPr>
      </w:pPr>
      <w:r w:rsidRPr="005C233B">
        <w:rPr>
          <w:rFonts w:ascii="Times New Roman" w:hAnsi="Times New Roman" w:cs="Times New Roman"/>
          <w:b/>
          <w:bCs/>
          <w:sz w:val="26"/>
          <w:szCs w:val="26"/>
        </w:rPr>
        <w:t>Solution:</w:t>
      </w:r>
      <w:r w:rsidRPr="005C233B">
        <w:rPr>
          <w:rFonts w:ascii="Times New Roman" w:hAnsi="Times New Roman" w:cs="Times New Roman"/>
          <w:sz w:val="26"/>
          <w:szCs w:val="26"/>
        </w:rPr>
        <w:t xml:space="preserve"> To solve this, user authentication tokens (e.g., JWT) received from the backend upon login are stored in the browser's </w:t>
      </w:r>
      <w:r w:rsidRPr="005C233B">
        <w:rPr>
          <w:rFonts w:ascii="Times New Roman" w:hAnsi="Times New Roman" w:cs="Times New Roman"/>
          <w:b/>
          <w:bCs/>
          <w:sz w:val="26"/>
          <w:szCs w:val="26"/>
        </w:rPr>
        <w:t>localStorage</w:t>
      </w:r>
      <w:r w:rsidRPr="005C233B">
        <w:rPr>
          <w:rFonts w:ascii="Times New Roman" w:hAnsi="Times New Roman" w:cs="Times New Roman"/>
          <w:sz w:val="26"/>
          <w:szCs w:val="26"/>
        </w:rPr>
        <w:t>. When the application first loads, it checks localStorage for a valid token. If one exists, the user's data is fetched from the backend and used to re-populate the application's state, providing a seamless and persistent user experience.</w:t>
      </w:r>
    </w:p>
    <w:p w14:paraId="145C40C1" w14:textId="77777777" w:rsidR="00FF7E93" w:rsidRPr="005C233B" w:rsidRDefault="00FF7E93" w:rsidP="005C233B">
      <w:pPr>
        <w:spacing w:line="276" w:lineRule="auto"/>
        <w:rPr>
          <w:rFonts w:ascii="Times New Roman" w:hAnsi="Times New Roman" w:cs="Times New Roman"/>
          <w:sz w:val="26"/>
          <w:szCs w:val="26"/>
        </w:rPr>
      </w:pPr>
    </w:p>
    <w:sectPr w:rsidR="00FF7E93" w:rsidRPr="005C2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A7EE6"/>
    <w:multiLevelType w:val="multilevel"/>
    <w:tmpl w:val="2E281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56656"/>
    <w:multiLevelType w:val="multilevel"/>
    <w:tmpl w:val="8DAEE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317440"/>
    <w:multiLevelType w:val="multilevel"/>
    <w:tmpl w:val="FF089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598028">
    <w:abstractNumId w:val="2"/>
  </w:num>
  <w:num w:numId="2" w16cid:durableId="1733114957">
    <w:abstractNumId w:val="1"/>
  </w:num>
  <w:num w:numId="3" w16cid:durableId="33072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3B"/>
    <w:rsid w:val="00161F62"/>
    <w:rsid w:val="005C233B"/>
    <w:rsid w:val="009907E9"/>
    <w:rsid w:val="00BE0452"/>
    <w:rsid w:val="00FF7E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8167"/>
  <w15:chartTrackingRefBased/>
  <w15:docId w15:val="{2F90A6DE-EBA5-4909-8EB8-47E262B9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2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2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2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2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2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2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2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2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2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2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33B"/>
    <w:rPr>
      <w:rFonts w:eastAsiaTheme="majorEastAsia" w:cstheme="majorBidi"/>
      <w:color w:val="272727" w:themeColor="text1" w:themeTint="D8"/>
    </w:rPr>
  </w:style>
  <w:style w:type="paragraph" w:styleId="Title">
    <w:name w:val="Title"/>
    <w:basedOn w:val="Normal"/>
    <w:next w:val="Normal"/>
    <w:link w:val="TitleChar"/>
    <w:uiPriority w:val="10"/>
    <w:qFormat/>
    <w:rsid w:val="005C2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33B"/>
    <w:pPr>
      <w:spacing w:before="160"/>
      <w:jc w:val="center"/>
    </w:pPr>
    <w:rPr>
      <w:i/>
      <w:iCs/>
      <w:color w:val="404040" w:themeColor="text1" w:themeTint="BF"/>
    </w:rPr>
  </w:style>
  <w:style w:type="character" w:customStyle="1" w:styleId="QuoteChar">
    <w:name w:val="Quote Char"/>
    <w:basedOn w:val="DefaultParagraphFont"/>
    <w:link w:val="Quote"/>
    <w:uiPriority w:val="29"/>
    <w:rsid w:val="005C233B"/>
    <w:rPr>
      <w:i/>
      <w:iCs/>
      <w:color w:val="404040" w:themeColor="text1" w:themeTint="BF"/>
    </w:rPr>
  </w:style>
  <w:style w:type="paragraph" w:styleId="ListParagraph">
    <w:name w:val="List Paragraph"/>
    <w:basedOn w:val="Normal"/>
    <w:uiPriority w:val="34"/>
    <w:qFormat/>
    <w:rsid w:val="005C233B"/>
    <w:pPr>
      <w:ind w:left="720"/>
      <w:contextualSpacing/>
    </w:pPr>
  </w:style>
  <w:style w:type="character" w:styleId="IntenseEmphasis">
    <w:name w:val="Intense Emphasis"/>
    <w:basedOn w:val="DefaultParagraphFont"/>
    <w:uiPriority w:val="21"/>
    <w:qFormat/>
    <w:rsid w:val="005C233B"/>
    <w:rPr>
      <w:i/>
      <w:iCs/>
      <w:color w:val="2F5496" w:themeColor="accent1" w:themeShade="BF"/>
    </w:rPr>
  </w:style>
  <w:style w:type="paragraph" w:styleId="IntenseQuote">
    <w:name w:val="Intense Quote"/>
    <w:basedOn w:val="Normal"/>
    <w:next w:val="Normal"/>
    <w:link w:val="IntenseQuoteChar"/>
    <w:uiPriority w:val="30"/>
    <w:qFormat/>
    <w:rsid w:val="005C2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233B"/>
    <w:rPr>
      <w:i/>
      <w:iCs/>
      <w:color w:val="2F5496" w:themeColor="accent1" w:themeShade="BF"/>
    </w:rPr>
  </w:style>
  <w:style w:type="character" w:styleId="IntenseReference">
    <w:name w:val="Intense Reference"/>
    <w:basedOn w:val="DefaultParagraphFont"/>
    <w:uiPriority w:val="32"/>
    <w:qFormat/>
    <w:rsid w:val="005C23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udaykiran aavula</dc:creator>
  <cp:keywords/>
  <dc:description/>
  <cp:lastModifiedBy>udaykiran aavula</cp:lastModifiedBy>
  <cp:revision>1</cp:revision>
  <dcterms:created xsi:type="dcterms:W3CDTF">2025-10-16T04:39:00Z</dcterms:created>
  <dcterms:modified xsi:type="dcterms:W3CDTF">2025-10-16T04:41:00Z</dcterms:modified>
</cp:coreProperties>
</file>