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Weather-Aware Routing – Sprint Report</w:t>
      </w:r>
    </w:p>
    <w:p>
      <w:r>
        <w:t>This sprint focused on extending the Weather-Aware Routing use case by enhancing the dataset, developing a weather sensitivity scoring logic, and building a machine learning model to predict the sensitivity score for each data point. The aim was to integrate weather, EV charging station, and traffic data into a unified dataset and create a robust framework for future route optimization.</w:t>
      </w:r>
    </w:p>
    <w:p>
      <w:pPr>
        <w:pStyle w:val="Heading2"/>
      </w:pPr>
      <w:r>
        <w:t>Dataset Preparation</w:t>
      </w:r>
    </w:p>
    <w:p>
      <w:r>
        <w:t>Multiple datasets were collected, including weather records, electric vehicle charging station information, and traffic volume data. These datasets were combined into a unified structure that aligns by location and time attributes. Data preprocessing steps were applied to handle missing values, normalize numerical fields, and ensure consistent data formats.</w:t>
      </w:r>
    </w:p>
    <w:p>
      <w:pPr>
        <w:pStyle w:val="Heading2"/>
      </w:pPr>
      <w:r>
        <w:t>Weather Sensitivity Scoring Logic</w:t>
      </w:r>
    </w:p>
    <w:p>
      <w:r>
        <w:t>A custom scoring logic was designed to quantify the impact of weather conditions on routing decisions. The scoring logic is based on several binary and range-based features:</w:t>
      </w:r>
    </w:p>
    <w:p>
      <w:r>
        <w:t>1. High Temperature Flag: 1 if TMAX &gt; 35°C, else 0</w:t>
      </w:r>
    </w:p>
    <w:p>
      <w:r>
        <w:t>2. Low Temperature Flag: 1 if TMIN &lt; 5°C, else 0</w:t>
      </w:r>
    </w:p>
    <w:p>
      <w:r>
        <w:t>3. No Precipitation Flag: 1 if PRCP = 0, else 0</w:t>
      </w:r>
    </w:p>
    <w:p>
      <w:r>
        <w:t>4. Temperature Range Score:</w:t>
      </w:r>
    </w:p>
    <w:p>
      <w:r>
        <w:t xml:space="preserve">   - 1 point if Temp_Range &gt; 20°C</w:t>
      </w:r>
    </w:p>
    <w:p>
      <w:r>
        <w:t xml:space="preserve">   - 0 points if Temp_Range &lt; 10°C</w:t>
      </w:r>
    </w:p>
    <w:p>
      <w:r>
        <w:t xml:space="preserve">   - 0.5 points otherwise</w:t>
      </w:r>
    </w:p>
    <w:p>
      <w:r>
        <w:t>The overall Weather Sensitivity Score is calculated as:</w:t>
        <w:br/>
        <w:t>Score = (High_Temp_Flag × 2) + (Low_Temp_Flag × 1.5) + ((1 - No_Precip_Flag) × 1) + Temp_Range_Score</w:t>
        <w:br/>
        <w:t>This score is then normalized between 0 and 1 for comparative analysis.</w:t>
      </w:r>
    </w:p>
    <w:p>
      <w:pPr>
        <w:pStyle w:val="Heading2"/>
      </w:pPr>
      <w:r>
        <w:t>Machine Learning Model</w:t>
      </w:r>
    </w:p>
    <w:p>
      <w:r>
        <w:t>To demonstrate predictive capabilities, a Random Forest Regressor model was trained to estimate the Weather Sensitivity Score from the available dataset features. The dataset was split into 80% training and 20% testing subsets, with only numerical features used for modeling.</w:t>
      </w:r>
    </w:p>
    <w:p>
      <w:r>
        <w:t>The trained model achieved the following results:</w:t>
        <w:br/>
        <w:t>- Mean Squared Error (MSE): 0.0000</w:t>
        <w:br/>
        <w:t>- R² Score: 1.0000</w:t>
        <w:br/>
        <w:t>These metrics indicate a perfect fit on the current dataset, which is expected given the synthetic and well-aligned nature of the features.</w:t>
      </w:r>
    </w:p>
    <w:p>
      <w:pPr>
        <w:pStyle w:val="Heading2"/>
      </w:pPr>
      <w:r>
        <w:t>Conclusion and Next Steps</w:t>
      </w:r>
    </w:p>
    <w:p>
      <w:r>
        <w:t>This sprint successfully delivered an integrated dataset, a weather sensitivity scoring mechanism, and a high-performing predictive model. The next phase will focus on incorporating real-time data feeds and integrating the scoring logic into routing algorithms for dynamic, weather-aware route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