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Georgia" w:cs="Georgia" w:eastAsia="Georgia" w:hAnsi="Georgia"/>
          <w:b/>
          <w:bCs/>
          <w:color w:val="2C5F2D"/>
          <w:sz w:val="48"/>
          <w:szCs w:val="48"/>
        </w:rPr>
        <w:t xml:space="preserve">Smart Inventory Management System</w:t>
      </w:r>
    </w:p>
    <w:p>
      <w:pPr>
        <w:spacing w:after="80"/>
        <w:jc w:val="center"/>
      </w:pPr>
      <w:r>
        <w:rPr>
          <w:rFonts w:ascii="Calibri" w:cs="Calibri" w:eastAsia="Calibri" w:hAnsi="Calibri"/>
          <w:color w:val="97BC62"/>
          <w:sz w:val="26"/>
          <w:szCs w:val="26"/>
        </w:rPr>
        <w:t xml:space="preserve">Cloud Platform Programming - Complete Project Documentation</w:t>
      </w:r>
    </w:p>
    <w:p>
      <w:pPr>
        <w:spacing w:after="400"/>
        <w:jc w:val="center"/>
      </w:pPr>
      <w:r>
        <w:rPr>
          <w:rFonts w:ascii="Calibri" w:cs="Calibri" w:eastAsia="Calibri" w:hAnsi="Calibri"/>
          <w:i/>
          <w:iCs/>
          <w:color w:val="718096"/>
          <w:sz w:val="22"/>
          <w:szCs w:val="22"/>
        </w:rPr>
        <w:t xml:space="preserve">A Serverless Full-Stack Inventory Management Platform on AWS</w:t>
      </w:r>
    </w:p>
    <w:p>
      <w:pPr>
        <w:pBdr>
          <w:bottom w:val="single" w:color="97BC62" w:sz="6" w:space="1"/>
        </w:pBdr>
        <w:spacing w:after="300"/>
      </w:pPr>
    </w:p>
    <w:p>
      <w:pPr>
        <w:pStyle w:val="Heading1"/>
      </w:pPr>
      <w:r>
        <w:t xml:space="preserve">1. What the College Brief Requires</w:t>
      </w:r>
    </w:p>
    <w:p>
      <w:pPr>
        <w:spacing w:after="160" w:line="320"/>
      </w:pPr>
      <w:r>
        <w:t xml:space="preserve">The Cloud Platform Programming module asks each student to build and deploy a full-stack web application that runs entirely on cloud infrastructure. The project is worth 60% of the module grade. There is also a 5-minute in-class presentation worth a portion of marks, with a 20% penalty for every 30 seconds you go over time.</w:t>
      </w:r>
    </w:p>
    <w:p>
      <w:pPr>
        <w:spacing w:after="200"/>
      </w:pPr>
    </w:p>
    <w:p>
      <w:pPr>
        <w:spacing w:after="160" w:line="320"/>
      </w:pPr>
      <w:r>
        <w:t xml:space="preserve">The brief has these key requirements:</w:t>
      </w:r>
    </w:p>
    <w:p>
      <w:pPr>
        <w:pStyle w:val="ListParagraph"/>
        <w:numPr>
          <w:ilvl w:val="0"/>
          <w:numId w:val="2"/>
        </w:numPr>
        <w:spacing w:after="100" w:line="320"/>
      </w:pPr>
      <w:r>
        <w:rPr>
          <w:rFonts w:ascii="Calibri" w:cs="Calibri" w:eastAsia="Calibri" w:hAnsi="Calibri"/>
          <w:color w:val="2D3748"/>
          <w:sz w:val="24"/>
          <w:szCs w:val="24"/>
        </w:rPr>
        <w:t xml:space="preserve">Use at least 5 different AWS cloud services in your application.</w:t>
      </w:r>
    </w:p>
    <w:p>
      <w:pPr>
        <w:pStyle w:val="ListParagraph"/>
        <w:numPr>
          <w:ilvl w:val="0"/>
          <w:numId w:val="2"/>
        </w:numPr>
        <w:spacing w:after="100" w:line="320"/>
      </w:pPr>
      <w:r>
        <w:rPr>
          <w:rFonts w:ascii="Calibri" w:cs="Calibri" w:eastAsia="Calibri" w:hAnsi="Calibri"/>
          <w:color w:val="2D3748"/>
          <w:sz w:val="24"/>
          <w:szCs w:val="24"/>
        </w:rPr>
        <w:t xml:space="preserve">Create and publish a custom Object-Oriented Python library to PyPI.</w:t>
      </w:r>
    </w:p>
    <w:p>
      <w:pPr>
        <w:pStyle w:val="ListParagraph"/>
        <w:numPr>
          <w:ilvl w:val="0"/>
          <w:numId w:val="2"/>
        </w:numPr>
        <w:spacing w:after="100" w:line="320"/>
      </w:pPr>
      <w:r>
        <w:rPr>
          <w:rFonts w:ascii="Calibri" w:cs="Calibri" w:eastAsia="Calibri" w:hAnsi="Calibri"/>
          <w:color w:val="2D3748"/>
          <w:sz w:val="24"/>
          <w:szCs w:val="24"/>
        </w:rPr>
        <w:t xml:space="preserve">The library must be used in the project and must have unit tests.</w:t>
      </w:r>
    </w:p>
    <w:p>
      <w:pPr>
        <w:pStyle w:val="ListParagraph"/>
        <w:numPr>
          <w:ilvl w:val="0"/>
          <w:numId w:val="2"/>
        </w:numPr>
        <w:spacing w:after="100" w:line="320"/>
      </w:pPr>
      <w:r>
        <w:rPr>
          <w:rFonts w:ascii="Calibri" w:cs="Calibri" w:eastAsia="Calibri" w:hAnsi="Calibri"/>
          <w:color w:val="2D3748"/>
          <w:sz w:val="24"/>
          <w:szCs w:val="24"/>
        </w:rPr>
        <w:t xml:space="preserve">Set up a CI/CD pipeline using GitHub Actions to automate testing and deployment.</w:t>
      </w:r>
    </w:p>
    <w:p>
      <w:pPr>
        <w:pStyle w:val="ListParagraph"/>
        <w:numPr>
          <w:ilvl w:val="0"/>
          <w:numId w:val="2"/>
        </w:numPr>
        <w:spacing w:after="100" w:line="320"/>
      </w:pPr>
      <w:r>
        <w:rPr>
          <w:rFonts w:ascii="Calibri" w:cs="Calibri" w:eastAsia="Calibri" w:hAnsi="Calibri"/>
          <w:color w:val="2D3748"/>
          <w:sz w:val="24"/>
          <w:szCs w:val="24"/>
        </w:rPr>
        <w:t xml:space="preserve">Include a frontend (web interface) and a backend (API or server logic).</w:t>
      </w:r>
    </w:p>
    <w:p>
      <w:pPr>
        <w:pStyle w:val="ListParagraph"/>
        <w:numPr>
          <w:ilvl w:val="0"/>
          <w:numId w:val="2"/>
        </w:numPr>
        <w:spacing w:after="100" w:line="320"/>
      </w:pPr>
      <w:r>
        <w:rPr>
          <w:rFonts w:ascii="Calibri" w:cs="Calibri" w:eastAsia="Calibri" w:hAnsi="Calibri"/>
          <w:color w:val="2D3748"/>
          <w:sz w:val="24"/>
          <w:szCs w:val="24"/>
        </w:rPr>
        <w:t xml:space="preserve">Use a cloud database (DynamoDB, RDS, etc.) for persistent data storage.</w:t>
      </w:r>
    </w:p>
    <w:p>
      <w:pPr>
        <w:pStyle w:val="ListParagraph"/>
        <w:numPr>
          <w:ilvl w:val="0"/>
          <w:numId w:val="2"/>
        </w:numPr>
        <w:spacing w:after="100" w:line="320"/>
      </w:pPr>
      <w:r>
        <w:rPr>
          <w:rFonts w:ascii="Calibri" w:cs="Calibri" w:eastAsia="Calibri" w:hAnsi="Calibri"/>
          <w:color w:val="2D3748"/>
          <w:sz w:val="24"/>
          <w:szCs w:val="24"/>
        </w:rPr>
        <w:t xml:space="preserve">Write an IEEE-format report (6-8 pages) documenting the architecture, design, and implementation.</w:t>
      </w:r>
    </w:p>
    <w:p>
      <w:pPr>
        <w:pStyle w:val="ListParagraph"/>
        <w:numPr>
          <w:ilvl w:val="0"/>
          <w:numId w:val="2"/>
        </w:numPr>
        <w:spacing w:after="100" w:line="320"/>
      </w:pPr>
      <w:r>
        <w:rPr>
          <w:rFonts w:ascii="Calibri" w:cs="Calibri" w:eastAsia="Calibri" w:hAnsi="Calibri"/>
          <w:color w:val="2D3748"/>
          <w:sz w:val="24"/>
          <w:szCs w:val="24"/>
        </w:rPr>
        <w:t xml:space="preserve">Give a 5-minute live demo with slides during the presentation day.</w:t>
      </w:r>
    </w:p>
    <w:p>
      <w:pPr>
        <w:spacing w:after="200"/>
      </w:pPr>
    </w:p>
    <w:p>
      <w:pPr>
        <w:pStyle w:val="Heading1"/>
      </w:pPr>
      <w:r>
        <w:t xml:space="preserve">2. What We Built</w:t>
      </w:r>
    </w:p>
    <w:p>
      <w:pPr>
        <w:spacing w:after="160" w:line="320"/>
      </w:pPr>
      <w:r>
        <w:t xml:space="preserve">We built a Smart Inventory Management System. This is a cloud-native web application that helps businesses track their products, manage stock levels, record stock movements (when items come in or go out), manage suppliers, and get automatic email alerts when any product is running low on stock.</w:t>
      </w:r>
    </w:p>
    <w:p>
      <w:pPr>
        <w:spacing w:after="200"/>
      </w:pPr>
    </w:p>
    <w:p>
      <w:pPr>
        <w:spacing w:after="160" w:line="320"/>
      </w:pPr>
      <w:r>
        <w:t xml:space="preserve">Think of it as a digital warehouse manager. A shop owner logs in, adds their products with details like price, category, and stock limits. When new stock arrives, they record an intake. When stock ships out, they record a dispatch. The system automatically tracks current stock levels and sends email notifications through Amazon SNS when stock drops below the minimum threshold.</w:t>
      </w:r>
    </w:p>
    <w:p>
      <w:pPr>
        <w:spacing w:after="200"/>
      </w:pPr>
    </w:p>
    <w:p>
      <w:pPr>
        <w:spacing w:after="160" w:line="320"/>
      </w:pPr>
      <w:r>
        <w:t xml:space="preserve">The system also includes a dashboard that shows overall statistics: total number of products, total inventory value, how many products are low on stock, recent stock movements, and category breakdowns. Suppliers can be managed separately, and an admin can subscribe to receive low-stock alert emails.</w:t>
      </w:r>
    </w:p>
    <w:p>
      <w:pPr>
        <w:spacing w:after="200"/>
      </w:pPr>
    </w:p>
    <w:p>
      <w:pPr>
        <w:pStyle w:val="Heading1"/>
      </w:pPr>
      <w:r>
        <w:t xml:space="preserve">3. Technology Stack</w:t>
      </w:r>
    </w:p>
    <w:p>
      <w:pPr>
        <w:pStyle w:val="Heading2"/>
      </w:pPr>
      <w:r>
        <w:t xml:space="preserve">Frontend</w:t>
      </w:r>
    </w:p>
    <w:p>
      <w:pPr>
        <w:spacing w:after="160" w:line="320"/>
      </w:pPr>
      <w:r>
        <w:t xml:space="preserve">The user interface is built with React 19, the latest version of the popular JavaScript library for building interactive web pages. We use Vite 6 as the build tool because it is much faster than older tools like Webpack. For styling, we use Tailwind CSS 4 which lets us write styles directly in the HTML as utility classes. We also use Lucide React for icons and React Hot Toast for notification pop-ups.</w:t>
      </w:r>
    </w:p>
    <w:p>
      <w:pPr>
        <w:spacing w:after="200"/>
      </w:pPr>
    </w:p>
    <w:p>
      <w:pPr>
        <w:pStyle w:val="Heading2"/>
      </w:pPr>
      <w:r>
        <w:t xml:space="preserve">Backend</w:t>
      </w:r>
    </w:p>
    <w:p>
      <w:pPr>
        <w:spacing w:after="160" w:line="320"/>
      </w:pPr>
      <w:r>
        <w:t xml:space="preserve">The backend is a single AWS Lambda function written in Python 3.11. Unlike the other projects that use Flask or Express as a web framework, this project takes a minimalist approach: the entire API is handled by one Lambda function with built-in routing logic. This means no web framework at all, just raw Python processing the HTTP requests that come through API Gateway. The only dependency is boto3, the AWS SDK for Python.</w:t>
      </w:r>
    </w:p>
    <w:p>
      <w:pPr>
        <w:spacing w:after="200"/>
      </w:pPr>
    </w:p>
    <w:p>
      <w:pPr>
        <w:pStyle w:val="Heading2"/>
      </w:pPr>
      <w:r>
        <w:t xml:space="preserve">Database</w:t>
      </w:r>
    </w:p>
    <w:p>
      <w:pPr>
        <w:spacing w:after="160" w:line="320"/>
      </w:pPr>
      <w:r>
        <w:t xml:space="preserve">We use Amazon DynamoDB with a single-table design. All entities (users, products, stock movements, suppliers) live in one table and are distinguished by an entityType field. The partition key is a UUID string called id. The table uses on-demand (pay-per-request) billing so there is no capacity to manage and costs scale with actual usage.</w:t>
      </w:r>
    </w:p>
    <w:p>
      <w:pPr>
        <w:spacing w:after="200"/>
      </w:pPr>
    </w:p>
    <w:p>
      <w:pPr>
        <w:pStyle w:val="Heading1"/>
      </w:pPr>
      <w:r>
        <w:t xml:space="preserve">4. AWS Services Used (6 Services)</w:t>
      </w:r>
    </w:p>
    <w:p>
      <w:pPr>
        <w:spacing w:after="160" w:line="320"/>
      </w:pPr>
      <w:r>
        <w:t xml:space="preserve">The project uses six AWS services, exceeding the minimum requirement of five: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6C9" w:sz="1"/>
              <w:left w:val="single" w:color="C8D6C9" w:sz="1"/>
              <w:bottom w:val="single" w:color="C8D6C9" w:sz="1"/>
              <w:right w:val="single" w:color="C8D6C9" w:sz="1"/>
            </w:tcBorders>
            <w:shd w:fill="2C5F2D" w:val="clear"/>
            <w:tcMar>
              <w:top w:type="dxa" w:w="60"/>
              <w:left w:type="dxa" w:w="100"/>
              <w:bottom w:type="dxa" w:w="60"/>
              <w:right w:type="dxa" w:w="100"/>
            </w:tcMar>
          </w:tcPr>
          <w:p>
            <w:pPr>
              <w:jc w:val="left"/>
            </w:pPr>
            <w:r>
              <w:rPr>
                <w:rFonts w:ascii="Calibri" w:cs="Calibri" w:eastAsia="Calibri" w:hAnsi="Calibri"/>
                <w:b/>
                <w:bCs/>
                <w:color w:val="FFFFFF"/>
                <w:sz w:val="22"/>
                <w:szCs w:val="22"/>
              </w:rPr>
              <w:t xml:space="preserve">Service</w:t>
            </w:r>
          </w:p>
        </w:tc>
        <w:tc>
          <w:tcPr>
            <w:tcW w:type="dxa" w:w="4680"/>
            <w:tcBorders>
              <w:top w:val="single" w:color="C8D6C9" w:sz="1"/>
              <w:left w:val="single" w:color="C8D6C9" w:sz="1"/>
              <w:bottom w:val="single" w:color="C8D6C9" w:sz="1"/>
              <w:right w:val="single" w:color="C8D6C9" w:sz="1"/>
            </w:tcBorders>
            <w:shd w:fill="2C5F2D" w:val="clear"/>
            <w:tcMar>
              <w:top w:type="dxa" w:w="60"/>
              <w:left w:type="dxa" w:w="100"/>
              <w:bottom w:type="dxa" w:w="60"/>
              <w:right w:type="dxa" w:w="100"/>
            </w:tcMar>
          </w:tcPr>
          <w:p>
            <w:pPr>
              <w:jc w:val="left"/>
            </w:pPr>
            <w:r>
              <w:rPr>
                <w:rFonts w:ascii="Calibri" w:cs="Calibri" w:eastAsia="Calibri" w:hAnsi="Calibri"/>
                <w:b/>
                <w:bCs/>
                <w:color w:val="FFFFFF"/>
                <w:sz w:val="22"/>
                <w:szCs w:val="22"/>
              </w:rPr>
              <w:t xml:space="preserve">What It Does</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AWS Lambda</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Runs the entire backend API as a single serverless function. No servers to manage, scales automatically, and you only pay when code executes.</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Amazon API Gateway</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Creates the REST API endpoint that the frontend talks to. Handles CORS, routes all requests to Lambda via a proxy integration with a greedy path.</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Amazon DynamoDB</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NoSQL database storing all data: users, products, stock movements, and suppliers. Uses on-demand billing and single-table design.</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Amazon S3 (2 buckets)</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First bucket stores uploaded files with CORS enabled. Second bucket hosts the React frontend as a static website.</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Amazon SNS</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Simple Notification Service sends email alerts when stock drops below minimum. Users subscribe their email to a topic and receive automatic notifications.</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AWS IAM</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Identity and Access Management controls what the Lambda function can do: access DynamoDB, S3, SNS, and write CloudWatch logs.</w:t>
            </w:r>
          </w:p>
        </w:tc>
      </w:tr>
    </w:tbl>
    <w:p>
      <w:pPr>
        <w:spacing w:after="200"/>
      </w:pPr>
    </w:p>
    <w:p>
      <w:pPr>
        <w:spacing w:after="160" w:line="320"/>
      </w:pPr>
      <w:r>
        <w:t xml:space="preserve">All six services work together. The frontend on S3 makes API calls to API Gateway, which triggers Lambda, which reads and writes to DynamoDB, stores files in S3, and publishes alerts to SNS. IAM ties everything together with the right permissions.</w:t>
      </w:r>
    </w:p>
    <w:p>
      <w:pPr>
        <w:spacing w:after="200"/>
      </w:pPr>
    </w:p>
    <w:p>
      <w:pPr>
        <w:pStyle w:val="Heading1"/>
      </w:pPr>
      <w:r>
        <w:t xml:space="preserve">5. Custom Python Library: inventory-manager-nci</w:t>
      </w:r>
    </w:p>
    <w:p>
      <w:pPr>
        <w:spacing w:after="160" w:line="320"/>
      </w:pPr>
      <w:r>
        <w:t xml:space="preserve">As required by the brief, we created and published a custom Python library to PyPI called inventory-manager-nci (version 1.0.0). This library contains four modules with reusable, object-oriented code:</w:t>
      </w:r>
    </w:p>
    <w:p>
      <w:pPr>
        <w:spacing w:after="200"/>
      </w:pPr>
    </w:p>
    <w:p>
      <w:pPr>
        <w:pStyle w:val="Heading2"/>
      </w:pPr>
      <w:r>
        <w:t xml:space="preserve">StockIDGenerator (stock_id.py)</w:t>
      </w:r>
    </w:p>
    <w:p>
      <w:pPr>
        <w:spacing w:after="160" w:line="320"/>
      </w:pPr>
      <w:r>
        <w:t xml:space="preserve">Generates unique identifiers for the inventory system. It creates movement IDs in the format MOV-WH01-abc12345-20260401120000-7891, product SKUs like SKU-ELE-LAPT-483921, and batch IDs like BATCH-20260401-482910. It also has a parser that validates and breaks down movement IDs into their component parts.</w:t>
      </w:r>
    </w:p>
    <w:p>
      <w:pPr>
        <w:spacing w:after="200"/>
      </w:pPr>
    </w:p>
    <w:p>
      <w:pPr>
        <w:pStyle w:val="Heading2"/>
      </w:pPr>
      <w:r>
        <w:t xml:space="preserve">InventoryValidator (validator.py)</w:t>
      </w:r>
    </w:p>
    <w:p>
      <w:pPr>
        <w:spacing w:after="160" w:line="320"/>
      </w:pPr>
      <w:r>
        <w:t xml:space="preserve">Validates all data before it goes into the database. It checks product data (name must be 2-100 characters, SKU must be alphanumeric, category must be from a predefined list, price must be positive, stock limits must make sense). It validates stock movements (type must be intake or dispatch, quantity must be a positive integer). It validates supplier data (name required, email must contain @). It also sanitizes input by stripping HTML tags to prevent injection attacks.</w:t>
      </w:r>
    </w:p>
    <w:p>
      <w:pPr>
        <w:spacing w:after="200"/>
      </w:pPr>
    </w:p>
    <w:p>
      <w:pPr>
        <w:pStyle w:val="Heading2"/>
      </w:pPr>
      <w:r>
        <w:t xml:space="preserve">ReorderManager (reorder.py)</w:t>
      </w:r>
    </w:p>
    <w:p>
      <w:pPr>
        <w:spacing w:after="160" w:line="320"/>
      </w:pPr>
      <w:r>
        <w:t xml:space="preserve">Handles the smart stock management logic. It checks all products and identifies which ones are running low. It classifies stock into four status levels: critical (below 10% of max), low (below 25%), normal (25-75%), and full (above 75%). It generates formatted reorder alerts and can calculate exactly how much to order to bring stock back to the maximum level. It even generates formatted purchase orders.</w:t>
      </w:r>
    </w:p>
    <w:p>
      <w:pPr>
        <w:spacing w:after="200"/>
      </w:pPr>
    </w:p>
    <w:p>
      <w:pPr>
        <w:pStyle w:val="Heading2"/>
      </w:pPr>
      <w:r>
        <w:t xml:space="preserve">InventoryFormatter (formatter.py)</w:t>
      </w:r>
    </w:p>
    <w:p>
      <w:pPr>
        <w:spacing w:after="160" w:line="320"/>
      </w:pPr>
      <w:r>
        <w:t xml:space="preserve">Handles all report generation and data formatting. It creates one-line product summaries, full stock reports with totals and value calculations, formatted movement logs, CSV exports with proper headers, and dashboard statistics dictionaries. This is the module that powers the dashboard and reporting features.</w:t>
      </w:r>
    </w:p>
    <w:p>
      <w:pPr>
        <w:spacing w:after="200"/>
      </w:pPr>
    </w:p>
    <w:p>
      <w:pPr>
        <w:spacing w:after="160" w:line="320"/>
      </w:pPr>
      <w:r>
        <w:t xml:space="preserve">The library has over 90 unit tests written with pytest, covering all four modules thoroughly. Tests run automatically as the first step of the CI/CD pipeline.</w:t>
      </w:r>
    </w:p>
    <w:p>
      <w:pPr>
        <w:spacing w:after="200"/>
      </w:pPr>
    </w:p>
    <w:p>
      <w:pPr>
        <w:pStyle w:val="Heading1"/>
      </w:pPr>
      <w:r>
        <w:t xml:space="preserve">6. Code Structure</w:t>
      </w:r>
    </w:p>
    <w:p>
      <w:pPr>
        <w:pStyle w:val="Heading2"/>
      </w:pPr>
      <w:r>
        <w:t xml:space="preserve">Backend (backend/)</w:t>
      </w:r>
    </w:p>
    <w:p>
      <w:pPr>
        <w:spacing w:after="160" w:line="320"/>
      </w:pPr>
      <w:r>
        <w:t xml:space="preserve">The entire backend is a single file: lambda_function.py at 698 lines. This is the monolithic Lambda handler approach. Instead of using a framework like Flask, the function reads the HTTP method and path from the API Gateway event and routes to the appropriate handler internally. This keeps the deployment simple (just one zip file) and eliminates framework overhead.</w:t>
      </w:r>
    </w:p>
    <w:p>
      <w:pPr>
        <w:spacing w:after="200"/>
      </w:pPr>
    </w:p>
    <w:p>
      <w:pPr>
        <w:spacing w:after="160" w:line="320"/>
      </w:pPr>
      <w:r>
        <w:t xml:space="preserve">The handler includes:</w:t>
      </w:r>
    </w:p>
    <w:p>
      <w:pPr>
        <w:pStyle w:val="ListParagraph"/>
        <w:numPr>
          <w:ilvl w:val="0"/>
          <w:numId w:val="2"/>
        </w:numPr>
        <w:spacing w:after="100" w:line="320"/>
      </w:pPr>
      <w:r>
        <w:rPr>
          <w:rFonts w:ascii="Calibri" w:cs="Calibri" w:eastAsia="Calibri" w:hAnsi="Calibri"/>
          <w:color w:val="2D3748"/>
          <w:sz w:val="24"/>
          <w:szCs w:val="24"/>
        </w:rPr>
        <w:t xml:space="preserve">User registration and login with JWT token generation</w:t>
      </w:r>
    </w:p>
    <w:p>
      <w:pPr>
        <w:pStyle w:val="ListParagraph"/>
        <w:numPr>
          <w:ilvl w:val="0"/>
          <w:numId w:val="2"/>
        </w:numPr>
        <w:spacing w:after="100" w:line="320"/>
      </w:pPr>
      <w:r>
        <w:rPr>
          <w:rFonts w:ascii="Calibri" w:cs="Calibri" w:eastAsia="Calibri" w:hAnsi="Calibri"/>
          <w:color w:val="2D3748"/>
          <w:sz w:val="24"/>
          <w:szCs w:val="24"/>
        </w:rPr>
        <w:t xml:space="preserve">Full CRUD operations for products (create, read, update, delete)</w:t>
      </w:r>
    </w:p>
    <w:p>
      <w:pPr>
        <w:pStyle w:val="ListParagraph"/>
        <w:numPr>
          <w:ilvl w:val="0"/>
          <w:numId w:val="2"/>
        </w:numPr>
        <w:spacing w:after="100" w:line="320"/>
      </w:pPr>
      <w:r>
        <w:rPr>
          <w:rFonts w:ascii="Calibri" w:cs="Calibri" w:eastAsia="Calibri" w:hAnsi="Calibri"/>
          <w:color w:val="2D3748"/>
          <w:sz w:val="24"/>
          <w:szCs w:val="24"/>
        </w:rPr>
        <w:t xml:space="preserve">Stock movement recording (intake and dispatch) with automatic low-stock alerts</w:t>
      </w:r>
    </w:p>
    <w:p>
      <w:pPr>
        <w:pStyle w:val="ListParagraph"/>
        <w:numPr>
          <w:ilvl w:val="0"/>
          <w:numId w:val="2"/>
        </w:numPr>
        <w:spacing w:after="100" w:line="320"/>
      </w:pPr>
      <w:r>
        <w:rPr>
          <w:rFonts w:ascii="Calibri" w:cs="Calibri" w:eastAsia="Calibri" w:hAnsi="Calibri"/>
          <w:color w:val="2D3748"/>
          <w:sz w:val="24"/>
          <w:szCs w:val="24"/>
        </w:rPr>
        <w:t xml:space="preserve">Stock movement history retrieval sorted by date</w:t>
      </w:r>
    </w:p>
    <w:p>
      <w:pPr>
        <w:pStyle w:val="ListParagraph"/>
        <w:numPr>
          <w:ilvl w:val="0"/>
          <w:numId w:val="2"/>
        </w:numPr>
        <w:spacing w:after="100" w:line="320"/>
      </w:pPr>
      <w:r>
        <w:rPr>
          <w:rFonts w:ascii="Calibri" w:cs="Calibri" w:eastAsia="Calibri" w:hAnsi="Calibri"/>
          <w:color w:val="2D3748"/>
          <w:sz w:val="24"/>
          <w:szCs w:val="24"/>
        </w:rPr>
        <w:t xml:space="preserve">Supplier CRUD operations</w:t>
      </w:r>
    </w:p>
    <w:p>
      <w:pPr>
        <w:pStyle w:val="ListParagraph"/>
        <w:numPr>
          <w:ilvl w:val="0"/>
          <w:numId w:val="2"/>
        </w:numPr>
        <w:spacing w:after="100" w:line="320"/>
      </w:pPr>
      <w:r>
        <w:rPr>
          <w:rFonts w:ascii="Calibri" w:cs="Calibri" w:eastAsia="Calibri" w:hAnsi="Calibri"/>
          <w:color w:val="2D3748"/>
          <w:sz w:val="24"/>
          <w:szCs w:val="24"/>
        </w:rPr>
        <w:t xml:space="preserve">Dashboard aggregation (total products, inventory value, low stock count, recent movements, category counts)</w:t>
      </w:r>
    </w:p>
    <w:p>
      <w:pPr>
        <w:pStyle w:val="ListParagraph"/>
        <w:numPr>
          <w:ilvl w:val="0"/>
          <w:numId w:val="2"/>
        </w:numPr>
        <w:spacing w:after="100" w:line="320"/>
      </w:pPr>
      <w:r>
        <w:rPr>
          <w:rFonts w:ascii="Calibri" w:cs="Calibri" w:eastAsia="Calibri" w:hAnsi="Calibri"/>
          <w:color w:val="2D3748"/>
          <w:sz w:val="24"/>
          <w:szCs w:val="24"/>
        </w:rPr>
        <w:t xml:space="preserve">SNS subscription management for email alerts</w:t>
      </w:r>
    </w:p>
    <w:p>
      <w:pPr>
        <w:spacing w:after="200"/>
      </w:pPr>
    </w:p>
    <w:p>
      <w:pPr>
        <w:pStyle w:val="Heading2"/>
      </w:pPr>
      <w:r>
        <w:t xml:space="preserve">Frontend (frontend/src/)</w:t>
      </w:r>
    </w:p>
    <w:p>
      <w:pPr>
        <w:spacing w:after="160" w:line="320"/>
      </w:pPr>
      <w:r>
        <w:t xml:space="preserve">The React frontend has six pages and two reusable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6C9" w:sz="1"/>
              <w:left w:val="single" w:color="C8D6C9" w:sz="1"/>
              <w:bottom w:val="single" w:color="C8D6C9" w:sz="1"/>
              <w:right w:val="single" w:color="C8D6C9" w:sz="1"/>
            </w:tcBorders>
            <w:shd w:fill="2C5F2D" w:val="clear"/>
            <w:tcMar>
              <w:top w:type="dxa" w:w="60"/>
              <w:left w:type="dxa" w:w="100"/>
              <w:bottom w:type="dxa" w:w="60"/>
              <w:right w:type="dxa" w:w="100"/>
            </w:tcMar>
          </w:tcPr>
          <w:p>
            <w:pPr>
              <w:jc w:val="left"/>
            </w:pPr>
            <w:r>
              <w:rPr>
                <w:rFonts w:ascii="Calibri" w:cs="Calibri" w:eastAsia="Calibri" w:hAnsi="Calibri"/>
                <w:b/>
                <w:bCs/>
                <w:color w:val="FFFFFF"/>
                <w:sz w:val="22"/>
                <w:szCs w:val="22"/>
              </w:rPr>
              <w:t xml:space="preserve">File</w:t>
            </w:r>
          </w:p>
        </w:tc>
        <w:tc>
          <w:tcPr>
            <w:tcW w:type="dxa" w:w="4680"/>
            <w:tcBorders>
              <w:top w:val="single" w:color="C8D6C9" w:sz="1"/>
              <w:left w:val="single" w:color="C8D6C9" w:sz="1"/>
              <w:bottom w:val="single" w:color="C8D6C9" w:sz="1"/>
              <w:right w:val="single" w:color="C8D6C9" w:sz="1"/>
            </w:tcBorders>
            <w:shd w:fill="2C5F2D" w:val="clear"/>
            <w:tcMar>
              <w:top w:type="dxa" w:w="60"/>
              <w:left w:type="dxa" w:w="100"/>
              <w:bottom w:type="dxa" w:w="60"/>
              <w:right w:type="dxa" w:w="100"/>
            </w:tcMar>
          </w:tcPr>
          <w:p>
            <w:pPr>
              <w:jc w:val="left"/>
            </w:pPr>
            <w:r>
              <w:rPr>
                <w:rFonts w:ascii="Calibri" w:cs="Calibri" w:eastAsia="Calibri" w:hAnsi="Calibri"/>
                <w:b/>
                <w:bCs/>
                <w:color w:val="FFFFFF"/>
                <w:sz w:val="22"/>
                <w:szCs w:val="22"/>
              </w:rPr>
              <w:t xml:space="preserve">Purpose</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Login.jsx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Login form with JWT authentication</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Register.jsx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New user registration form</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Dashboard.jsx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Statistics cards, recent movements, low stock alerts, SNS subscription</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Products.jsx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Product grid/list with search, category filtering, and create modal</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ProductDetail.jsx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Individual product view with edit, delete, stock movements, and history</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Suppliers.jsx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Full CRUD for supplier management</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Navbar.jsx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Navigation bar with logout functionality</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ProtectedRoute.jsx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Route guard that redirects unauthenticated users to login</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api.js</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Axios HTTP client with Bearer token injection via interceptor</w:t>
            </w:r>
          </w:p>
        </w:tc>
      </w:tr>
      <w:tr>
        <w:tc>
          <w:tcPr>
            <w:tcW w:type="dxa" w:w="4680"/>
            <w:tcBorders>
              <w:top w:val="single" w:color="C8D6C9" w:sz="1"/>
              <w:left w:val="single" w:color="C8D6C9" w:sz="1"/>
              <w:bottom w:val="single" w:color="C8D6C9" w:sz="1"/>
              <w:right w:val="single" w:color="C8D6C9"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auth.jsx</w:t>
            </w:r>
          </w:p>
        </w:tc>
        <w:tc>
          <w:tcPr>
            <w:tcW w:type="dxa" w:w="4680"/>
            <w:tcBorders>
              <w:top w:val="single" w:color="C8D6C9" w:sz="1"/>
              <w:left w:val="single" w:color="C8D6C9" w:sz="1"/>
              <w:bottom w:val="single" w:color="C8D6C9" w:sz="1"/>
              <w:right w:val="single" w:color="C8D6C9" w:sz="1"/>
            </w:tcBorders>
            <w:shd w:fill="F0F5E9" w:val="clear"/>
            <w:tcMar>
              <w:top w:type="dxa" w:w="60"/>
              <w:left w:type="dxa" w:w="100"/>
              <w:bottom w:type="dxa" w:w="60"/>
              <w:right w:type="dxa" w:w="100"/>
            </w:tcMar>
          </w:tcPr>
          <w:p>
            <w:pPr>
              <w:jc w:val="left"/>
            </w:pPr>
            <w:r>
              <w:rPr>
                <w:rFonts w:ascii="Calibri" w:cs="Calibri" w:eastAsia="Calibri" w:hAnsi="Calibri"/>
                <w:b w:val="false"/>
                <w:bCs w:val="false"/>
                <w:color w:val="2D3748"/>
                <w:sz w:val="22"/>
                <w:szCs w:val="22"/>
              </w:rPr>
              <w:t xml:space="preserve">React Context provider for authentication state management</w:t>
            </w:r>
          </w:p>
        </w:tc>
      </w:tr>
    </w:tbl>
    <w:p>
      <w:pPr>
        <w:spacing w:after="200"/>
      </w:pPr>
    </w:p>
    <w:p>
      <w:pPr>
        <w:pStyle w:val="Heading2"/>
      </w:pPr>
      <w:r>
        <w:t xml:space="preserve">Library (library/)</w:t>
      </w:r>
    </w:p>
    <w:p>
      <w:pPr>
        <w:spacing w:after="160" w:line="320"/>
      </w:pPr>
      <w:r>
        <w:t xml:space="preserve">The library follows standard Python package structure with setup.py for PyPI publishing. It contains four modules (stock_id.py, validator.py, reorder.py, formatter.py) inside the inventory_manager package, plus a comprehensive test suite in tests/test_inventory.py.</w:t>
      </w:r>
    </w:p>
    <w:p>
      <w:pPr>
        <w:spacing w:after="200"/>
      </w:pPr>
    </w:p>
    <w:p>
      <w:pPr>
        <w:pStyle w:val="Heading1"/>
      </w:pPr>
      <w:r>
        <w:t xml:space="preserve">7. Authentication and Security</w:t>
      </w:r>
    </w:p>
    <w:p>
      <w:pPr>
        <w:spacing w:after="160" w:line="320"/>
      </w:pPr>
      <w:r>
        <w:t xml:space="preserve">The application uses a custom JWT (JSON Web Token) implementation built from scratch using Python standard library modules. This was done for educational purposes rather than using a library like PyJWT.</w:t>
      </w:r>
    </w:p>
    <w:p>
      <w:pPr>
        <w:spacing w:after="200"/>
      </w:pPr>
    </w:p>
    <w:p>
      <w:pPr>
        <w:spacing w:after="160" w:line="320"/>
      </w:pPr>
      <w:r>
        <w:t xml:space="preserve">How it works:</w:t>
      </w:r>
    </w:p>
    <w:p>
      <w:pPr>
        <w:pStyle w:val="ListParagraph"/>
        <w:numPr>
          <w:ilvl w:val="0"/>
          <w:numId w:val="3"/>
        </w:numPr>
        <w:spacing w:after="100" w:line="320"/>
      </w:pPr>
      <w:r>
        <w:rPr>
          <w:rFonts w:ascii="Calibri" w:cs="Calibri" w:eastAsia="Calibri" w:hAnsi="Calibri"/>
          <w:color w:val="2D3748"/>
          <w:sz w:val="24"/>
          <w:szCs w:val="24"/>
        </w:rPr>
        <w:t xml:space="preserve">When a user registers, their password is hashed using PBKDF2-SHA256 with 100,000 iterations and a random 16-byte salt. The salt and hash are stored in DynamoDB.</w:t>
      </w:r>
    </w:p>
    <w:p>
      <w:pPr>
        <w:pStyle w:val="ListParagraph"/>
        <w:numPr>
          <w:ilvl w:val="0"/>
          <w:numId w:val="3"/>
        </w:numPr>
        <w:spacing w:after="100" w:line="320"/>
      </w:pPr>
      <w:r>
        <w:rPr>
          <w:rFonts w:ascii="Calibri" w:cs="Calibri" w:eastAsia="Calibri" w:hAnsi="Calibri"/>
          <w:color w:val="2D3748"/>
          <w:sz w:val="24"/>
          <w:szCs w:val="24"/>
        </w:rPr>
        <w:t xml:space="preserve">On login, the system recomputes the hash with the stored salt and compares using constant-time comparison (hmac.compare_digest) to prevent timing attacks.</w:t>
      </w:r>
    </w:p>
    <w:p>
      <w:pPr>
        <w:pStyle w:val="ListParagraph"/>
        <w:numPr>
          <w:ilvl w:val="0"/>
          <w:numId w:val="3"/>
        </w:numPr>
        <w:spacing w:after="100" w:line="320"/>
      </w:pPr>
      <w:r>
        <w:rPr>
          <w:rFonts w:ascii="Calibri" w:cs="Calibri" w:eastAsia="Calibri" w:hAnsi="Calibri"/>
          <w:color w:val="2D3748"/>
          <w:sz w:val="24"/>
          <w:szCs w:val="24"/>
        </w:rPr>
        <w:t xml:space="preserve">A JWT token is generated with HS256 signing containing the user_id and email. The token expires after 24 hours.</w:t>
      </w:r>
    </w:p>
    <w:p>
      <w:pPr>
        <w:pStyle w:val="ListParagraph"/>
        <w:numPr>
          <w:ilvl w:val="0"/>
          <w:numId w:val="3"/>
        </w:numPr>
        <w:spacing w:after="100" w:line="320"/>
      </w:pPr>
      <w:r>
        <w:rPr>
          <w:rFonts w:ascii="Calibri" w:cs="Calibri" w:eastAsia="Calibri" w:hAnsi="Calibri"/>
          <w:color w:val="2D3748"/>
          <w:sz w:val="24"/>
          <w:szCs w:val="24"/>
        </w:rPr>
        <w:t xml:space="preserve">The frontend stores the token in localStorage and the Axios interceptor attaches it as a Bearer token on every API request.</w:t>
      </w:r>
    </w:p>
    <w:p>
      <w:pPr>
        <w:pStyle w:val="ListParagraph"/>
        <w:numPr>
          <w:ilvl w:val="0"/>
          <w:numId w:val="3"/>
        </w:numPr>
        <w:spacing w:after="100" w:line="320"/>
      </w:pPr>
      <w:r>
        <w:rPr>
          <w:rFonts w:ascii="Calibri" w:cs="Calibri" w:eastAsia="Calibri" w:hAnsi="Calibri"/>
          <w:color w:val="2D3748"/>
          <w:sz w:val="24"/>
          <w:szCs w:val="24"/>
        </w:rPr>
        <w:t xml:space="preserve">Protected routes on the backend verify the token signature and check expiry before processing the request.</w:t>
      </w:r>
    </w:p>
    <w:p>
      <w:pPr>
        <w:pStyle w:val="ListParagraph"/>
        <w:numPr>
          <w:ilvl w:val="0"/>
          <w:numId w:val="3"/>
        </w:numPr>
        <w:spacing w:after="100" w:line="320"/>
      </w:pPr>
      <w:r>
        <w:rPr>
          <w:rFonts w:ascii="Calibri" w:cs="Calibri" w:eastAsia="Calibri" w:hAnsi="Calibri"/>
          <w:color w:val="2D3748"/>
          <w:sz w:val="24"/>
          <w:szCs w:val="24"/>
        </w:rPr>
        <w:t xml:space="preserve">If a 401 response comes back, the frontend auto-logs out and redirects to the login page.</w:t>
      </w:r>
    </w:p>
    <w:p>
      <w:pPr>
        <w:spacing w:after="200"/>
      </w:pPr>
    </w:p>
    <w:p>
      <w:pPr>
        <w:pStyle w:val="Heading1"/>
      </w:pPr>
      <w:r>
        <w:t xml:space="preserve">8. Database Design</w:t>
      </w:r>
    </w:p>
    <w:p>
      <w:pPr>
        <w:spacing w:after="160" w:line="320"/>
      </w:pPr>
      <w:r>
        <w:t xml:space="preserve">The database uses a single-table design pattern in DynamoDB. Instead of creating separate tables for each entity type (as you would in a relational database), all data goes into one table called smartinventory-prod. Each item has an entityType field that identifies what kind of record it is.</w:t>
      </w:r>
    </w:p>
    <w:p>
      <w:pPr>
        <w:spacing w:after="200"/>
      </w:pPr>
    </w:p>
    <w:p>
      <w:pPr>
        <w:spacing w:after="160" w:line="320"/>
      </w:pPr>
      <w:r>
        <w:t xml:space="preserve">The four entity types are:</w:t>
      </w:r>
    </w:p>
    <w:p>
      <w:pPr>
        <w:spacing w:after="200"/>
      </w:pPr>
    </w:p>
    <w:p>
      <w:pPr>
        <w:pStyle w:val="ListParagraph"/>
        <w:numPr>
          <w:ilvl w:val="0"/>
          <w:numId w:val="2"/>
        </w:numPr>
        <w:spacing w:after="100" w:line="320"/>
      </w:pPr>
      <w:r>
        <w:rPr>
          <w:rFonts w:ascii="Calibri" w:cs="Calibri" w:eastAsia="Calibri" w:hAnsi="Calibri"/>
          <w:b/>
          <w:bCs/>
          <w:color w:val="1B3A1C"/>
          <w:sz w:val="24"/>
          <w:szCs w:val="24"/>
        </w:rPr>
        <w:t xml:space="preserve">User accounts with id, username, email, hashed password, salt, and creation timestamp.</w:t>
      </w:r>
      <w:r>
        <w:rPr>
          <w:rFonts w:ascii="Calibri" w:cs="Calibri" w:eastAsia="Calibri" w:hAnsi="Calibri"/>
          <w:color w:val="2D3748"/>
          <w:sz w:val="24"/>
          <w:szCs w:val="24"/>
        </w:rPr>
        <w:t xml:space="preserve">user: </w:t>
      </w:r>
    </w:p>
    <w:p>
      <w:pPr>
        <w:pStyle w:val="ListParagraph"/>
        <w:numPr>
          <w:ilvl w:val="0"/>
          <w:numId w:val="2"/>
        </w:numPr>
        <w:spacing w:after="100" w:line="320"/>
      </w:pPr>
      <w:r>
        <w:rPr>
          <w:rFonts w:ascii="Calibri" w:cs="Calibri" w:eastAsia="Calibri" w:hAnsi="Calibri"/>
          <w:b/>
          <w:bCs/>
          <w:color w:val="1B3A1C"/>
          <w:sz w:val="24"/>
          <w:szCs w:val="24"/>
        </w:rPr>
        <w:t xml:space="preserve">Products with id, name, SKU, category, description, price, minStock, maxStock, currentStock, supplier reference, and timestamps.</w:t>
      </w:r>
      <w:r>
        <w:rPr>
          <w:rFonts w:ascii="Calibri" w:cs="Calibri" w:eastAsia="Calibri" w:hAnsi="Calibri"/>
          <w:color w:val="2D3748"/>
          <w:sz w:val="24"/>
          <w:szCs w:val="24"/>
        </w:rPr>
        <w:t xml:space="preserve">product: </w:t>
      </w:r>
    </w:p>
    <w:p>
      <w:pPr>
        <w:pStyle w:val="ListParagraph"/>
        <w:numPr>
          <w:ilvl w:val="0"/>
          <w:numId w:val="2"/>
        </w:numPr>
        <w:spacing w:after="100" w:line="320"/>
      </w:pPr>
      <w:r>
        <w:rPr>
          <w:rFonts w:ascii="Calibri" w:cs="Calibri" w:eastAsia="Calibri" w:hAnsi="Calibri"/>
          <w:b/>
          <w:bCs/>
          <w:color w:val="1B3A1C"/>
          <w:sz w:val="24"/>
          <w:szCs w:val="24"/>
        </w:rPr>
        <w:t xml:space="preserve">Records of stock changes with id, productId, productName, type (intake/dispatch), quantity, previousStock, newStock, reference, notes, and timestamp.</w:t>
      </w:r>
      <w:r>
        <w:rPr>
          <w:rFonts w:ascii="Calibri" w:cs="Calibri" w:eastAsia="Calibri" w:hAnsi="Calibri"/>
          <w:color w:val="2D3748"/>
          <w:sz w:val="24"/>
          <w:szCs w:val="24"/>
        </w:rPr>
        <w:t xml:space="preserve">stockMovement: </w:t>
      </w:r>
    </w:p>
    <w:p>
      <w:pPr>
        <w:pStyle w:val="ListParagraph"/>
        <w:numPr>
          <w:ilvl w:val="0"/>
          <w:numId w:val="2"/>
        </w:numPr>
        <w:spacing w:after="100" w:line="320"/>
      </w:pPr>
      <w:r>
        <w:rPr>
          <w:rFonts w:ascii="Calibri" w:cs="Calibri" w:eastAsia="Calibri" w:hAnsi="Calibri"/>
          <w:b/>
          <w:bCs/>
          <w:color w:val="1B3A1C"/>
          <w:sz w:val="24"/>
          <w:szCs w:val="24"/>
        </w:rPr>
        <w:t xml:space="preserve">Suppliers with id, name, email, phone, address, and timestamps.</w:t>
      </w:r>
      <w:r>
        <w:rPr>
          <w:rFonts w:ascii="Calibri" w:cs="Calibri" w:eastAsia="Calibri" w:hAnsi="Calibri"/>
          <w:color w:val="2D3748"/>
          <w:sz w:val="24"/>
          <w:szCs w:val="24"/>
        </w:rPr>
        <w:t xml:space="preserve">supplier: </w:t>
      </w:r>
    </w:p>
    <w:p>
      <w:pPr>
        <w:spacing w:after="200"/>
      </w:pPr>
    </w:p>
    <w:p>
      <w:pPr>
        <w:spacing w:after="160" w:line="320"/>
      </w:pPr>
      <w:r>
        <w:t xml:space="preserve">The partition key is id (a UUID string). Queries filter by entityType using DynamoDB scan with FilterExpression. The table uses on-demand billing which means no capacity planning is needed and costs scale automatically.</w:t>
      </w:r>
    </w:p>
    <w:p>
      <w:pPr>
        <w:spacing w:after="200"/>
      </w:pPr>
    </w:p>
    <w:p>
      <w:pPr>
        <w:pStyle w:val="Heading1"/>
      </w:pPr>
      <w:r>
        <w:t xml:space="preserve">9. Key Features</w:t>
      </w:r>
    </w:p>
    <w:p>
      <w:pPr>
        <w:pStyle w:val="ListParagraph"/>
        <w:numPr>
          <w:ilvl w:val="0"/>
          <w:numId w:val="2"/>
        </w:numPr>
        <w:spacing w:after="100" w:line="320"/>
      </w:pPr>
      <w:r>
        <w:rPr>
          <w:rFonts w:ascii="Calibri" w:cs="Calibri" w:eastAsia="Calibri" w:hAnsi="Calibri"/>
          <w:b/>
          <w:bCs/>
          <w:color w:val="1B3A1C"/>
          <w:sz w:val="24"/>
          <w:szCs w:val="24"/>
        </w:rPr>
        <w:t xml:space="preserve">Full CRUD with search and category filtering. Categories include electronics, clothing, food, furniture, tools, office, and other.</w:t>
      </w:r>
      <w:r>
        <w:rPr>
          <w:rFonts w:ascii="Calibri" w:cs="Calibri" w:eastAsia="Calibri" w:hAnsi="Calibri"/>
          <w:color w:val="2D3748"/>
          <w:sz w:val="24"/>
          <w:szCs w:val="24"/>
        </w:rPr>
        <w:t xml:space="preserve">Product Management: </w:t>
      </w:r>
    </w:p>
    <w:p>
      <w:pPr>
        <w:pStyle w:val="ListParagraph"/>
        <w:numPr>
          <w:ilvl w:val="0"/>
          <w:numId w:val="2"/>
        </w:numPr>
        <w:spacing w:after="100" w:line="320"/>
      </w:pPr>
      <w:r>
        <w:rPr>
          <w:rFonts w:ascii="Calibri" w:cs="Calibri" w:eastAsia="Calibri" w:hAnsi="Calibri"/>
          <w:b/>
          <w:bCs/>
          <w:color w:val="1B3A1C"/>
          <w:sz w:val="24"/>
          <w:szCs w:val="24"/>
        </w:rPr>
        <w:t xml:space="preserve">Record intake (stock coming in) and dispatch (stock going out) with automatic stock level updates and full audit trail.</w:t>
      </w:r>
      <w:r>
        <w:rPr>
          <w:rFonts w:ascii="Calibri" w:cs="Calibri" w:eastAsia="Calibri" w:hAnsi="Calibri"/>
          <w:color w:val="2D3748"/>
          <w:sz w:val="24"/>
          <w:szCs w:val="24"/>
        </w:rPr>
        <w:t xml:space="preserve">Stock Movement Tracking: </w:t>
      </w:r>
    </w:p>
    <w:p>
      <w:pPr>
        <w:pStyle w:val="ListParagraph"/>
        <w:numPr>
          <w:ilvl w:val="0"/>
          <w:numId w:val="2"/>
        </w:numPr>
        <w:spacing w:after="100" w:line="320"/>
      </w:pPr>
      <w:r>
        <w:rPr>
          <w:rFonts w:ascii="Calibri" w:cs="Calibri" w:eastAsia="Calibri" w:hAnsi="Calibri"/>
          <w:b/>
          <w:bCs/>
          <w:color w:val="1B3A1C"/>
          <w:sz w:val="24"/>
          <w:szCs w:val="24"/>
        </w:rPr>
        <w:t xml:space="preserve">Automatic email notifications via SNS when stock drops below the minimum threshold. Four-tier status: critical, low, normal, full.</w:t>
      </w:r>
      <w:r>
        <w:rPr>
          <w:rFonts w:ascii="Calibri" w:cs="Calibri" w:eastAsia="Calibri" w:hAnsi="Calibri"/>
          <w:color w:val="2D3748"/>
          <w:sz w:val="24"/>
          <w:szCs w:val="24"/>
        </w:rPr>
        <w:t xml:space="preserve">Low Stock Alerts: </w:t>
      </w:r>
    </w:p>
    <w:p>
      <w:pPr>
        <w:pStyle w:val="ListParagraph"/>
        <w:numPr>
          <w:ilvl w:val="0"/>
          <w:numId w:val="2"/>
        </w:numPr>
        <w:spacing w:after="100" w:line="320"/>
      </w:pPr>
      <w:r>
        <w:rPr>
          <w:rFonts w:ascii="Calibri" w:cs="Calibri" w:eastAsia="Calibri" w:hAnsi="Calibri"/>
          <w:b/>
          <w:bCs/>
          <w:color w:val="1B3A1C"/>
          <w:sz w:val="24"/>
          <w:szCs w:val="24"/>
        </w:rPr>
        <w:t xml:space="preserve">Real-time statistics showing total products, total inventory value, low stock count, recent movements, and category breakdowns.</w:t>
      </w:r>
      <w:r>
        <w:rPr>
          <w:rFonts w:ascii="Calibri" w:cs="Calibri" w:eastAsia="Calibri" w:hAnsi="Calibri"/>
          <w:color w:val="2D3748"/>
          <w:sz w:val="24"/>
          <w:szCs w:val="24"/>
        </w:rPr>
        <w:t xml:space="preserve">Dashboard: </w:t>
      </w:r>
    </w:p>
    <w:p>
      <w:pPr>
        <w:pStyle w:val="ListParagraph"/>
        <w:numPr>
          <w:ilvl w:val="0"/>
          <w:numId w:val="2"/>
        </w:numPr>
        <w:spacing w:after="100" w:line="320"/>
      </w:pPr>
      <w:r>
        <w:rPr>
          <w:rFonts w:ascii="Calibri" w:cs="Calibri" w:eastAsia="Calibri" w:hAnsi="Calibri"/>
          <w:b/>
          <w:bCs/>
          <w:color w:val="1B3A1C"/>
          <w:sz w:val="24"/>
          <w:szCs w:val="24"/>
        </w:rPr>
        <w:t xml:space="preserve">Full CRUD for managing supplier information independently from products.</w:t>
      </w:r>
      <w:r>
        <w:rPr>
          <w:rFonts w:ascii="Calibri" w:cs="Calibri" w:eastAsia="Calibri" w:hAnsi="Calibri"/>
          <w:color w:val="2D3748"/>
          <w:sz w:val="24"/>
          <w:szCs w:val="24"/>
        </w:rPr>
        <w:t xml:space="preserve">Supplier Management: </w:t>
      </w:r>
    </w:p>
    <w:p>
      <w:pPr>
        <w:pStyle w:val="ListParagraph"/>
        <w:numPr>
          <w:ilvl w:val="0"/>
          <w:numId w:val="2"/>
        </w:numPr>
        <w:spacing w:after="100" w:line="320"/>
      </w:pPr>
      <w:r>
        <w:rPr>
          <w:rFonts w:ascii="Calibri" w:cs="Calibri" w:eastAsia="Calibri" w:hAnsi="Calibri"/>
          <w:b/>
          <w:bCs/>
          <w:color w:val="1B3A1C"/>
          <w:sz w:val="24"/>
          <w:szCs w:val="24"/>
        </w:rPr>
        <w:t xml:space="preserve">Users can subscribe their email address to the SNS topic to receive low-stock alert notifications.</w:t>
      </w:r>
      <w:r>
        <w:rPr>
          <w:rFonts w:ascii="Calibri" w:cs="Calibri" w:eastAsia="Calibri" w:hAnsi="Calibri"/>
          <w:color w:val="2D3748"/>
          <w:sz w:val="24"/>
          <w:szCs w:val="24"/>
        </w:rPr>
        <w:t xml:space="preserve">Email Subscriptions: </w:t>
      </w:r>
    </w:p>
    <w:p>
      <w:pPr>
        <w:pStyle w:val="ListParagraph"/>
        <w:numPr>
          <w:ilvl w:val="0"/>
          <w:numId w:val="2"/>
        </w:numPr>
        <w:spacing w:after="100" w:line="320"/>
      </w:pPr>
      <w:r>
        <w:rPr>
          <w:rFonts w:ascii="Calibri" w:cs="Calibri" w:eastAsia="Calibri" w:hAnsi="Calibri"/>
          <w:b/>
          <w:bCs/>
          <w:color w:val="1B3A1C"/>
          <w:sz w:val="24"/>
          <w:szCs w:val="24"/>
        </w:rPr>
        <w:t xml:space="preserve">Custom token-based authentication with 24-hour expiry and automatic logout.</w:t>
      </w:r>
      <w:r>
        <w:rPr>
          <w:rFonts w:ascii="Calibri" w:cs="Calibri" w:eastAsia="Calibri" w:hAnsi="Calibri"/>
          <w:color w:val="2D3748"/>
          <w:sz w:val="24"/>
          <w:szCs w:val="24"/>
        </w:rPr>
        <w:t xml:space="preserve">JWT Authentication: </w:t>
      </w:r>
    </w:p>
    <w:p>
      <w:pPr>
        <w:pStyle w:val="ListParagraph"/>
        <w:numPr>
          <w:ilvl w:val="0"/>
          <w:numId w:val="2"/>
        </w:numPr>
        <w:spacing w:after="100" w:line="320"/>
      </w:pPr>
      <w:r>
        <w:rPr>
          <w:rFonts w:ascii="Calibri" w:cs="Calibri" w:eastAsia="Calibri" w:hAnsi="Calibri"/>
          <w:b/>
          <w:bCs/>
          <w:color w:val="1B3A1C"/>
          <w:sz w:val="24"/>
          <w:szCs w:val="24"/>
        </w:rPr>
        <w:t xml:space="preserve">Tailwind CSS with color-coded stock status indicators (green for normal, amber for low, red for critical).</w:t>
      </w:r>
      <w:r>
        <w:rPr>
          <w:rFonts w:ascii="Calibri" w:cs="Calibri" w:eastAsia="Calibri" w:hAnsi="Calibri"/>
          <w:color w:val="2D3748"/>
          <w:sz w:val="24"/>
          <w:szCs w:val="24"/>
        </w:rPr>
        <w:t xml:space="preserve">Responsive UI: </w:t>
      </w:r>
    </w:p>
    <w:p>
      <w:pPr>
        <w:spacing w:after="200"/>
      </w:pPr>
    </w:p>
    <w:p>
      <w:pPr>
        <w:pStyle w:val="Heading1"/>
      </w:pPr>
      <w:r>
        <w:t xml:space="preserve">10. CI/CD Pipeline</w:t>
      </w:r>
    </w:p>
    <w:p>
      <w:pPr>
        <w:spacing w:after="160" w:line="320"/>
      </w:pPr>
      <w:r>
        <w:t xml:space="preserve">The deployment pipeline is defined in .github/workflows/deploy.yml and runs automatically on every push to the main branch. It has three stages that run in sequence:</w:t>
      </w:r>
    </w:p>
    <w:p>
      <w:pPr>
        <w:spacing w:after="200"/>
      </w:pPr>
    </w:p>
    <w:p>
      <w:pPr>
        <w:pStyle w:val="Heading2"/>
      </w:pPr>
      <w:r>
        <w:t xml:space="preserve">Stage 1: Test Library</w:t>
      </w:r>
    </w:p>
    <w:p>
      <w:pPr>
        <w:spacing w:after="160" w:line="320"/>
      </w:pPr>
      <w:r>
        <w:t xml:space="preserve">Sets up Python 3.11, installs the custom library in editable mode, and runs pytest with verbose output. All 90+ unit tests must pass before deployment continues. This runs on every push and pull request.</w:t>
      </w:r>
    </w:p>
    <w:p>
      <w:pPr>
        <w:spacing w:after="200"/>
      </w:pPr>
    </w:p>
    <w:p>
      <w:pPr>
        <w:pStyle w:val="Heading2"/>
      </w:pPr>
      <w:r>
        <w:t xml:space="preserve">Stage 2: Deploy Backend</w:t>
      </w:r>
    </w:p>
    <w:p>
      <w:pPr>
        <w:spacing w:after="160" w:line="320"/>
      </w:pPr>
      <w:r>
        <w:t xml:space="preserve">Only runs on pushes to main (not on pull requests). This stage:</w:t>
      </w:r>
    </w:p>
    <w:p>
      <w:pPr>
        <w:pStyle w:val="ListParagraph"/>
        <w:numPr>
          <w:ilvl w:val="0"/>
          <w:numId w:val="2"/>
        </w:numPr>
        <w:spacing w:after="100" w:line="320"/>
      </w:pPr>
      <w:r>
        <w:rPr>
          <w:rFonts w:ascii="Calibri" w:cs="Calibri" w:eastAsia="Calibri" w:hAnsi="Calibri"/>
          <w:color w:val="2D3748"/>
          <w:sz w:val="24"/>
          <w:szCs w:val="24"/>
        </w:rPr>
        <w:t xml:space="preserve">Creates the DynamoDB table if it does not exist (on-demand billing)</w:t>
      </w:r>
    </w:p>
    <w:p>
      <w:pPr>
        <w:pStyle w:val="ListParagraph"/>
        <w:numPr>
          <w:ilvl w:val="0"/>
          <w:numId w:val="2"/>
        </w:numPr>
        <w:spacing w:after="100" w:line="320"/>
      </w:pPr>
      <w:r>
        <w:rPr>
          <w:rFonts w:ascii="Calibri" w:cs="Calibri" w:eastAsia="Calibri" w:hAnsi="Calibri"/>
          <w:color w:val="2D3748"/>
          <w:sz w:val="24"/>
          <w:szCs w:val="24"/>
        </w:rPr>
        <w:t xml:space="preserve">Creates the S3 file storage bucket with CORS configuration</w:t>
      </w:r>
    </w:p>
    <w:p>
      <w:pPr>
        <w:pStyle w:val="ListParagraph"/>
        <w:numPr>
          <w:ilvl w:val="0"/>
          <w:numId w:val="2"/>
        </w:numPr>
        <w:spacing w:after="100" w:line="320"/>
      </w:pPr>
      <w:r>
        <w:rPr>
          <w:rFonts w:ascii="Calibri" w:cs="Calibri" w:eastAsia="Calibri" w:hAnsi="Calibri"/>
          <w:color w:val="2D3748"/>
          <w:sz w:val="24"/>
          <w:szCs w:val="24"/>
        </w:rPr>
        <w:t xml:space="preserve">Creates the IAM role with policies for DynamoDB, S3, SNS, and CloudWatch</w:t>
      </w:r>
    </w:p>
    <w:p>
      <w:pPr>
        <w:pStyle w:val="ListParagraph"/>
        <w:numPr>
          <w:ilvl w:val="0"/>
          <w:numId w:val="2"/>
        </w:numPr>
        <w:spacing w:after="100" w:line="320"/>
      </w:pPr>
      <w:r>
        <w:rPr>
          <w:rFonts w:ascii="Calibri" w:cs="Calibri" w:eastAsia="Calibri" w:hAnsi="Calibri"/>
          <w:color w:val="2D3748"/>
          <w:sz w:val="24"/>
          <w:szCs w:val="24"/>
        </w:rPr>
        <w:t xml:space="preserve">Creates the SNS topic for notifications</w:t>
      </w:r>
    </w:p>
    <w:p>
      <w:pPr>
        <w:pStyle w:val="ListParagraph"/>
        <w:numPr>
          <w:ilvl w:val="0"/>
          <w:numId w:val="2"/>
        </w:numPr>
        <w:spacing w:after="100" w:line="320"/>
      </w:pPr>
      <w:r>
        <w:rPr>
          <w:rFonts w:ascii="Calibri" w:cs="Calibri" w:eastAsia="Calibri" w:hAnsi="Calibri"/>
          <w:color w:val="2D3748"/>
          <w:sz w:val="24"/>
          <w:szCs w:val="24"/>
        </w:rPr>
        <w:t xml:space="preserve">Packages the Lambda function code into a zip file</w:t>
      </w:r>
    </w:p>
    <w:p>
      <w:pPr>
        <w:pStyle w:val="ListParagraph"/>
        <w:numPr>
          <w:ilvl w:val="0"/>
          <w:numId w:val="2"/>
        </w:numPr>
        <w:spacing w:after="100" w:line="320"/>
      </w:pPr>
      <w:r>
        <w:rPr>
          <w:rFonts w:ascii="Calibri" w:cs="Calibri" w:eastAsia="Calibri" w:hAnsi="Calibri"/>
          <w:color w:val="2D3748"/>
          <w:sz w:val="24"/>
          <w:szCs w:val="24"/>
        </w:rPr>
        <w:t xml:space="preserve">Deploys or updates the Lambda function with environment variables</w:t>
      </w:r>
    </w:p>
    <w:p>
      <w:pPr>
        <w:pStyle w:val="ListParagraph"/>
        <w:numPr>
          <w:ilvl w:val="0"/>
          <w:numId w:val="2"/>
        </w:numPr>
        <w:spacing w:after="100" w:line="320"/>
      </w:pPr>
      <w:r>
        <w:rPr>
          <w:rFonts w:ascii="Calibri" w:cs="Calibri" w:eastAsia="Calibri" w:hAnsi="Calibri"/>
          <w:color w:val="2D3748"/>
          <w:sz w:val="24"/>
          <w:szCs w:val="24"/>
        </w:rPr>
        <w:t xml:space="preserve">Sets up API Gateway with proxy integration and CORS</w:t>
      </w:r>
    </w:p>
    <w:p>
      <w:pPr>
        <w:spacing w:after="200"/>
      </w:pPr>
    </w:p>
    <w:p>
      <w:pPr>
        <w:pStyle w:val="Heading2"/>
      </w:pPr>
      <w:r>
        <w:t xml:space="preserve">Stage 3: Deploy Frontend</w:t>
      </w:r>
    </w:p>
    <w:p>
      <w:pPr>
        <w:spacing w:after="160" w:line="320"/>
      </w:pPr>
      <w:r>
        <w:t xml:space="preserve">Depends on the backend stage completing first (needs the API URL). This stage:</w:t>
      </w:r>
    </w:p>
    <w:p>
      <w:pPr>
        <w:pStyle w:val="ListParagraph"/>
        <w:numPr>
          <w:ilvl w:val="0"/>
          <w:numId w:val="2"/>
        </w:numPr>
        <w:spacing w:after="100" w:line="320"/>
      </w:pPr>
      <w:r>
        <w:rPr>
          <w:rFonts w:ascii="Calibri" w:cs="Calibri" w:eastAsia="Calibri" w:hAnsi="Calibri"/>
          <w:color w:val="2D3748"/>
          <w:sz w:val="24"/>
          <w:szCs w:val="24"/>
        </w:rPr>
        <w:t xml:space="preserve">Sets up Node.js 20 and installs dependencies</w:t>
      </w:r>
    </w:p>
    <w:p>
      <w:pPr>
        <w:pStyle w:val="ListParagraph"/>
        <w:numPr>
          <w:ilvl w:val="0"/>
          <w:numId w:val="2"/>
        </w:numPr>
        <w:spacing w:after="100" w:line="320"/>
      </w:pPr>
      <w:r>
        <w:rPr>
          <w:rFonts w:ascii="Calibri" w:cs="Calibri" w:eastAsia="Calibri" w:hAnsi="Calibri"/>
          <w:color w:val="2D3748"/>
          <w:sz w:val="24"/>
          <w:szCs w:val="24"/>
        </w:rPr>
        <w:t xml:space="preserve">Builds the React app with the API URL as an environment variable</w:t>
      </w:r>
    </w:p>
    <w:p>
      <w:pPr>
        <w:pStyle w:val="ListParagraph"/>
        <w:numPr>
          <w:ilvl w:val="0"/>
          <w:numId w:val="2"/>
        </w:numPr>
        <w:spacing w:after="100" w:line="320"/>
      </w:pPr>
      <w:r>
        <w:rPr>
          <w:rFonts w:ascii="Calibri" w:cs="Calibri" w:eastAsia="Calibri" w:hAnsi="Calibri"/>
          <w:color w:val="2D3748"/>
          <w:sz w:val="24"/>
          <w:szCs w:val="24"/>
        </w:rPr>
        <w:t xml:space="preserve">Creates the S3 frontend bucket and configures static website hosting</w:t>
      </w:r>
    </w:p>
    <w:p>
      <w:pPr>
        <w:pStyle w:val="ListParagraph"/>
        <w:numPr>
          <w:ilvl w:val="0"/>
          <w:numId w:val="2"/>
        </w:numPr>
        <w:spacing w:after="100" w:line="320"/>
      </w:pPr>
      <w:r>
        <w:rPr>
          <w:rFonts w:ascii="Calibri" w:cs="Calibri" w:eastAsia="Calibri" w:hAnsi="Calibri"/>
          <w:color w:val="2D3748"/>
          <w:sz w:val="24"/>
          <w:szCs w:val="24"/>
        </w:rPr>
        <w:t xml:space="preserve">Disables Block Public Access and sets a public read bucket policy</w:t>
      </w:r>
    </w:p>
    <w:p>
      <w:pPr>
        <w:pStyle w:val="ListParagraph"/>
        <w:numPr>
          <w:ilvl w:val="0"/>
          <w:numId w:val="2"/>
        </w:numPr>
        <w:spacing w:after="100" w:line="320"/>
      </w:pPr>
      <w:r>
        <w:rPr>
          <w:rFonts w:ascii="Calibri" w:cs="Calibri" w:eastAsia="Calibri" w:hAnsi="Calibri"/>
          <w:color w:val="2D3748"/>
          <w:sz w:val="24"/>
          <w:szCs w:val="24"/>
        </w:rPr>
        <w:t xml:space="preserve">Syncs the built files to S3 with the --delete flag to remove old files</w:t>
      </w:r>
    </w:p>
    <w:p>
      <w:pPr>
        <w:spacing w:after="200"/>
      </w:pPr>
    </w:p>
    <w:p>
      <w:pPr>
        <w:pStyle w:val="Heading1"/>
      </w:pPr>
      <w:r>
        <w:t xml:space="preserve">11. Unique Architectural Decisions</w:t>
      </w:r>
    </w:p>
    <w:p>
      <w:pPr>
        <w:spacing w:after="160" w:line="320"/>
      </w:pPr>
      <w:r>
        <w:t xml:space="preserve">This project makes several distinctive architectural choices:</w:t>
      </w:r>
    </w:p>
    <w:p>
      <w:pPr>
        <w:spacing w:after="200"/>
      </w:pPr>
    </w:p>
    <w:p>
      <w:pPr>
        <w:pStyle w:val="ListParagraph"/>
        <w:numPr>
          <w:ilvl w:val="0"/>
          <w:numId w:val="2"/>
        </w:numPr>
        <w:spacing w:after="100" w:line="320"/>
      </w:pPr>
      <w:r>
        <w:rPr>
          <w:rFonts w:ascii="Calibri" w:cs="Calibri" w:eastAsia="Calibri" w:hAnsi="Calibri"/>
          <w:b/>
          <w:bCs/>
          <w:color w:val="1B3A1C"/>
          <w:sz w:val="24"/>
          <w:szCs w:val="24"/>
        </w:rPr>
        <w:t xml:space="preserve">Instead of using a framework like Flask or separate Lambda functions per route, the entire API is a single Lambda function with built-in routing. This simplifies deployment (one zip file) and keeps cold start times predictable.</w:t>
      </w:r>
      <w:r>
        <w:rPr>
          <w:rFonts w:ascii="Calibri" w:cs="Calibri" w:eastAsia="Calibri" w:hAnsi="Calibri"/>
          <w:color w:val="2D3748"/>
          <w:sz w:val="24"/>
          <w:szCs w:val="24"/>
        </w:rPr>
        <w:t xml:space="preserve">Monolithic Lambda: </w:t>
      </w:r>
    </w:p>
    <w:p>
      <w:pPr>
        <w:pStyle w:val="ListParagraph"/>
        <w:numPr>
          <w:ilvl w:val="0"/>
          <w:numId w:val="2"/>
        </w:numPr>
        <w:spacing w:after="100" w:line="320"/>
      </w:pPr>
      <w:r>
        <w:rPr>
          <w:rFonts w:ascii="Calibri" w:cs="Calibri" w:eastAsia="Calibri" w:hAnsi="Calibri"/>
          <w:b/>
          <w:bCs/>
          <w:color w:val="1B3A1C"/>
          <w:sz w:val="24"/>
          <w:szCs w:val="24"/>
        </w:rPr>
        <w:t xml:space="preserve">All entities in one table with an entityType discriminator. This is a recognized DynamoDB design pattern that works well for applications with known access patterns.</w:t>
      </w:r>
      <w:r>
        <w:rPr>
          <w:rFonts w:ascii="Calibri" w:cs="Calibri" w:eastAsia="Calibri" w:hAnsi="Calibri"/>
          <w:color w:val="2D3748"/>
          <w:sz w:val="24"/>
          <w:szCs w:val="24"/>
        </w:rPr>
        <w:t xml:space="preserve">Single-Table DynamoDB: </w:t>
      </w:r>
    </w:p>
    <w:p>
      <w:pPr>
        <w:pStyle w:val="ListParagraph"/>
        <w:numPr>
          <w:ilvl w:val="0"/>
          <w:numId w:val="2"/>
        </w:numPr>
        <w:spacing w:after="100" w:line="320"/>
      </w:pPr>
      <w:r>
        <w:rPr>
          <w:rFonts w:ascii="Calibri" w:cs="Calibri" w:eastAsia="Calibri" w:hAnsi="Calibri"/>
          <w:b/>
          <w:bCs/>
          <w:color w:val="1B3A1C"/>
          <w:sz w:val="24"/>
          <w:szCs w:val="24"/>
        </w:rPr>
        <w:t xml:space="preserve">Hand-rolled JWT implementation using only Python standard library (base64, hashlib, hmac, json). No third-party auth libraries. This demonstrates understanding of how JWT works at a low level.</w:t>
      </w:r>
      <w:r>
        <w:rPr>
          <w:rFonts w:ascii="Calibri" w:cs="Calibri" w:eastAsia="Calibri" w:hAnsi="Calibri"/>
          <w:color w:val="2D3748"/>
          <w:sz w:val="24"/>
          <w:szCs w:val="24"/>
        </w:rPr>
        <w:t xml:space="preserve">Custom JWT: </w:t>
      </w:r>
    </w:p>
    <w:p>
      <w:pPr>
        <w:pStyle w:val="ListParagraph"/>
        <w:numPr>
          <w:ilvl w:val="0"/>
          <w:numId w:val="2"/>
        </w:numPr>
        <w:spacing w:after="100" w:line="320"/>
      </w:pPr>
      <w:r>
        <w:rPr>
          <w:rFonts w:ascii="Calibri" w:cs="Calibri" w:eastAsia="Calibri" w:hAnsi="Calibri"/>
          <w:b/>
          <w:bCs/>
          <w:color w:val="1B3A1C"/>
          <w:sz w:val="24"/>
          <w:szCs w:val="24"/>
        </w:rPr>
        <w:t xml:space="preserve">The Lambda handler parses API Gateway events directly without Flask, Django, or any framework. This keeps the deployment package tiny (just boto3) and eliminates framework abstraction.</w:t>
      </w:r>
      <w:r>
        <w:rPr>
          <w:rFonts w:ascii="Calibri" w:cs="Calibri" w:eastAsia="Calibri" w:hAnsi="Calibri"/>
          <w:color w:val="2D3748"/>
          <w:sz w:val="24"/>
          <w:szCs w:val="24"/>
        </w:rPr>
        <w:t xml:space="preserve">No Web Framework: </w:t>
      </w:r>
    </w:p>
    <w:p>
      <w:pPr>
        <w:pStyle w:val="ListParagraph"/>
        <w:numPr>
          <w:ilvl w:val="0"/>
          <w:numId w:val="2"/>
        </w:numPr>
        <w:spacing w:after="100" w:line="320"/>
      </w:pPr>
      <w:r>
        <w:rPr>
          <w:rFonts w:ascii="Calibri" w:cs="Calibri" w:eastAsia="Calibri" w:hAnsi="Calibri"/>
          <w:b/>
          <w:bCs/>
          <w:color w:val="1B3A1C"/>
          <w:sz w:val="24"/>
          <w:szCs w:val="24"/>
        </w:rPr>
        <w:t xml:space="preserve">Using a managed pub/sub service means the backend just publishes a message and AWS handles email delivery, retries, and subscription management.</w:t>
      </w:r>
      <w:r>
        <w:rPr>
          <w:rFonts w:ascii="Calibri" w:cs="Calibri" w:eastAsia="Calibri" w:hAnsi="Calibri"/>
          <w:color w:val="2D3748"/>
          <w:sz w:val="24"/>
          <w:szCs w:val="24"/>
        </w:rPr>
        <w:t xml:space="preserve">SNS for Notifications: </w:t>
      </w:r>
    </w:p>
    <w:p>
      <w:pPr>
        <w:pStyle w:val="ListParagraph"/>
        <w:numPr>
          <w:ilvl w:val="0"/>
          <w:numId w:val="2"/>
        </w:numPr>
        <w:spacing w:after="100" w:line="320"/>
      </w:pPr>
      <w:r>
        <w:rPr>
          <w:rFonts w:ascii="Calibri" w:cs="Calibri" w:eastAsia="Calibri" w:hAnsi="Calibri"/>
          <w:b/>
          <w:bCs/>
          <w:color w:val="1B3A1C"/>
          <w:sz w:val="24"/>
          <w:szCs w:val="24"/>
        </w:rPr>
        <w:t xml:space="preserve">Using 100,000 iterations of PBKDF2-SHA256 with per-user salts. This is a well-established password hashing approach that does not require external libraries.</w:t>
      </w:r>
      <w:r>
        <w:rPr>
          <w:rFonts w:ascii="Calibri" w:cs="Calibri" w:eastAsia="Calibri" w:hAnsi="Calibri"/>
          <w:color w:val="2D3748"/>
          <w:sz w:val="24"/>
          <w:szCs w:val="24"/>
        </w:rPr>
        <w:t xml:space="preserve">PBKDF2 Password Hashing: </w:t>
      </w:r>
    </w:p>
    <w:p>
      <w:pPr>
        <w:spacing w:after="200"/>
      </w:pPr>
    </w:p>
    <w:p>
      <w:pPr>
        <w:pStyle w:val="Heading1"/>
      </w:pPr>
      <w:r>
        <w:t xml:space="preserve">12. Deployment and URLs</w:t>
      </w:r>
    </w:p>
    <w:p>
      <w:pPr>
        <w:spacing w:after="160" w:line="320"/>
      </w:pPr>
      <w:r>
        <w:t xml:space="preserve">The application deploys to the eu-west-1 (Ireland) AWS region. The deployment creates:</w:t>
      </w:r>
    </w:p>
    <w:p>
      <w:pPr>
        <w:spacing w:after="200"/>
      </w:pPr>
    </w:p>
    <w:p>
      <w:pPr>
        <w:pStyle w:val="ListParagraph"/>
        <w:numPr>
          <w:ilvl w:val="0"/>
          <w:numId w:val="2"/>
        </w:numPr>
        <w:spacing w:after="100" w:line="320"/>
      </w:pPr>
      <w:r>
        <w:rPr>
          <w:rFonts w:ascii="Calibri" w:cs="Calibri" w:eastAsia="Calibri" w:hAnsi="Calibri"/>
          <w:b/>
          <w:bCs/>
          <w:color w:val="1B3A1C"/>
          <w:sz w:val="24"/>
          <w:szCs w:val="24"/>
        </w:rPr>
        <w:t xml:space="preserve">http://smartinventory-frontend-prod-udaykiran.s3-website-eu-west-1.amazonaws.com</w:t>
      </w:r>
      <w:r>
        <w:rPr>
          <w:rFonts w:ascii="Calibri" w:cs="Calibri" w:eastAsia="Calibri" w:hAnsi="Calibri"/>
          <w:color w:val="2D3748"/>
          <w:sz w:val="24"/>
          <w:szCs w:val="24"/>
        </w:rPr>
        <w:t xml:space="preserve">Frontend URL: </w:t>
      </w:r>
    </w:p>
    <w:p>
      <w:pPr>
        <w:pStyle w:val="ListParagraph"/>
        <w:numPr>
          <w:ilvl w:val="0"/>
          <w:numId w:val="2"/>
        </w:numPr>
        <w:spacing w:after="100" w:line="320"/>
      </w:pPr>
      <w:r>
        <w:rPr>
          <w:rFonts w:ascii="Calibri" w:cs="Calibri" w:eastAsia="Calibri" w:hAnsi="Calibri"/>
          <w:b/>
          <w:bCs/>
          <w:color w:val="1B3A1C"/>
          <w:sz w:val="24"/>
          <w:szCs w:val="24"/>
        </w:rPr>
        <w:t xml:space="preserve">https://{API_ID}.execute-api.eu-west-1.amazonaws.com/prod</w:t>
      </w:r>
      <w:r>
        <w:rPr>
          <w:rFonts w:ascii="Calibri" w:cs="Calibri" w:eastAsia="Calibri" w:hAnsi="Calibri"/>
          <w:color w:val="2D3748"/>
          <w:sz w:val="24"/>
          <w:szCs w:val="24"/>
        </w:rPr>
        <w:t xml:space="preserve">API URL: </w:t>
      </w:r>
    </w:p>
    <w:p>
      <w:pPr>
        <w:pStyle w:val="ListParagraph"/>
        <w:numPr>
          <w:ilvl w:val="0"/>
          <w:numId w:val="2"/>
        </w:numPr>
        <w:spacing w:after="100" w:line="320"/>
      </w:pPr>
      <w:r>
        <w:rPr>
          <w:rFonts w:ascii="Calibri" w:cs="Calibri" w:eastAsia="Calibri" w:hAnsi="Calibri"/>
          <w:b/>
          <w:bCs/>
          <w:color w:val="1B3A1C"/>
          <w:sz w:val="24"/>
          <w:szCs w:val="24"/>
        </w:rPr>
        <w:t xml:space="preserve">smartinventory-prod</w:t>
      </w:r>
      <w:r>
        <w:rPr>
          <w:rFonts w:ascii="Calibri" w:cs="Calibri" w:eastAsia="Calibri" w:hAnsi="Calibri"/>
          <w:color w:val="2D3748"/>
          <w:sz w:val="24"/>
          <w:szCs w:val="24"/>
        </w:rPr>
        <w:t xml:space="preserve">DynamoDB Table: </w:t>
      </w:r>
    </w:p>
    <w:p>
      <w:pPr>
        <w:pStyle w:val="ListParagraph"/>
        <w:numPr>
          <w:ilvl w:val="0"/>
          <w:numId w:val="2"/>
        </w:numPr>
        <w:spacing w:after="100" w:line="320"/>
      </w:pPr>
      <w:r>
        <w:rPr>
          <w:rFonts w:ascii="Calibri" w:cs="Calibri" w:eastAsia="Calibri" w:hAnsi="Calibri"/>
          <w:b/>
          <w:bCs/>
          <w:color w:val="1B3A1C"/>
          <w:sz w:val="24"/>
          <w:szCs w:val="24"/>
        </w:rPr>
        <w:t xml:space="preserve">smartinventory-files-prod-udaykiran (files) and smartinventory-frontend-prod-udaykiran (frontend)</w:t>
      </w:r>
      <w:r>
        <w:rPr>
          <w:rFonts w:ascii="Calibri" w:cs="Calibri" w:eastAsia="Calibri" w:hAnsi="Calibri"/>
          <w:color w:val="2D3748"/>
          <w:sz w:val="24"/>
          <w:szCs w:val="24"/>
        </w:rPr>
        <w:t xml:space="preserve">S3 Buckets: </w:t>
      </w:r>
    </w:p>
    <w:p>
      <w:pPr>
        <w:pStyle w:val="ListParagraph"/>
        <w:numPr>
          <w:ilvl w:val="0"/>
          <w:numId w:val="2"/>
        </w:numPr>
        <w:spacing w:after="100" w:line="320"/>
      </w:pPr>
      <w:r>
        <w:rPr>
          <w:rFonts w:ascii="Calibri" w:cs="Calibri" w:eastAsia="Calibri" w:hAnsi="Calibri"/>
          <w:b/>
          <w:bCs/>
          <w:color w:val="1B3A1C"/>
          <w:sz w:val="24"/>
          <w:szCs w:val="24"/>
        </w:rPr>
        <w:t xml:space="preserve">smartinventory-notifications</w:t>
      </w:r>
      <w:r>
        <w:rPr>
          <w:rFonts w:ascii="Calibri" w:cs="Calibri" w:eastAsia="Calibri" w:hAnsi="Calibri"/>
          <w:color w:val="2D3748"/>
          <w:sz w:val="24"/>
          <w:szCs w:val="24"/>
        </w:rPr>
        <w:t xml:space="preserve">SNS Topic: </w:t>
      </w:r>
    </w:p>
    <w:p>
      <w:pPr>
        <w:spacing w:after="200"/>
      </w:pPr>
    </w:p>
    <w:p>
      <w:pPr>
        <w:spacing w:after="160" w:line="320"/>
      </w:pPr>
      <w:r>
        <w:t xml:space="preserve">GitHub Secrets required: AWS_ACCESS_KEY_ID and AWS_SECRET_ACCESS_KEY. The JWT secret is set as an environment variable on the Lambda function.</w:t>
      </w:r>
    </w:p>
    <w:p>
      <w:pPr>
        <w:spacing w:after="200"/>
      </w:pPr>
    </w:p>
    <w:p>
      <w:pPr>
        <w:pStyle w:val="Heading1"/>
      </w:pPr>
      <w:r>
        <w:t xml:space="preserve">13. Testing</w:t>
      </w:r>
    </w:p>
    <w:p>
      <w:pPr>
        <w:spacing w:after="160" w:line="320"/>
      </w:pPr>
      <w:r>
        <w:t xml:space="preserve">The project has a comprehensive test suite for the custom library with over 90 test cases using pytest. Tests cover:</w:t>
      </w:r>
    </w:p>
    <w:p>
      <w:pPr>
        <w:spacing w:after="200"/>
      </w:pPr>
    </w:p>
    <w:p>
      <w:pPr>
        <w:pStyle w:val="ListParagraph"/>
        <w:numPr>
          <w:ilvl w:val="0"/>
          <w:numId w:val="2"/>
        </w:numPr>
        <w:spacing w:after="100" w:line="320"/>
      </w:pPr>
      <w:r>
        <w:rPr>
          <w:rFonts w:ascii="Calibri" w:cs="Calibri" w:eastAsia="Calibri" w:hAnsi="Calibri"/>
          <w:color w:val="2D3748"/>
          <w:sz w:val="24"/>
          <w:szCs w:val="24"/>
        </w:rPr>
        <w:t xml:space="preserve">StockIDGenerator: format validation, uniqueness, parsing, and error handling</w:t>
      </w:r>
    </w:p>
    <w:p>
      <w:pPr>
        <w:pStyle w:val="ListParagraph"/>
        <w:numPr>
          <w:ilvl w:val="0"/>
          <w:numId w:val="2"/>
        </w:numPr>
        <w:spacing w:after="100" w:line="320"/>
      </w:pPr>
      <w:r>
        <w:rPr>
          <w:rFonts w:ascii="Calibri" w:cs="Calibri" w:eastAsia="Calibri" w:hAnsi="Calibri"/>
          <w:color w:val="2D3748"/>
          <w:sz w:val="24"/>
          <w:szCs w:val="24"/>
        </w:rPr>
        <w:t xml:space="preserve">InventoryValidator: product validation, movement validation, supplier validation, input sanitization</w:t>
      </w:r>
    </w:p>
    <w:p>
      <w:pPr>
        <w:pStyle w:val="ListParagraph"/>
        <w:numPr>
          <w:ilvl w:val="0"/>
          <w:numId w:val="2"/>
        </w:numPr>
        <w:spacing w:after="100" w:line="320"/>
      </w:pPr>
      <w:r>
        <w:rPr>
          <w:rFonts w:ascii="Calibri" w:cs="Calibri" w:eastAsia="Calibri" w:hAnsi="Calibri"/>
          <w:color w:val="2D3748"/>
          <w:sz w:val="24"/>
          <w:szCs w:val="24"/>
        </w:rPr>
        <w:t xml:space="preserve">ReorderManager: low stock detection, status classification, alert generation, purchase order creation</w:t>
      </w:r>
    </w:p>
    <w:p>
      <w:pPr>
        <w:pStyle w:val="ListParagraph"/>
        <w:numPr>
          <w:ilvl w:val="0"/>
          <w:numId w:val="2"/>
        </w:numPr>
        <w:spacing w:after="100" w:line="320"/>
      </w:pPr>
      <w:r>
        <w:rPr>
          <w:rFonts w:ascii="Calibri" w:cs="Calibri" w:eastAsia="Calibri" w:hAnsi="Calibri"/>
          <w:color w:val="2D3748"/>
          <w:sz w:val="24"/>
          <w:szCs w:val="24"/>
        </w:rPr>
        <w:t xml:space="preserve">InventoryFormatter: report generation, CSV export, dashboard statistics, movement log formatting</w:t>
      </w:r>
    </w:p>
    <w:p>
      <w:pPr>
        <w:spacing w:after="200"/>
      </w:pPr>
    </w:p>
    <w:p>
      <w:pPr>
        <w:spacing w:after="160" w:line="320"/>
      </w:pPr>
      <w:r>
        <w:t xml:space="preserve">Tests run automatically as the first stage of the CI/CD pipeline. The backend and frontend will not deploy unless all tests pass.</w:t>
      </w:r>
    </w:p>
    <w:p>
      <w:pPr>
        <w:spacing w:after="200"/>
      </w:pPr>
    </w:p>
    <w:p>
      <w:pPr>
        <w:pStyle w:val="Heading1"/>
      </w:pPr>
      <w:r>
        <w:t xml:space="preserve">14. Summary</w:t>
      </w:r>
    </w:p>
    <w:p>
      <w:pPr>
        <w:spacing w:after="160" w:line="320"/>
      </w:pPr>
      <w:r>
        <w:t xml:space="preserve">The Smart Inventory Management System demonstrates a fully serverless architecture on AWS. It uses six AWS services (Lambda, API Gateway, DynamoDB, S3, SNS, IAM), a custom PyPI library with four modules and 90+ tests, a React frontend with Tailwind CSS, custom JWT authentication, and a fully automated CI/CD pipeline. The single-table DynamoDB design, monolithic Lambda handler, and framework-free backend are distinctive architectural choices that prioritize simplicity and educational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C5F2D"/>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B3A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2026-04-03T08:53:37.218Z</dcterms:created>
  <dcterms:modified xsi:type="dcterms:W3CDTF">2026-04-03T08:53:37.219Z</dcterms:modified>
</cp:coreProperties>
</file>

<file path=docProps/custom.xml><?xml version="1.0" encoding="utf-8"?>
<Properties xmlns="http://schemas.openxmlformats.org/officeDocument/2006/custom-properties" xmlns:vt="http://schemas.openxmlformats.org/officeDocument/2006/docPropsVTypes"/>
</file>