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4e79"/>
          <w:sz w:val="32"/>
          <w:szCs w:val="32"/>
          <w:rtl w:val="0"/>
        </w:rPr>
        <w:t xml:space="preserve">SIMATS ENGINEERING</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sz w:val="24"/>
          <w:szCs w:val="24"/>
          <w:rtl w:val="0"/>
        </w:rPr>
        <w:t xml:space="preserve">CSA43 – INTERNET PROGRAMMING | Assessment Tool 2 – Alternative Solution Design (Weightage 20%, 25 Marks)</w:t>
      </w:r>
      <w:r w:rsidDel="00000000" w:rsidR="00000000" w:rsidRPr="00000000">
        <w:rPr>
          <w:rtl w:val="0"/>
        </w:rPr>
      </w:r>
    </w:p>
    <w:p w:rsidR="00000000" w:rsidDel="00000000" w:rsidP="00000000" w:rsidRDefault="00000000" w:rsidRPr="00000000" w14:paraId="00000003">
      <w:pPr>
        <w:spacing w:after="60" w:before="220" w:lineRule="auto"/>
        <w:rPr/>
      </w:pPr>
      <w:r w:rsidDel="00000000" w:rsidR="00000000" w:rsidRPr="00000000">
        <w:rPr>
          <w:b w:val="1"/>
          <w:bCs w:val="1"/>
          <w:color w:val="1f4e79"/>
          <w:rtl w:val="0"/>
        </w:rPr>
        <w:t xml:space="preserve">1. A company needs to develop a web service for a mobile and web application. Analyze both REST and SOAP approaches and design an appropriate solution by selecting one. Justify your choice based on performance, scalability, and security requirements.</w:t>
      </w:r>
      <w:r w:rsidDel="00000000" w:rsidR="00000000" w:rsidRPr="00000000">
        <w:rPr>
          <w:rtl w:val="0"/>
        </w:rPr>
      </w:r>
    </w:p>
    <w:p w:rsidR="00000000" w:rsidDel="00000000" w:rsidP="00000000" w:rsidRDefault="00000000" w:rsidRPr="00000000" w14:paraId="00000004">
      <w:pPr>
        <w:spacing w:after="40" w:before="120" w:lineRule="auto"/>
        <w:rPr/>
      </w:pPr>
      <w:r w:rsidDel="00000000" w:rsidR="00000000" w:rsidRPr="00000000">
        <w:rPr>
          <w:b w:val="1"/>
          <w:bCs w:val="1"/>
          <w:i w:val="1"/>
          <w:iCs w:val="1"/>
          <w:rtl w:val="0"/>
        </w:rPr>
        <w:t xml:space="preserve">Problem Understanding</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t xml:space="preserve">The company needs a single backend service layer that can be consumed by both a mobile app and a web app, so the solution must be lightweight for constrained mobile networks while still supporting the richer needs of a web client.</w:t>
      </w:r>
    </w:p>
    <w:p w:rsidR="00000000" w:rsidDel="00000000" w:rsidP="00000000" w:rsidRDefault="00000000" w:rsidRPr="00000000" w14:paraId="00000006">
      <w:pPr>
        <w:spacing w:after="40" w:before="120" w:lineRule="auto"/>
        <w:rPr/>
      </w:pPr>
      <w:r w:rsidDel="00000000" w:rsidR="00000000" w:rsidRPr="00000000">
        <w:rPr>
          <w:b w:val="1"/>
          <w:bCs w:val="1"/>
          <w:i w:val="1"/>
          <w:iCs w:val="1"/>
          <w:rtl w:val="0"/>
        </w:rPr>
        <w:t xml:space="preserve">Alternative 1 – SOAP</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t xml:space="preserve">SOAP offers strict XML contracts (WSDL), built-in security standards (WS-Security), and strong reliability (WS-ReliableMessaging), but its verbose XML payloads and higher processing overhead make it slower and heavier for mobile bandwidth and battery constraints.</w:t>
      </w:r>
    </w:p>
    <w:p w:rsidR="00000000" w:rsidDel="00000000" w:rsidP="00000000" w:rsidRDefault="00000000" w:rsidRPr="00000000" w14:paraId="00000008">
      <w:pPr>
        <w:spacing w:after="40" w:before="120" w:lineRule="auto"/>
        <w:rPr/>
      </w:pPr>
      <w:r w:rsidDel="00000000" w:rsidR="00000000" w:rsidRPr="00000000">
        <w:rPr>
          <w:b w:val="1"/>
          <w:bCs w:val="1"/>
          <w:i w:val="1"/>
          <w:iCs w:val="1"/>
          <w:rtl w:val="0"/>
        </w:rPr>
        <w:t xml:space="preserve">Alternative 2 – REST</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tl w:val="0"/>
        </w:rPr>
        <w:t xml:space="preserve">REST uses lightweight JSON payloads over standard HTTP methods, is stateless, cacheable, and easy to consume from both mobile SDKs and browser JavaScript, resulting in lower latency and simpler client implementation.</w:t>
      </w:r>
    </w:p>
    <w:p w:rsidR="00000000" w:rsidDel="00000000" w:rsidP="00000000" w:rsidRDefault="00000000" w:rsidRPr="00000000" w14:paraId="0000000A">
      <w:pPr>
        <w:spacing w:after="40" w:before="120" w:lineRule="auto"/>
        <w:rPr/>
      </w:pPr>
      <w:r w:rsidDel="00000000" w:rsidR="00000000" w:rsidRPr="00000000">
        <w:rPr>
          <w:b w:val="1"/>
          <w:bCs w:val="1"/>
          <w:i w:val="1"/>
          <w:iCs w:val="1"/>
          <w:rtl w:val="0"/>
        </w:rPr>
        <w:t xml:space="preserve">Evaluation</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rtl w:val="0"/>
        </w:rPr>
        <w:t xml:space="preserve">For performance, REST/JSON is significantly lighter than SOAP/XML on constrained mobile networks. For scalability, REST's statelessness allows easy horizontal scaling and caching at the HTTP layer, whereas SOAP's stateful, contract-heavy nature is harder to scale. For security, REST relies on HTTPS/TLS and token-based auth (OAuth2/JWT), which is sufficient for most consumer applications, while SOAP's WS-Security is only necessary for highly regulated, message-level security scenarios.</w:t>
      </w:r>
    </w:p>
    <w:p w:rsidR="00000000" w:rsidDel="00000000" w:rsidP="00000000" w:rsidRDefault="00000000" w:rsidRPr="00000000" w14:paraId="0000000C">
      <w:pPr>
        <w:spacing w:after="40" w:before="120" w:lineRule="auto"/>
        <w:rPr/>
      </w:pPr>
      <w:r w:rsidDel="00000000" w:rsidR="00000000" w:rsidRPr="00000000">
        <w:rPr>
          <w:b w:val="1"/>
          <w:bCs w:val="1"/>
          <w:i w:val="1"/>
          <w:iCs w:val="1"/>
          <w:rtl w:val="0"/>
        </w:rPr>
        <w:t xml:space="preserve">Selected Solution</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tl w:val="0"/>
        </w:rPr>
        <w:t xml:space="preserve">REST is selected as the primary architecture, using JSON over HTTPS with OAuth2/JWT-based authentication, since it best balances performance, scalability, and adequate security for a mobile-and-web application.</w:t>
      </w:r>
    </w:p>
    <w:p w:rsidR="00000000" w:rsidDel="00000000" w:rsidP="00000000" w:rsidRDefault="00000000" w:rsidRPr="00000000" w14:paraId="0000000E">
      <w:pPr>
        <w:spacing w:after="40" w:before="120" w:lineRule="auto"/>
        <w:rPr/>
      </w:pPr>
      <w:r w:rsidDel="00000000" w:rsidR="00000000" w:rsidRPr="00000000">
        <w:rPr>
          <w:b w:val="1"/>
          <w:bCs w:val="1"/>
          <w:i w:val="1"/>
          <w:iCs w:val="1"/>
          <w:rtl w:val="0"/>
        </w:rPr>
        <w:t xml:space="preserve">Justification</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tl w:val="0"/>
        </w:rPr>
        <w:t xml:space="preserve">REST's lightweight footprint reduces mobile data usage and latency, its stateless design scales horizontally behind load balancers, and TLS with token-based authentication provides sufficient security without the overhead SOAP would introduce for this use case.</w:t>
      </w:r>
    </w:p>
    <w:p w:rsidR="00000000" w:rsidDel="00000000" w:rsidP="00000000" w:rsidRDefault="00000000" w:rsidRPr="00000000" w14:paraId="00000010">
      <w:pPr>
        <w:pBdr>
          <w:bottom w:color="999999" w:space="1" w:sz="6" w:val="single"/>
        </w:pBdr>
        <w:spacing w:after="200" w:before="200" w:lineRule="auto"/>
        <w:rPr/>
      </w:pPr>
      <w:r w:rsidDel="00000000" w:rsidR="00000000" w:rsidRPr="00000000">
        <w:rPr>
          <w:rtl w:val="0"/>
        </w:rPr>
      </w:r>
    </w:p>
    <w:p w:rsidR="00000000" w:rsidDel="00000000" w:rsidP="00000000" w:rsidRDefault="00000000" w:rsidRPr="00000000" w14:paraId="00000011">
      <w:pPr>
        <w:spacing w:after="60" w:before="220" w:lineRule="auto"/>
        <w:rPr/>
      </w:pPr>
      <w:r w:rsidDel="00000000" w:rsidR="00000000" w:rsidRPr="00000000">
        <w:rPr>
          <w:b w:val="1"/>
          <w:bCs w:val="1"/>
          <w:color w:val="1f4e79"/>
          <w:rtl w:val="0"/>
        </w:rPr>
        <w:t xml:space="preserve">2. An online platform expects a large number of users accessing its services simultaneously. Design a scalable service architecture showing how client, server, API, and database interact. Propose an alternative design to improve scalability and justify your approach.</w:t>
      </w:r>
      <w:r w:rsidDel="00000000" w:rsidR="00000000" w:rsidRPr="00000000">
        <w:rPr>
          <w:rtl w:val="0"/>
        </w:rPr>
      </w:r>
    </w:p>
    <w:p w:rsidR="00000000" w:rsidDel="00000000" w:rsidP="00000000" w:rsidRDefault="00000000" w:rsidRPr="00000000" w14:paraId="00000012">
      <w:pPr>
        <w:spacing w:after="40" w:before="120" w:lineRule="auto"/>
        <w:rPr/>
      </w:pPr>
      <w:r w:rsidDel="00000000" w:rsidR="00000000" w:rsidRPr="00000000">
        <w:rPr>
          <w:b w:val="1"/>
          <w:bCs w:val="1"/>
          <w:i w:val="1"/>
          <w:iCs w:val="1"/>
          <w:rtl w:val="0"/>
        </w:rPr>
        <w:t xml:space="preserve">Problem Understanding</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tl w:val="0"/>
        </w:rPr>
        <w:t xml:space="preserve">The platform must handle high concurrent load without degrading response time, requiring the client-server-API-database chain to scale independently under stress.</w:t>
      </w:r>
    </w:p>
    <w:p w:rsidR="00000000" w:rsidDel="00000000" w:rsidP="00000000" w:rsidRDefault="00000000" w:rsidRPr="00000000" w14:paraId="00000014">
      <w:pPr>
        <w:spacing w:after="40" w:before="120" w:lineRule="auto"/>
        <w:rPr/>
      </w:pPr>
      <w:r w:rsidDel="00000000" w:rsidR="00000000" w:rsidRPr="00000000">
        <w:rPr>
          <w:b w:val="1"/>
          <w:bCs w:val="1"/>
          <w:i w:val="1"/>
          <w:iCs w:val="1"/>
          <w:rtl w:val="0"/>
        </w:rPr>
        <w:t xml:space="preserve">Baseline Design</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tl w:val="0"/>
        </w:rPr>
        <w:t xml:space="preserve">Clients (web/mobile) send HTTPS requests to a load balancer, which distributes traffic across multiple stateless API server instances; each API instance queries a shared relational database for data, and responses are returned as JSON to the client.</w:t>
      </w:r>
    </w:p>
    <w:p w:rsidR="00000000" w:rsidDel="00000000" w:rsidP="00000000" w:rsidRDefault="00000000" w:rsidRPr="00000000" w14:paraId="00000016">
      <w:pPr>
        <w:spacing w:after="40" w:before="120" w:lineRule="auto"/>
        <w:rPr/>
      </w:pPr>
      <w:r w:rsidDel="00000000" w:rsidR="00000000" w:rsidRPr="00000000">
        <w:rPr>
          <w:b w:val="1"/>
          <w:bCs w:val="1"/>
          <w:i w:val="1"/>
          <w:iCs w:val="1"/>
          <w:rtl w:val="0"/>
        </w:rPr>
        <w:t xml:space="preserve">Bottleneck Identified</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rtl w:val="0"/>
        </w:rPr>
        <w:t xml:space="preserve">As user count grows, the single shared database becomes a bottleneck since every API instance competes for the same read/write resource, and repeated identical queries add unnecessary load.</w:t>
      </w:r>
    </w:p>
    <w:p w:rsidR="00000000" w:rsidDel="00000000" w:rsidP="00000000" w:rsidRDefault="00000000" w:rsidRPr="00000000" w14:paraId="00000018">
      <w:pPr>
        <w:spacing w:after="40" w:before="120" w:lineRule="auto"/>
        <w:rPr/>
      </w:pPr>
      <w:r w:rsidDel="00000000" w:rsidR="00000000" w:rsidRPr="00000000">
        <w:rPr>
          <w:b w:val="1"/>
          <w:bCs w:val="1"/>
          <w:i w:val="1"/>
          <w:iCs w:val="1"/>
          <w:rtl w:val="0"/>
        </w:rPr>
        <w:t xml:space="preserve">Alternative Design</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tl w:val="0"/>
        </w:rPr>
        <w:t xml:space="preserve">Introduce a caching layer (e.g., Redis) between the API and database for frequently accessed data, add database read replicas to distribute read traffic, and use asynchronous message queues for non-critical background operations such as notifications, decoupling them from the main request path.</w:t>
      </w:r>
    </w:p>
    <w:p w:rsidR="00000000" w:rsidDel="00000000" w:rsidP="00000000" w:rsidRDefault="00000000" w:rsidRPr="00000000" w14:paraId="0000001A">
      <w:pPr>
        <w:spacing w:after="40" w:before="120" w:lineRule="auto"/>
        <w:rPr/>
      </w:pPr>
      <w:r w:rsidDel="00000000" w:rsidR="00000000" w:rsidRPr="00000000">
        <w:rPr>
          <w:b w:val="1"/>
          <w:bCs w:val="1"/>
          <w:i w:val="1"/>
          <w:iCs w:val="1"/>
          <w:rtl w:val="0"/>
        </w:rPr>
        <w:t xml:space="preserve">Evaluation</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tl w:val="0"/>
        </w:rPr>
        <w:t xml:space="preserve">The baseline design alone would work at low-to-moderate load but degrades under heavy concurrency due to database contention; the enhanced design with caching, replication, and queuing distributes load across multiple layers and prevents any single component from becoming a chokepoint.</w:t>
      </w:r>
    </w:p>
    <w:p w:rsidR="00000000" w:rsidDel="00000000" w:rsidP="00000000" w:rsidRDefault="00000000" w:rsidRPr="00000000" w14:paraId="0000001C">
      <w:pPr>
        <w:spacing w:after="40" w:before="120" w:lineRule="auto"/>
        <w:rPr/>
      </w:pPr>
      <w:r w:rsidDel="00000000" w:rsidR="00000000" w:rsidRPr="00000000">
        <w:rPr>
          <w:b w:val="1"/>
          <w:bCs w:val="1"/>
          <w:i w:val="1"/>
          <w:iCs w:val="1"/>
          <w:rtl w:val="0"/>
        </w:rPr>
        <w:t xml:space="preserve">Selection &amp; Justification</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tl w:val="0"/>
        </w:rPr>
        <w:t xml:space="preserve">The enhanced architecture (load balancer → stateless API servers → cache → primary/replica database + message queue) is selected because it allows each layer to scale horizontally and independently, ensuring the platform remains responsive under high simultaneous usage.</w:t>
      </w:r>
    </w:p>
    <w:p w:rsidR="00000000" w:rsidDel="00000000" w:rsidP="00000000" w:rsidRDefault="00000000" w:rsidRPr="00000000" w14:paraId="0000001E">
      <w:pPr>
        <w:pBdr>
          <w:bottom w:color="999999" w:space="1" w:sz="6" w:val="single"/>
        </w:pBdr>
        <w:spacing w:after="200" w:before="200" w:lineRule="auto"/>
        <w:rPr/>
      </w:pPr>
      <w:r w:rsidDel="00000000" w:rsidR="00000000" w:rsidRPr="00000000">
        <w:rPr>
          <w:rtl w:val="0"/>
        </w:rPr>
      </w:r>
    </w:p>
    <w:p w:rsidR="00000000" w:rsidDel="00000000" w:rsidP="00000000" w:rsidRDefault="00000000" w:rsidRPr="00000000" w14:paraId="0000001F">
      <w:pPr>
        <w:spacing w:after="60" w:before="220" w:lineRule="auto"/>
        <w:rPr/>
      </w:pPr>
      <w:r w:rsidDel="00000000" w:rsidR="00000000" w:rsidRPr="00000000">
        <w:rPr>
          <w:b w:val="1"/>
          <w:bCs w:val="1"/>
          <w:color w:val="1f4e79"/>
          <w:rtl w:val="0"/>
        </w:rPr>
        <w:t xml:space="preserve">3. A banking application requires secure communication between client and server. Analyze available communication protocols and select the most suitable protocol. Justify your selection based on security, reliability, and performance.</w:t>
      </w:r>
      <w:r w:rsidDel="00000000" w:rsidR="00000000" w:rsidRPr="00000000">
        <w:rPr>
          <w:rtl w:val="0"/>
        </w:rPr>
      </w:r>
    </w:p>
    <w:p w:rsidR="00000000" w:rsidDel="00000000" w:rsidP="00000000" w:rsidRDefault="00000000" w:rsidRPr="00000000" w14:paraId="00000020">
      <w:pPr>
        <w:spacing w:after="40" w:before="120" w:lineRule="auto"/>
        <w:rPr/>
      </w:pPr>
      <w:r w:rsidDel="00000000" w:rsidR="00000000" w:rsidRPr="00000000">
        <w:rPr>
          <w:b w:val="1"/>
          <w:bCs w:val="1"/>
          <w:i w:val="1"/>
          <w:iCs w:val="1"/>
          <w:rtl w:val="0"/>
        </w:rPr>
        <w:t xml:space="preserve">Problem Understanding</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tl w:val="0"/>
        </w:rPr>
        <w:t xml:space="preserve">A banking application handles highly sensitive financial data, so the chosen protocol must guarantee confidentiality, integrity, authentication, and dependable delivery.</w:t>
      </w:r>
    </w:p>
    <w:p w:rsidR="00000000" w:rsidDel="00000000" w:rsidP="00000000" w:rsidRDefault="00000000" w:rsidRPr="00000000" w14:paraId="00000022">
      <w:pPr>
        <w:spacing w:after="40" w:before="120" w:lineRule="auto"/>
        <w:rPr/>
      </w:pPr>
      <w:r w:rsidDel="00000000" w:rsidR="00000000" w:rsidRPr="00000000">
        <w:rPr>
          <w:b w:val="1"/>
          <w:bCs w:val="1"/>
          <w:i w:val="1"/>
          <w:iCs w:val="1"/>
          <w:rtl w:val="0"/>
        </w:rPr>
        <w:t xml:space="preserve">Alternative 1 – HTTP</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tl w:val="0"/>
        </w:rPr>
        <w:t xml:space="preserve">Plain HTTP is fast but transmits data unencrypted, making it completely unsuitable for financial transactions as it exposes data to interception and tampering.</w:t>
      </w:r>
    </w:p>
    <w:p w:rsidR="00000000" w:rsidDel="00000000" w:rsidP="00000000" w:rsidRDefault="00000000" w:rsidRPr="00000000" w14:paraId="00000024">
      <w:pPr>
        <w:spacing w:after="40" w:before="120" w:lineRule="auto"/>
        <w:rPr/>
      </w:pPr>
      <w:r w:rsidDel="00000000" w:rsidR="00000000" w:rsidRPr="00000000">
        <w:rPr>
          <w:b w:val="1"/>
          <w:bCs w:val="1"/>
          <w:i w:val="1"/>
          <w:iCs w:val="1"/>
          <w:rtl w:val="0"/>
        </w:rPr>
        <w:t xml:space="preserve">Alternative 2 – HTTPS (HTTP over TLS)</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tl w:val="0"/>
        </w:rPr>
        <w:t xml:space="preserve">HTTPS encrypts data in transit using SSL/TLS, provides server (and optionally client) authentication via certificates, and protects against man-in-the-middle attacks, while performance overhead from encryption is minimal on modern hardware.</w:t>
      </w:r>
    </w:p>
    <w:p w:rsidR="00000000" w:rsidDel="00000000" w:rsidP="00000000" w:rsidRDefault="00000000" w:rsidRPr="00000000" w14:paraId="00000026">
      <w:pPr>
        <w:spacing w:after="40" w:before="120" w:lineRule="auto"/>
        <w:rPr/>
      </w:pPr>
      <w:r w:rsidDel="00000000" w:rsidR="00000000" w:rsidRPr="00000000">
        <w:rPr>
          <w:b w:val="1"/>
          <w:bCs w:val="1"/>
          <w:i w:val="1"/>
          <w:iCs w:val="1"/>
          <w:rtl w:val="0"/>
        </w:rPr>
        <w:t xml:space="preserve">Alternative 3 – SOAP with WS-Security over HTTPS</w:t>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tl w:val="0"/>
        </w:rPr>
        <w:t xml:space="preserve">For services requiring message-level (not just transport-level) security, such as digitally signed transactions, SOAP combined with WS-Security over HTTPS adds an extra layer of message integrity and non-repudiation.</w:t>
      </w:r>
    </w:p>
    <w:p w:rsidR="00000000" w:rsidDel="00000000" w:rsidP="00000000" w:rsidRDefault="00000000" w:rsidRPr="00000000" w14:paraId="00000028">
      <w:pPr>
        <w:spacing w:after="40" w:before="120" w:lineRule="auto"/>
        <w:rPr/>
      </w:pPr>
      <w:r w:rsidDel="00000000" w:rsidR="00000000" w:rsidRPr="00000000">
        <w:rPr>
          <w:b w:val="1"/>
          <w:bCs w:val="1"/>
          <w:i w:val="1"/>
          <w:iCs w:val="1"/>
          <w:rtl w:val="0"/>
        </w:rPr>
        <w:t xml:space="preserve">Evaluation</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tl w:val="0"/>
        </w:rPr>
        <w:t xml:space="preserve">HTTP is immediately disqualified on security grounds. HTTPS provides strong transport-level security with good performance for most banking operations. SOAP with WS-Security over HTTPS adds stronger guarantees for critical operations like fund transfers but introduces additional processing overhead.</w:t>
      </w:r>
    </w:p>
    <w:p w:rsidR="00000000" w:rsidDel="00000000" w:rsidP="00000000" w:rsidRDefault="00000000" w:rsidRPr="00000000" w14:paraId="0000002A">
      <w:pPr>
        <w:spacing w:after="40" w:before="120" w:lineRule="auto"/>
        <w:rPr/>
      </w:pPr>
      <w:r w:rsidDel="00000000" w:rsidR="00000000" w:rsidRPr="00000000">
        <w:rPr>
          <w:b w:val="1"/>
          <w:bCs w:val="1"/>
          <w:i w:val="1"/>
          <w:iCs w:val="1"/>
          <w:rtl w:val="0"/>
        </w:rPr>
        <w:t xml:space="preserve">Selected Protocol &amp; Justification</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tl w:val="0"/>
        </w:rPr>
        <w:t xml:space="preserve">HTTPS (TLS 1.2/1.3) is selected as the base transport for all communication, combined with SOAP and WS-Security for critical transactional operations. This combination ensures encrypted, authenticated, tamper-evident communication while keeping general-purpose interactions performant.</w:t>
      </w:r>
    </w:p>
    <w:p w:rsidR="00000000" w:rsidDel="00000000" w:rsidP="00000000" w:rsidRDefault="00000000" w:rsidRPr="00000000" w14:paraId="0000002C">
      <w:pPr>
        <w:pBdr>
          <w:bottom w:color="999999" w:space="1" w:sz="6" w:val="single"/>
        </w:pBdr>
        <w:spacing w:after="200" w:before="200" w:lineRule="auto"/>
        <w:rPr/>
      </w:pPr>
      <w:r w:rsidDel="00000000" w:rsidR="00000000" w:rsidRPr="00000000">
        <w:rPr>
          <w:rtl w:val="0"/>
        </w:rPr>
      </w:r>
    </w:p>
    <w:p w:rsidR="00000000" w:rsidDel="00000000" w:rsidP="00000000" w:rsidRDefault="00000000" w:rsidRPr="00000000" w14:paraId="0000002D">
      <w:pPr>
        <w:spacing w:after="60" w:before="220" w:lineRule="auto"/>
        <w:rPr/>
      </w:pPr>
      <w:r w:rsidDel="00000000" w:rsidR="00000000" w:rsidRPr="00000000">
        <w:rPr>
          <w:b w:val="1"/>
          <w:bCs w:val="1"/>
          <w:color w:val="1f4e79"/>
          <w:rtl w:val="0"/>
        </w:rPr>
        <w:t xml:space="preserve">4. An application needs to integrate with third-party services such as payment gateways or maps. Design an API integration strategy, including request handling, authentication, and response processing. Suggest an alternative approach to improve efficiency or reliability.</w:t>
      </w:r>
      <w:r w:rsidDel="00000000" w:rsidR="00000000" w:rsidRPr="00000000">
        <w:rPr>
          <w:rtl w:val="0"/>
        </w:rPr>
      </w:r>
    </w:p>
    <w:p w:rsidR="00000000" w:rsidDel="00000000" w:rsidP="00000000" w:rsidRDefault="00000000" w:rsidRPr="00000000" w14:paraId="0000002E">
      <w:pPr>
        <w:spacing w:after="40" w:before="120" w:lineRule="auto"/>
        <w:rPr/>
      </w:pPr>
      <w:r w:rsidDel="00000000" w:rsidR="00000000" w:rsidRPr="00000000">
        <w:rPr>
          <w:b w:val="1"/>
          <w:bCs w:val="1"/>
          <w:i w:val="1"/>
          <w:iCs w:val="1"/>
          <w:rtl w:val="0"/>
        </w:rPr>
        <w:t xml:space="preserve">Problem Understanding</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rtl w:val="0"/>
        </w:rPr>
        <w:t xml:space="preserve">The application must reliably call external, third-party APIs it does not control, handle authentication securely, and gracefully process varying response times and failures.</w:t>
      </w:r>
    </w:p>
    <w:p w:rsidR="00000000" w:rsidDel="00000000" w:rsidP="00000000" w:rsidRDefault="00000000" w:rsidRPr="00000000" w14:paraId="00000030">
      <w:pPr>
        <w:spacing w:after="40" w:before="120" w:lineRule="auto"/>
        <w:rPr/>
      </w:pPr>
      <w:r w:rsidDel="00000000" w:rsidR="00000000" w:rsidRPr="00000000">
        <w:rPr>
          <w:b w:val="1"/>
          <w:bCs w:val="1"/>
          <w:i w:val="1"/>
          <w:iCs w:val="1"/>
          <w:rtl w:val="0"/>
        </w:rPr>
        <w:t xml:space="preserve">Baseline Integration Strategy</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rtl w:val="0"/>
        </w:rPr>
        <w:t xml:space="preserve">The application sends outbound HTTPS requests to the third-party API using an API key or OAuth2 access token for authentication, then parses the JSON/XML response and maps it into the application's internal data model before returning it to the client.</w:t>
      </w:r>
    </w:p>
    <w:p w:rsidR="00000000" w:rsidDel="00000000" w:rsidP="00000000" w:rsidRDefault="00000000" w:rsidRPr="00000000" w14:paraId="00000032">
      <w:pPr>
        <w:spacing w:after="40" w:before="120" w:lineRule="auto"/>
        <w:rPr/>
      </w:pPr>
      <w:r w:rsidDel="00000000" w:rsidR="00000000" w:rsidRPr="00000000">
        <w:rPr>
          <w:b w:val="1"/>
          <w:bCs w:val="1"/>
          <w:i w:val="1"/>
          <w:iCs w:val="1"/>
          <w:rtl w:val="0"/>
        </w:rPr>
        <w:t xml:space="preserve">Limitation</w:t>
      </w: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rtl w:val="0"/>
        </w:rPr>
        <w:t xml:space="preserve">A direct, synchronous call-per-request approach means the user-facing request is blocked while waiting on the third-party service, and any downtime or slowness on the external service directly degrades the application's own reliability.</w:t>
      </w:r>
    </w:p>
    <w:p w:rsidR="00000000" w:rsidDel="00000000" w:rsidP="00000000" w:rsidRDefault="00000000" w:rsidRPr="00000000" w14:paraId="00000034">
      <w:pPr>
        <w:spacing w:after="40" w:before="120" w:lineRule="auto"/>
        <w:rPr/>
      </w:pPr>
      <w:r w:rsidDel="00000000" w:rsidR="00000000" w:rsidRPr="00000000">
        <w:rPr>
          <w:b w:val="1"/>
          <w:bCs w:val="1"/>
          <w:i w:val="1"/>
          <w:iCs w:val="1"/>
          <w:rtl w:val="0"/>
        </w:rPr>
        <w:t xml:space="preserve">Alternative Approach</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rtl w:val="0"/>
        </w:rPr>
        <w:t xml:space="preserve">Introduce an integration/adapter layer that wraps each third-party service, applies a retry policy with exponential backoff for transient failures, uses a circuit breaker to fail fast when a provider is down, and caches non-sensitive, slow-changing responses (e.g., map tile data) to reduce repeated external calls.</w:t>
      </w:r>
    </w:p>
    <w:p w:rsidR="00000000" w:rsidDel="00000000" w:rsidP="00000000" w:rsidRDefault="00000000" w:rsidRPr="00000000" w14:paraId="00000036">
      <w:pPr>
        <w:spacing w:after="40" w:before="120" w:lineRule="auto"/>
        <w:rPr/>
      </w:pPr>
      <w:r w:rsidDel="00000000" w:rsidR="00000000" w:rsidRPr="00000000">
        <w:rPr>
          <w:b w:val="1"/>
          <w:bCs w:val="1"/>
          <w:i w:val="1"/>
          <w:iCs w:val="1"/>
          <w:rtl w:val="0"/>
        </w:rPr>
        <w:t xml:space="preserve">Evaluation</w:t>
      </w:r>
      <w:r w:rsidDel="00000000" w:rsidR="00000000" w:rsidRPr="00000000">
        <w:rPr>
          <w:rtl w:val="0"/>
        </w:rPr>
      </w:r>
    </w:p>
    <w:p w:rsidR="00000000" w:rsidDel="00000000" w:rsidP="00000000" w:rsidRDefault="00000000" w:rsidRPr="00000000" w14:paraId="00000037">
      <w:pPr>
        <w:spacing w:after="100" w:lineRule="auto"/>
        <w:rPr/>
      </w:pPr>
      <w:r w:rsidDel="00000000" w:rsidR="00000000" w:rsidRPr="00000000">
        <w:rPr>
          <w:rtl w:val="0"/>
        </w:rPr>
        <w:t xml:space="preserve">The baseline strategy is simple to implement but fragile against third-party outages or latency spikes. The adapter-layer alternative isolates third-party instability from the core application, improves response times through caching, and increases overall system resilience.</w:t>
      </w:r>
    </w:p>
    <w:p w:rsidR="00000000" w:rsidDel="00000000" w:rsidP="00000000" w:rsidRDefault="00000000" w:rsidRPr="00000000" w14:paraId="00000038">
      <w:pPr>
        <w:spacing w:after="40" w:before="120" w:lineRule="auto"/>
        <w:rPr/>
      </w:pPr>
      <w:r w:rsidDel="00000000" w:rsidR="00000000" w:rsidRPr="00000000">
        <w:rPr>
          <w:b w:val="1"/>
          <w:bCs w:val="1"/>
          <w:i w:val="1"/>
          <w:iCs w:val="1"/>
          <w:rtl w:val="0"/>
        </w:rPr>
        <w:t xml:space="preserve">Selection &amp; Justification</w:t>
      </w: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rtl w:val="0"/>
        </w:rPr>
        <w:t xml:space="preserve">The adapter-layer approach with retries, circuit breaking, and caching is recommended because it directly improves both efficiency (fewer redundant external calls) and reliability (the application degrades gracefully instead of failing when a third-party service is unavailable).</w:t>
      </w:r>
    </w:p>
    <w:p w:rsidR="00000000" w:rsidDel="00000000" w:rsidP="00000000" w:rsidRDefault="00000000" w:rsidRPr="00000000" w14:paraId="0000003A">
      <w:pPr>
        <w:pBdr>
          <w:bottom w:color="999999" w:space="1" w:sz="6" w:val="single"/>
        </w:pBdr>
        <w:spacing w:after="200" w:before="200" w:lineRule="auto"/>
        <w:rPr/>
      </w:pPr>
      <w:r w:rsidDel="00000000" w:rsidR="00000000" w:rsidRPr="00000000">
        <w:rPr>
          <w:rtl w:val="0"/>
        </w:rPr>
      </w:r>
    </w:p>
    <w:p w:rsidR="00000000" w:rsidDel="00000000" w:rsidP="00000000" w:rsidRDefault="00000000" w:rsidRPr="00000000" w14:paraId="0000003B">
      <w:pPr>
        <w:spacing w:after="60" w:before="220" w:lineRule="auto"/>
        <w:rPr/>
      </w:pPr>
      <w:r w:rsidDel="00000000" w:rsidR="00000000" w:rsidRPr="00000000">
        <w:rPr>
          <w:b w:val="1"/>
          <w:bCs w:val="1"/>
          <w:color w:val="1f4e79"/>
          <w:rtl w:val="0"/>
        </w:rPr>
        <w:t xml:space="preserve">5. A web service frequently encounters errors during client requests. Design an error handling and fault tolerance mechanism. Propose alternative strategies to improve system reliability and ensure smooth user experience.</w:t>
      </w:r>
      <w:r w:rsidDel="00000000" w:rsidR="00000000" w:rsidRPr="00000000">
        <w:rPr>
          <w:rtl w:val="0"/>
        </w:rPr>
      </w:r>
    </w:p>
    <w:p w:rsidR="00000000" w:rsidDel="00000000" w:rsidP="00000000" w:rsidRDefault="00000000" w:rsidRPr="00000000" w14:paraId="0000003C">
      <w:pPr>
        <w:spacing w:after="40" w:before="120" w:lineRule="auto"/>
        <w:rPr/>
      </w:pPr>
      <w:r w:rsidDel="00000000" w:rsidR="00000000" w:rsidRPr="00000000">
        <w:rPr>
          <w:b w:val="1"/>
          <w:bCs w:val="1"/>
          <w:i w:val="1"/>
          <w:iCs w:val="1"/>
          <w:rtl w:val="0"/>
        </w:rPr>
        <w:t xml:space="preserve">Problem Understanding</w:t>
      </w: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rtl w:val="0"/>
        </w:rPr>
        <w:t xml:space="preserve">Frequent, unhandled errors during client requests indicate the service lacks structured error handling, meaningful error reporting, and mechanisms to recover from transient failures.</w:t>
      </w:r>
    </w:p>
    <w:p w:rsidR="00000000" w:rsidDel="00000000" w:rsidP="00000000" w:rsidRDefault="00000000" w:rsidRPr="00000000" w14:paraId="0000003E">
      <w:pPr>
        <w:spacing w:after="40" w:before="120" w:lineRule="auto"/>
        <w:rPr/>
      </w:pPr>
      <w:r w:rsidDel="00000000" w:rsidR="00000000" w:rsidRPr="00000000">
        <w:rPr>
          <w:b w:val="1"/>
          <w:bCs w:val="1"/>
          <w:i w:val="1"/>
          <w:iCs w:val="1"/>
          <w:rtl w:val="0"/>
        </w:rPr>
        <w:t xml:space="preserve">Baseline Design</w:t>
      </w: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rtl w:val="0"/>
        </w:rPr>
        <w:t xml:space="preserve">The service returns generic HTTP error codes (e.g., 500) with minimal information whenever an exception occurs, leaving clients unable to determine whether to retry, and providing no logging for diagnosis.</w:t>
      </w:r>
    </w:p>
    <w:p w:rsidR="00000000" w:rsidDel="00000000" w:rsidP="00000000" w:rsidRDefault="00000000" w:rsidRPr="00000000" w14:paraId="00000040">
      <w:pPr>
        <w:spacing w:after="40" w:before="120" w:lineRule="auto"/>
        <w:rPr/>
      </w:pPr>
      <w:r w:rsidDel="00000000" w:rsidR="00000000" w:rsidRPr="00000000">
        <w:rPr>
          <w:b w:val="1"/>
          <w:bCs w:val="1"/>
          <w:i w:val="1"/>
          <w:iCs w:val="1"/>
          <w:rtl w:val="0"/>
        </w:rPr>
        <w:t xml:space="preserve">Improved Error-Handling Design</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rtl w:val="0"/>
        </w:rPr>
        <w:t xml:space="preserve">Implement structured error responses with standard HTTP status codes and a consistent error body (error code, message, and correlation ID), centralized exception handling/middleware to catch and classify errors, and detailed server-side logging with the correlation ID for traceability.</w:t>
      </w:r>
    </w:p>
    <w:p w:rsidR="00000000" w:rsidDel="00000000" w:rsidP="00000000" w:rsidRDefault="00000000" w:rsidRPr="00000000" w14:paraId="00000042">
      <w:pPr>
        <w:spacing w:after="40" w:before="120" w:lineRule="auto"/>
        <w:rPr/>
      </w:pPr>
      <w:r w:rsidDel="00000000" w:rsidR="00000000" w:rsidRPr="00000000">
        <w:rPr>
          <w:b w:val="1"/>
          <w:bCs w:val="1"/>
          <w:i w:val="1"/>
          <w:iCs w:val="1"/>
          <w:rtl w:val="0"/>
        </w:rPr>
        <w:t xml:space="preserve">Alternative Fault-Tolerance Strategies</w:t>
      </w:r>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rtl w:val="0"/>
        </w:rPr>
        <w:t xml:space="preserve">Add automatic retries with exponential backoff for transient/network errors, a circuit breaker to stop calling a failing downstream dependency temporarily, and graceful degradation (returning cached or partial data) instead of a hard failure when a non-critical dependency is unavailable.</w:t>
      </w:r>
    </w:p>
    <w:p w:rsidR="00000000" w:rsidDel="00000000" w:rsidP="00000000" w:rsidRDefault="00000000" w:rsidRPr="00000000" w14:paraId="00000044">
      <w:pPr>
        <w:spacing w:after="40" w:before="120" w:lineRule="auto"/>
        <w:rPr/>
      </w:pPr>
      <w:r w:rsidDel="00000000" w:rsidR="00000000" w:rsidRPr="00000000">
        <w:rPr>
          <w:b w:val="1"/>
          <w:bCs w:val="1"/>
          <w:i w:val="1"/>
          <w:iCs w:val="1"/>
          <w:rtl w:val="0"/>
        </w:rPr>
        <w:t xml:space="preserve">Evaluation</w:t>
      </w:r>
      <w:r w:rsidDel="00000000" w:rsidR="00000000" w:rsidRPr="00000000">
        <w:rPr>
          <w:rtl w:val="0"/>
        </w:rPr>
      </w:r>
    </w:p>
    <w:p w:rsidR="00000000" w:rsidDel="00000000" w:rsidP="00000000" w:rsidRDefault="00000000" w:rsidRPr="00000000" w14:paraId="00000045">
      <w:pPr>
        <w:spacing w:after="100" w:lineRule="auto"/>
        <w:rPr/>
      </w:pPr>
      <w:r w:rsidDel="00000000" w:rsidR="00000000" w:rsidRPr="00000000">
        <w:rPr>
          <w:rtl w:val="0"/>
        </w:rPr>
        <w:t xml:space="preserve">The baseline approach leaves both developers and end users without insight into failures and offers no self-recovery, whereas the improved design with structured errors, retries, circuit breakers, and graceful degradation reduces the visible impact of failures and speeds up diagnosis.</w:t>
      </w:r>
    </w:p>
    <w:p w:rsidR="00000000" w:rsidDel="00000000" w:rsidP="00000000" w:rsidRDefault="00000000" w:rsidRPr="00000000" w14:paraId="00000046">
      <w:pPr>
        <w:spacing w:after="40" w:before="120" w:lineRule="auto"/>
        <w:rPr/>
      </w:pPr>
      <w:r w:rsidDel="00000000" w:rsidR="00000000" w:rsidRPr="00000000">
        <w:rPr>
          <w:b w:val="1"/>
          <w:bCs w:val="1"/>
          <w:i w:val="1"/>
          <w:iCs w:val="1"/>
          <w:rtl w:val="0"/>
        </w:rPr>
        <w:t xml:space="preserve">Selection &amp; Justification</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tl w:val="0"/>
        </w:rPr>
        <w:t xml:space="preserve">The combination of structured error responses, centralized handling with logging, retry-with-backoff, and circuit breaking is recommended because it addresses both the developer-facing need for fast diagnosis and the end-user need for a smooth, resilient experience even when parts of the system fail.</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