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7572" w14:textId="77777777" w:rsidR="00455349" w:rsidRDefault="00000000">
      <w:pPr>
        <w:spacing w:after="69" w:line="259" w:lineRule="auto"/>
        <w:ind w:left="0" w:right="1691" w:firstLine="0"/>
        <w:jc w:val="right"/>
      </w:pPr>
      <w:r>
        <w:rPr>
          <w:b/>
          <w:sz w:val="32"/>
        </w:rPr>
        <w:t xml:space="preserve">COMMON COURSE ASSIGNMENT FORMAT </w:t>
      </w:r>
    </w:p>
    <w:p w14:paraId="56ED5B46" w14:textId="55ADA20F" w:rsidR="00455349" w:rsidRDefault="00000000">
      <w:pPr>
        <w:spacing w:after="245" w:line="259" w:lineRule="auto"/>
        <w:ind w:left="2142" w:right="0"/>
        <w:jc w:val="left"/>
      </w:pPr>
      <w:r>
        <w:rPr>
          <w:b/>
          <w:sz w:val="28"/>
        </w:rPr>
        <w:t xml:space="preserve">NAME: </w:t>
      </w:r>
      <w:proofErr w:type="gramStart"/>
      <w:r w:rsidR="0039613E">
        <w:rPr>
          <w:b/>
          <w:sz w:val="28"/>
        </w:rPr>
        <w:t>D.UDAY</w:t>
      </w:r>
      <w:proofErr w:type="gramEnd"/>
      <w:r w:rsidR="0039613E">
        <w:rPr>
          <w:b/>
          <w:sz w:val="28"/>
        </w:rPr>
        <w:t xml:space="preserve"> KUMAR</w:t>
      </w:r>
      <w:r>
        <w:rPr>
          <w:b/>
          <w:sz w:val="28"/>
        </w:rPr>
        <w:t xml:space="preserve"> (192</w:t>
      </w:r>
      <w:r w:rsidR="0039613E">
        <w:rPr>
          <w:b/>
          <w:sz w:val="28"/>
        </w:rPr>
        <w:t>4</w:t>
      </w:r>
      <w:r>
        <w:rPr>
          <w:b/>
          <w:sz w:val="28"/>
        </w:rPr>
        <w:t>2</w:t>
      </w:r>
      <w:r w:rsidR="0039613E">
        <w:rPr>
          <w:b/>
          <w:sz w:val="28"/>
        </w:rPr>
        <w:t>5307</w:t>
      </w:r>
      <w:r>
        <w:rPr>
          <w:b/>
          <w:sz w:val="28"/>
        </w:rPr>
        <w:t xml:space="preserve">) </w:t>
      </w:r>
    </w:p>
    <w:p w14:paraId="6AD3637E" w14:textId="77777777" w:rsidR="00455349" w:rsidRDefault="00000000">
      <w:pPr>
        <w:pStyle w:val="Heading1"/>
        <w:spacing w:after="299"/>
        <w:ind w:left="-5"/>
      </w:pPr>
      <w:r>
        <w:t>A. Assignment Information</w:t>
      </w:r>
      <w:r>
        <w:rPr>
          <w:sz w:val="32"/>
        </w:rPr>
        <w:t xml:space="preserve"> </w:t>
      </w:r>
    </w:p>
    <w:tbl>
      <w:tblPr>
        <w:tblStyle w:val="TableGrid"/>
        <w:tblW w:w="9747" w:type="dxa"/>
        <w:tblInd w:w="6" w:type="dxa"/>
        <w:tblCellMar>
          <w:top w:w="0" w:type="dxa"/>
          <w:left w:w="100" w:type="dxa"/>
          <w:bottom w:w="175" w:type="dxa"/>
          <w:right w:w="37" w:type="dxa"/>
        </w:tblCellMar>
        <w:tblLook w:val="04A0" w:firstRow="1" w:lastRow="0" w:firstColumn="1" w:lastColumn="0" w:noHBand="0" w:noVBand="1"/>
      </w:tblPr>
      <w:tblGrid>
        <w:gridCol w:w="3198"/>
        <w:gridCol w:w="6549"/>
      </w:tblGrid>
      <w:tr w:rsidR="00455349" w14:paraId="210E6B51" w14:textId="77777777">
        <w:trPr>
          <w:trHeight w:val="66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9CDB86" w14:textId="77777777" w:rsidR="00455349" w:rsidRDefault="00000000">
            <w:pPr>
              <w:spacing w:after="0" w:line="259" w:lineRule="auto"/>
              <w:ind w:left="0" w:right="0" w:firstLine="0"/>
              <w:jc w:val="left"/>
            </w:pPr>
            <w:r>
              <w:rPr>
                <w:b/>
              </w:rPr>
              <w:t xml:space="preserve">Department </w:t>
            </w:r>
          </w:p>
        </w:tc>
        <w:tc>
          <w:tcPr>
            <w:tcW w:w="6549" w:type="dxa"/>
            <w:tcBorders>
              <w:top w:val="single" w:sz="4" w:space="0" w:color="000000"/>
              <w:left w:val="single" w:sz="4" w:space="0" w:color="000000"/>
              <w:bottom w:val="single" w:sz="4" w:space="0" w:color="000000"/>
              <w:right w:val="single" w:sz="4" w:space="0" w:color="000000"/>
            </w:tcBorders>
            <w:vAlign w:val="center"/>
          </w:tcPr>
          <w:p w14:paraId="7E9E7C2B" w14:textId="77777777" w:rsidR="00455349" w:rsidRDefault="00000000">
            <w:pPr>
              <w:spacing w:after="0" w:line="259" w:lineRule="auto"/>
              <w:ind w:left="2" w:right="0" w:firstLine="0"/>
              <w:jc w:val="left"/>
            </w:pPr>
            <w:r>
              <w:rPr>
                <w:b/>
              </w:rPr>
              <w:t xml:space="preserve">COMPUTER SCIENCE ENGINEERING </w:t>
            </w:r>
          </w:p>
        </w:tc>
      </w:tr>
      <w:tr w:rsidR="00455349" w14:paraId="380A26A4"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4137D945" w14:textId="77777777" w:rsidR="00455349" w:rsidRDefault="00000000">
            <w:pPr>
              <w:spacing w:after="0" w:line="259" w:lineRule="auto"/>
              <w:ind w:left="0" w:right="0" w:firstLine="0"/>
              <w:jc w:val="left"/>
            </w:pPr>
            <w:proofErr w:type="spellStart"/>
            <w:r>
              <w:rPr>
                <w:b/>
              </w:rPr>
              <w:t>Programme</w:t>
            </w:r>
            <w:proofErr w:type="spellEnd"/>
            <w:r>
              <w:rPr>
                <w:b/>
              </w:rPr>
              <w:t xml:space="preserve"> </w:t>
            </w:r>
          </w:p>
        </w:tc>
        <w:tc>
          <w:tcPr>
            <w:tcW w:w="6549" w:type="dxa"/>
            <w:tcBorders>
              <w:top w:val="single" w:sz="4" w:space="0" w:color="000000"/>
              <w:left w:val="single" w:sz="4" w:space="0" w:color="000000"/>
              <w:bottom w:val="single" w:sz="4" w:space="0" w:color="000000"/>
              <w:right w:val="single" w:sz="4" w:space="0" w:color="000000"/>
            </w:tcBorders>
            <w:vAlign w:val="bottom"/>
          </w:tcPr>
          <w:p w14:paraId="1696F38D" w14:textId="77777777" w:rsidR="00455349" w:rsidRDefault="00000000">
            <w:pPr>
              <w:spacing w:after="0" w:line="259" w:lineRule="auto"/>
              <w:ind w:left="2" w:right="0" w:firstLine="0"/>
              <w:jc w:val="left"/>
            </w:pPr>
            <w:proofErr w:type="spellStart"/>
            <w:proofErr w:type="gramStart"/>
            <w:r>
              <w:rPr>
                <w:b/>
              </w:rPr>
              <w:t>B.Tech</w:t>
            </w:r>
            <w:proofErr w:type="spellEnd"/>
            <w:proofErr w:type="gramEnd"/>
            <w:r>
              <w:rPr>
                <w:b/>
              </w:rPr>
              <w:t xml:space="preserve">  </w:t>
            </w:r>
          </w:p>
        </w:tc>
      </w:tr>
      <w:tr w:rsidR="00455349" w14:paraId="6E125BC6" w14:textId="77777777">
        <w:trPr>
          <w:trHeight w:val="728"/>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787920D1" w14:textId="77777777" w:rsidR="00455349" w:rsidRDefault="00000000">
            <w:pPr>
              <w:spacing w:after="0" w:line="259" w:lineRule="auto"/>
              <w:ind w:left="0" w:right="0" w:firstLine="0"/>
            </w:pPr>
            <w:r>
              <w:rPr>
                <w:b/>
              </w:rPr>
              <w:t xml:space="preserve">Course Code &amp; Course Name </w:t>
            </w:r>
          </w:p>
        </w:tc>
        <w:tc>
          <w:tcPr>
            <w:tcW w:w="6549" w:type="dxa"/>
            <w:tcBorders>
              <w:top w:val="single" w:sz="4" w:space="0" w:color="000000"/>
              <w:left w:val="single" w:sz="4" w:space="0" w:color="000000"/>
              <w:bottom w:val="single" w:sz="4" w:space="0" w:color="000000"/>
              <w:right w:val="single" w:sz="4" w:space="0" w:color="000000"/>
            </w:tcBorders>
            <w:vAlign w:val="bottom"/>
          </w:tcPr>
          <w:p w14:paraId="59ECD774" w14:textId="77777777" w:rsidR="00455349" w:rsidRDefault="00000000">
            <w:pPr>
              <w:spacing w:after="0" w:line="259" w:lineRule="auto"/>
              <w:ind w:left="2" w:right="0" w:firstLine="0"/>
              <w:jc w:val="left"/>
            </w:pPr>
            <w:r>
              <w:rPr>
                <w:b/>
              </w:rPr>
              <w:t xml:space="preserve">CSA0924 – Programming in Java </w:t>
            </w:r>
          </w:p>
        </w:tc>
      </w:tr>
      <w:tr w:rsidR="00455349" w14:paraId="1877D339"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5157A494" w14:textId="77777777" w:rsidR="00455349" w:rsidRDefault="00000000">
            <w:pPr>
              <w:spacing w:after="0" w:line="259" w:lineRule="auto"/>
              <w:ind w:left="0" w:right="0" w:firstLine="0"/>
              <w:jc w:val="left"/>
            </w:pPr>
            <w:r>
              <w:rPr>
                <w:b/>
              </w:rPr>
              <w:t xml:space="preserve">Academic Year / Batch </w:t>
            </w:r>
          </w:p>
        </w:tc>
        <w:tc>
          <w:tcPr>
            <w:tcW w:w="6549" w:type="dxa"/>
            <w:tcBorders>
              <w:top w:val="single" w:sz="4" w:space="0" w:color="000000"/>
              <w:left w:val="single" w:sz="4" w:space="0" w:color="000000"/>
              <w:bottom w:val="single" w:sz="4" w:space="0" w:color="000000"/>
              <w:right w:val="single" w:sz="4" w:space="0" w:color="000000"/>
            </w:tcBorders>
            <w:vAlign w:val="bottom"/>
          </w:tcPr>
          <w:p w14:paraId="2A51A01A" w14:textId="77777777" w:rsidR="00455349" w:rsidRDefault="00000000">
            <w:pPr>
              <w:spacing w:after="0" w:line="259" w:lineRule="auto"/>
              <w:ind w:left="2" w:right="0" w:firstLine="0"/>
              <w:jc w:val="left"/>
            </w:pPr>
            <w:r>
              <w:rPr>
                <w:b/>
              </w:rPr>
              <w:t xml:space="preserve">2025 </w:t>
            </w:r>
          </w:p>
        </w:tc>
      </w:tr>
      <w:tr w:rsidR="00455349" w14:paraId="59222F61"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47EEFA03" w14:textId="77777777" w:rsidR="00455349" w:rsidRDefault="00000000">
            <w:pPr>
              <w:spacing w:after="0" w:line="259" w:lineRule="auto"/>
              <w:ind w:left="0" w:right="0" w:firstLine="0"/>
              <w:jc w:val="left"/>
            </w:pPr>
            <w:r>
              <w:rPr>
                <w:b/>
              </w:rPr>
              <w:t xml:space="preserve">Faculty Name </w:t>
            </w:r>
          </w:p>
        </w:tc>
        <w:tc>
          <w:tcPr>
            <w:tcW w:w="6549" w:type="dxa"/>
            <w:tcBorders>
              <w:top w:val="single" w:sz="4" w:space="0" w:color="000000"/>
              <w:left w:val="single" w:sz="4" w:space="0" w:color="000000"/>
              <w:bottom w:val="single" w:sz="4" w:space="0" w:color="000000"/>
              <w:right w:val="single" w:sz="4" w:space="0" w:color="000000"/>
            </w:tcBorders>
            <w:vAlign w:val="bottom"/>
          </w:tcPr>
          <w:p w14:paraId="35FA29CB" w14:textId="77777777" w:rsidR="00455349" w:rsidRDefault="00000000">
            <w:pPr>
              <w:spacing w:after="0" w:line="259" w:lineRule="auto"/>
              <w:ind w:left="2" w:right="0" w:firstLine="0"/>
              <w:jc w:val="left"/>
            </w:pPr>
            <w:r>
              <w:rPr>
                <w:b/>
              </w:rPr>
              <w:t xml:space="preserve">Padmakala S </w:t>
            </w:r>
          </w:p>
        </w:tc>
      </w:tr>
      <w:tr w:rsidR="00455349" w14:paraId="7A5144C5" w14:textId="77777777">
        <w:trPr>
          <w:trHeight w:val="1075"/>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F8085E4" w14:textId="77777777" w:rsidR="00455349" w:rsidRDefault="00000000">
            <w:pPr>
              <w:spacing w:after="0" w:line="259" w:lineRule="auto"/>
              <w:ind w:left="0" w:right="0" w:firstLine="0"/>
              <w:jc w:val="left"/>
            </w:pPr>
            <w:r>
              <w:rPr>
                <w:b/>
              </w:rPr>
              <w:t xml:space="preserve">Assignment Title </w:t>
            </w:r>
          </w:p>
        </w:tc>
        <w:tc>
          <w:tcPr>
            <w:tcW w:w="6549" w:type="dxa"/>
            <w:tcBorders>
              <w:top w:val="single" w:sz="4" w:space="0" w:color="000000"/>
              <w:left w:val="single" w:sz="4" w:space="0" w:color="000000"/>
              <w:bottom w:val="single" w:sz="4" w:space="0" w:color="000000"/>
              <w:right w:val="single" w:sz="4" w:space="0" w:color="000000"/>
            </w:tcBorders>
            <w:vAlign w:val="bottom"/>
          </w:tcPr>
          <w:p w14:paraId="509D33A6" w14:textId="77777777" w:rsidR="00455349" w:rsidRDefault="00000000">
            <w:pPr>
              <w:spacing w:after="16" w:line="259" w:lineRule="auto"/>
              <w:ind w:left="2" w:right="0" w:firstLine="0"/>
            </w:pPr>
            <w:r>
              <w:rPr>
                <w:b/>
              </w:rPr>
              <w:t xml:space="preserve">Real-Time Concurrent Bank Fund-Transfer &amp; Ledger System </w:t>
            </w:r>
          </w:p>
          <w:p w14:paraId="39D34D82" w14:textId="77777777" w:rsidR="00455349" w:rsidRDefault="00000000">
            <w:pPr>
              <w:spacing w:after="0" w:line="259" w:lineRule="auto"/>
              <w:ind w:left="2" w:right="0" w:firstLine="0"/>
              <w:jc w:val="left"/>
            </w:pPr>
            <w:r>
              <w:rPr>
                <w:b/>
              </w:rPr>
              <w:t xml:space="preserve">— Preventing the “Double-Spend / Lost-Update” Bug </w:t>
            </w:r>
          </w:p>
        </w:tc>
      </w:tr>
      <w:tr w:rsidR="00455349" w14:paraId="49D2F088" w14:textId="77777777">
        <w:trPr>
          <w:trHeight w:val="728"/>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1AC843E3" w14:textId="77777777" w:rsidR="00455349" w:rsidRDefault="00000000">
            <w:pPr>
              <w:spacing w:after="0" w:line="259" w:lineRule="auto"/>
              <w:ind w:left="0" w:right="0" w:firstLine="0"/>
              <w:jc w:val="left"/>
            </w:pPr>
            <w:r>
              <w:rPr>
                <w:b/>
              </w:rPr>
              <w:t xml:space="preserve">Date of Issue </w:t>
            </w:r>
          </w:p>
        </w:tc>
        <w:tc>
          <w:tcPr>
            <w:tcW w:w="6549" w:type="dxa"/>
            <w:tcBorders>
              <w:top w:val="single" w:sz="4" w:space="0" w:color="000000"/>
              <w:left w:val="single" w:sz="4" w:space="0" w:color="000000"/>
              <w:bottom w:val="single" w:sz="4" w:space="0" w:color="000000"/>
              <w:right w:val="single" w:sz="4" w:space="0" w:color="000000"/>
            </w:tcBorders>
            <w:vAlign w:val="bottom"/>
          </w:tcPr>
          <w:p w14:paraId="0FE11AEF" w14:textId="77777777" w:rsidR="00455349" w:rsidRDefault="00000000">
            <w:pPr>
              <w:spacing w:after="0" w:line="259" w:lineRule="auto"/>
              <w:ind w:left="2" w:right="0" w:firstLine="0"/>
              <w:jc w:val="left"/>
            </w:pPr>
            <w:r>
              <w:rPr>
                <w:b/>
              </w:rPr>
              <w:t xml:space="preserve">01/09/2026 </w:t>
            </w:r>
          </w:p>
        </w:tc>
      </w:tr>
      <w:tr w:rsidR="00455349" w14:paraId="373B137E"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3C62639A" w14:textId="77777777" w:rsidR="00455349" w:rsidRDefault="00000000">
            <w:pPr>
              <w:spacing w:after="0" w:line="259" w:lineRule="auto"/>
              <w:ind w:left="0" w:right="0" w:firstLine="0"/>
              <w:jc w:val="left"/>
            </w:pPr>
            <w:r>
              <w:rPr>
                <w:b/>
              </w:rPr>
              <w:t xml:space="preserve">Date of Submission </w:t>
            </w:r>
          </w:p>
        </w:tc>
        <w:tc>
          <w:tcPr>
            <w:tcW w:w="6549" w:type="dxa"/>
            <w:tcBorders>
              <w:top w:val="single" w:sz="4" w:space="0" w:color="000000"/>
              <w:left w:val="single" w:sz="4" w:space="0" w:color="000000"/>
              <w:bottom w:val="single" w:sz="4" w:space="0" w:color="000000"/>
              <w:right w:val="single" w:sz="4" w:space="0" w:color="000000"/>
            </w:tcBorders>
            <w:vAlign w:val="bottom"/>
          </w:tcPr>
          <w:p w14:paraId="2593EEC0" w14:textId="77777777" w:rsidR="00455349" w:rsidRDefault="00000000">
            <w:pPr>
              <w:spacing w:after="0" w:line="259" w:lineRule="auto"/>
              <w:ind w:left="2" w:right="0" w:firstLine="0"/>
              <w:jc w:val="left"/>
            </w:pPr>
            <w:r>
              <w:rPr>
                <w:b/>
              </w:rPr>
              <w:t xml:space="preserve">01/09/2026 </w:t>
            </w:r>
          </w:p>
        </w:tc>
      </w:tr>
      <w:tr w:rsidR="00455349" w14:paraId="164ED9F3"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70679725" w14:textId="77777777" w:rsidR="00455349" w:rsidRDefault="00000000">
            <w:pPr>
              <w:spacing w:after="0" w:line="259" w:lineRule="auto"/>
              <w:ind w:left="0" w:right="0" w:firstLine="0"/>
              <w:jc w:val="left"/>
            </w:pPr>
            <w:r>
              <w:rPr>
                <w:b/>
              </w:rPr>
              <w:t xml:space="preserve">Maximum Marks </w:t>
            </w:r>
          </w:p>
        </w:tc>
        <w:tc>
          <w:tcPr>
            <w:tcW w:w="6549" w:type="dxa"/>
            <w:tcBorders>
              <w:top w:val="single" w:sz="4" w:space="0" w:color="000000"/>
              <w:left w:val="single" w:sz="4" w:space="0" w:color="000000"/>
              <w:bottom w:val="single" w:sz="4" w:space="0" w:color="000000"/>
              <w:right w:val="single" w:sz="4" w:space="0" w:color="000000"/>
            </w:tcBorders>
            <w:vAlign w:val="bottom"/>
          </w:tcPr>
          <w:p w14:paraId="511E667E" w14:textId="77777777" w:rsidR="00455349" w:rsidRDefault="00000000">
            <w:pPr>
              <w:spacing w:after="0" w:line="259" w:lineRule="auto"/>
              <w:ind w:left="2" w:right="0" w:firstLine="0"/>
              <w:jc w:val="left"/>
            </w:pPr>
            <w:r>
              <w:rPr>
                <w:b/>
              </w:rPr>
              <w:t xml:space="preserve">100 </w:t>
            </w:r>
          </w:p>
        </w:tc>
      </w:tr>
      <w:tr w:rsidR="00455349" w14:paraId="2A9D1FDF" w14:textId="77777777">
        <w:trPr>
          <w:trHeight w:val="727"/>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6A0C0183" w14:textId="77777777" w:rsidR="00455349" w:rsidRDefault="00000000">
            <w:pPr>
              <w:spacing w:after="0" w:line="259" w:lineRule="auto"/>
              <w:ind w:left="0" w:right="0" w:firstLine="0"/>
              <w:jc w:val="left"/>
            </w:pPr>
            <w:r>
              <w:rPr>
                <w:b/>
              </w:rPr>
              <w:t xml:space="preserve">Course Outcome(s) – CO </w:t>
            </w:r>
          </w:p>
        </w:tc>
        <w:tc>
          <w:tcPr>
            <w:tcW w:w="6549" w:type="dxa"/>
            <w:tcBorders>
              <w:top w:val="single" w:sz="4" w:space="0" w:color="000000"/>
              <w:left w:val="single" w:sz="4" w:space="0" w:color="000000"/>
              <w:bottom w:val="single" w:sz="4" w:space="0" w:color="000000"/>
              <w:right w:val="single" w:sz="4" w:space="0" w:color="000000"/>
            </w:tcBorders>
            <w:vAlign w:val="bottom"/>
          </w:tcPr>
          <w:p w14:paraId="69A2EE4E" w14:textId="77777777" w:rsidR="00455349" w:rsidRDefault="00000000">
            <w:pPr>
              <w:spacing w:after="0" w:line="259" w:lineRule="auto"/>
              <w:ind w:left="2" w:right="0" w:firstLine="0"/>
              <w:jc w:val="left"/>
            </w:pPr>
            <w:r>
              <w:rPr>
                <w:b/>
              </w:rPr>
              <w:t xml:space="preserve">CO1, CO2, CO3, CO5 (core) and CO4 (bonus) </w:t>
            </w:r>
          </w:p>
        </w:tc>
      </w:tr>
      <w:tr w:rsidR="00455349" w14:paraId="0790EA41" w14:textId="77777777">
        <w:trPr>
          <w:trHeight w:val="699"/>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68DC7950" w14:textId="77777777" w:rsidR="00455349" w:rsidRDefault="00000000">
            <w:pPr>
              <w:spacing w:after="0" w:line="259" w:lineRule="auto"/>
              <w:ind w:left="0" w:right="0" w:firstLine="0"/>
              <w:jc w:val="left"/>
            </w:pPr>
            <w:r>
              <w:rPr>
                <w:b/>
              </w:rPr>
              <w:t xml:space="preserve">Bloom's Taxonomy Level </w:t>
            </w:r>
          </w:p>
        </w:tc>
        <w:tc>
          <w:tcPr>
            <w:tcW w:w="6549" w:type="dxa"/>
            <w:tcBorders>
              <w:top w:val="single" w:sz="4" w:space="0" w:color="000000"/>
              <w:left w:val="single" w:sz="4" w:space="0" w:color="000000"/>
              <w:bottom w:val="single" w:sz="4" w:space="0" w:color="000000"/>
              <w:right w:val="single" w:sz="4" w:space="0" w:color="000000"/>
            </w:tcBorders>
            <w:vAlign w:val="bottom"/>
          </w:tcPr>
          <w:p w14:paraId="6D26E0F4" w14:textId="77777777" w:rsidR="00455349" w:rsidRDefault="00000000">
            <w:pPr>
              <w:spacing w:after="0" w:line="259" w:lineRule="auto"/>
              <w:ind w:left="2" w:right="0" w:firstLine="0"/>
              <w:jc w:val="left"/>
            </w:pPr>
            <w:r>
              <w:rPr>
                <w:b/>
              </w:rPr>
              <w:t xml:space="preserve">L3–L6 (Apply, Analyze, Evaluate, Create) </w:t>
            </w:r>
          </w:p>
        </w:tc>
      </w:tr>
      <w:tr w:rsidR="00455349" w14:paraId="263D87DE" w14:textId="77777777">
        <w:trPr>
          <w:trHeight w:val="1044"/>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5D776B98" w14:textId="77777777" w:rsidR="00455349" w:rsidRDefault="00000000">
            <w:pPr>
              <w:spacing w:after="0" w:line="259" w:lineRule="auto"/>
              <w:ind w:left="0" w:right="0" w:firstLine="0"/>
              <w:jc w:val="left"/>
            </w:pPr>
            <w:r>
              <w:rPr>
                <w:b/>
              </w:rPr>
              <w:t xml:space="preserve">SDG Mapping (SDG 1-17) </w:t>
            </w:r>
          </w:p>
        </w:tc>
        <w:tc>
          <w:tcPr>
            <w:tcW w:w="6549" w:type="dxa"/>
            <w:tcBorders>
              <w:top w:val="single" w:sz="4" w:space="0" w:color="000000"/>
              <w:left w:val="single" w:sz="4" w:space="0" w:color="000000"/>
              <w:bottom w:val="single" w:sz="4" w:space="0" w:color="000000"/>
              <w:right w:val="single" w:sz="4" w:space="0" w:color="000000"/>
            </w:tcBorders>
            <w:vAlign w:val="bottom"/>
          </w:tcPr>
          <w:p w14:paraId="496797F6" w14:textId="77777777" w:rsidR="00455349" w:rsidRDefault="00000000">
            <w:pPr>
              <w:spacing w:after="0" w:line="259" w:lineRule="auto"/>
              <w:ind w:left="2" w:right="0" w:firstLine="0"/>
            </w:pPr>
            <w:r>
              <w:rPr>
                <w:b/>
              </w:rPr>
              <w:t xml:space="preserve">SDG 8 – Decent Work and Economic Growth (resilient financial infrastructure) </w:t>
            </w:r>
          </w:p>
        </w:tc>
      </w:tr>
      <w:tr w:rsidR="00455349" w14:paraId="662642A7" w14:textId="77777777">
        <w:trPr>
          <w:trHeight w:val="1996"/>
        </w:trPr>
        <w:tc>
          <w:tcPr>
            <w:tcW w:w="319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21921EC6" w14:textId="77777777" w:rsidR="00455349" w:rsidRDefault="00000000">
            <w:pPr>
              <w:spacing w:after="0" w:line="259" w:lineRule="auto"/>
              <w:ind w:left="0" w:right="0" w:firstLine="0"/>
            </w:pPr>
            <w:r>
              <w:rPr>
                <w:b/>
              </w:rPr>
              <w:lastRenderedPageBreak/>
              <w:t xml:space="preserve">Industry / Societal Relevance </w:t>
            </w:r>
          </w:p>
        </w:tc>
        <w:tc>
          <w:tcPr>
            <w:tcW w:w="6549" w:type="dxa"/>
            <w:tcBorders>
              <w:top w:val="single" w:sz="4" w:space="0" w:color="000000"/>
              <w:left w:val="single" w:sz="4" w:space="0" w:color="000000"/>
              <w:bottom w:val="single" w:sz="4" w:space="0" w:color="000000"/>
              <w:right w:val="single" w:sz="4" w:space="0" w:color="000000"/>
            </w:tcBorders>
            <w:vAlign w:val="bottom"/>
          </w:tcPr>
          <w:p w14:paraId="7DB36492" w14:textId="77777777" w:rsidR="00455349" w:rsidRDefault="00000000">
            <w:pPr>
              <w:spacing w:after="0" w:line="259" w:lineRule="auto"/>
              <w:ind w:left="2" w:right="64" w:firstLine="0"/>
            </w:pPr>
            <w:r>
              <w:rPr>
                <w:b/>
              </w:rPr>
              <w:t xml:space="preserve">Lost-update and double-spend defects caused by unsynchronized concurrent access to shared balances are real, recurring production incidents in banking, fintech, and payment-gateway systems; this assignment reproduces the exact class of concurrency defect financial-systems engineers. </w:t>
            </w:r>
          </w:p>
        </w:tc>
      </w:tr>
    </w:tbl>
    <w:p w14:paraId="64D7E632" w14:textId="77777777" w:rsidR="00455349" w:rsidRDefault="00000000">
      <w:pPr>
        <w:spacing w:after="218" w:line="259" w:lineRule="auto"/>
        <w:ind w:left="0" w:right="0" w:firstLine="0"/>
        <w:jc w:val="left"/>
      </w:pPr>
      <w:r>
        <w:rPr>
          <w:b/>
        </w:rPr>
        <w:t xml:space="preserve"> </w:t>
      </w:r>
    </w:p>
    <w:p w14:paraId="49A6EAB9" w14:textId="77777777" w:rsidR="00455349" w:rsidRDefault="00000000">
      <w:pPr>
        <w:pStyle w:val="Heading1"/>
        <w:ind w:left="-5"/>
      </w:pPr>
      <w:r>
        <w:t xml:space="preserve">1. Executive Summary </w:t>
      </w:r>
    </w:p>
    <w:p w14:paraId="23879DE4" w14:textId="77777777" w:rsidR="00455349" w:rsidRDefault="00000000">
      <w:pPr>
        <w:spacing w:after="107"/>
        <w:ind w:left="-5" w:right="64"/>
      </w:pPr>
      <w:r>
        <w:t xml:space="preserve">This report presents the design and validation of a concurrency-safe digital banking core in Java. The assignment focuses on a production-style lost-update/double-spend defect in which multiple simultaneous withdrawal or transfer requests can pass the same balance check before any request updates the shared balance. It also addresses deadlocks caused by two threads locking the same pair of accounts in opposite order. </w:t>
      </w:r>
    </w:p>
    <w:p w14:paraId="24C0EFC6" w14:textId="77777777" w:rsidR="00455349" w:rsidRDefault="00000000">
      <w:pPr>
        <w:spacing w:after="117" w:line="259" w:lineRule="auto"/>
        <w:ind w:left="0" w:right="0" w:firstLine="0"/>
        <w:jc w:val="left"/>
      </w:pPr>
      <w:r>
        <w:t xml:space="preserve"> </w:t>
      </w:r>
    </w:p>
    <w:p w14:paraId="18BB3E66" w14:textId="77777777" w:rsidR="00455349" w:rsidRDefault="00000000">
      <w:pPr>
        <w:spacing w:after="208"/>
        <w:ind w:left="-5" w:right="64"/>
      </w:pPr>
      <w:r>
        <w:t xml:space="preserve">Testing compared unsafe and fixed implementations. The supplied report records an unsafe final balance of ₹-800.00, while the synchronized implementation produced ₹0.00. The naive two-account locking test produced a deadlock, whereas consistent account-number lock ordering completed successfully. JDBC validation showed a ₹500 transfer changing A101 from ₹10,000.00 to ₹9,500.00 and A102 from ₹10,000.00 to ₹10,500.00. </w:t>
      </w:r>
    </w:p>
    <w:p w14:paraId="62557CC2" w14:textId="77777777" w:rsidR="00455349" w:rsidRDefault="00000000">
      <w:pPr>
        <w:pStyle w:val="Heading1"/>
        <w:spacing w:after="0"/>
        <w:ind w:left="-5"/>
      </w:pPr>
      <w:r>
        <w:t xml:space="preserve">2. Assignment Overview </w:t>
      </w:r>
    </w:p>
    <w:tbl>
      <w:tblPr>
        <w:tblStyle w:val="TableGrid"/>
        <w:tblW w:w="9794" w:type="dxa"/>
        <w:tblInd w:w="72" w:type="dxa"/>
        <w:tblCellMar>
          <w:top w:w="62" w:type="dxa"/>
          <w:left w:w="108" w:type="dxa"/>
          <w:bottom w:w="0" w:type="dxa"/>
          <w:right w:w="48" w:type="dxa"/>
        </w:tblCellMar>
        <w:tblLook w:val="04A0" w:firstRow="1" w:lastRow="0" w:firstColumn="1" w:lastColumn="0" w:noHBand="0" w:noVBand="1"/>
      </w:tblPr>
      <w:tblGrid>
        <w:gridCol w:w="3313"/>
        <w:gridCol w:w="6481"/>
      </w:tblGrid>
      <w:tr w:rsidR="00455349" w14:paraId="07F6E8A6" w14:textId="77777777">
        <w:trPr>
          <w:trHeight w:val="326"/>
        </w:trPr>
        <w:tc>
          <w:tcPr>
            <w:tcW w:w="3313" w:type="dxa"/>
            <w:tcBorders>
              <w:top w:val="single" w:sz="4" w:space="0" w:color="000000"/>
              <w:left w:val="single" w:sz="4" w:space="0" w:color="000000"/>
              <w:bottom w:val="single" w:sz="4" w:space="0" w:color="000000"/>
              <w:right w:val="single" w:sz="4" w:space="0" w:color="000000"/>
            </w:tcBorders>
          </w:tcPr>
          <w:p w14:paraId="04A0170A" w14:textId="77777777" w:rsidR="00455349" w:rsidRDefault="00000000">
            <w:pPr>
              <w:spacing w:after="0" w:line="259" w:lineRule="auto"/>
              <w:ind w:left="0" w:right="0" w:firstLine="0"/>
              <w:jc w:val="left"/>
            </w:pPr>
            <w:r>
              <w:rPr>
                <w:b/>
              </w:rPr>
              <w:t>Course</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0CA09814" w14:textId="77777777" w:rsidR="00455349" w:rsidRDefault="00000000">
            <w:pPr>
              <w:spacing w:after="0" w:line="259" w:lineRule="auto"/>
              <w:ind w:left="0" w:right="0" w:firstLine="0"/>
              <w:jc w:val="left"/>
            </w:pPr>
            <w:r>
              <w:t xml:space="preserve">CSA09 – Programming in Java </w:t>
            </w:r>
          </w:p>
        </w:tc>
      </w:tr>
      <w:tr w:rsidR="00455349" w14:paraId="4684D77C" w14:textId="77777777">
        <w:trPr>
          <w:trHeight w:val="646"/>
        </w:trPr>
        <w:tc>
          <w:tcPr>
            <w:tcW w:w="3313" w:type="dxa"/>
            <w:tcBorders>
              <w:top w:val="single" w:sz="4" w:space="0" w:color="000000"/>
              <w:left w:val="single" w:sz="4" w:space="0" w:color="000000"/>
              <w:bottom w:val="single" w:sz="4" w:space="0" w:color="000000"/>
              <w:right w:val="single" w:sz="4" w:space="0" w:color="000000"/>
            </w:tcBorders>
            <w:vAlign w:val="center"/>
          </w:tcPr>
          <w:p w14:paraId="2647D051" w14:textId="77777777" w:rsidR="00455349" w:rsidRDefault="00000000">
            <w:pPr>
              <w:spacing w:after="0" w:line="259" w:lineRule="auto"/>
              <w:ind w:left="0" w:right="0" w:firstLine="0"/>
              <w:jc w:val="left"/>
            </w:pPr>
            <w:r>
              <w:rPr>
                <w:b/>
              </w:rPr>
              <w:t>Assignment Title</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2C0F8D1E" w14:textId="77777777" w:rsidR="00455349" w:rsidRDefault="00000000">
            <w:pPr>
              <w:spacing w:after="19" w:line="259" w:lineRule="auto"/>
              <w:ind w:left="0" w:right="0" w:firstLine="0"/>
            </w:pPr>
            <w:r>
              <w:t xml:space="preserve">Real-Time Concurrent Bank Fund-Transfer &amp; Ledger System — </w:t>
            </w:r>
          </w:p>
          <w:p w14:paraId="6BA57BA2" w14:textId="77777777" w:rsidR="00455349" w:rsidRDefault="00000000">
            <w:pPr>
              <w:spacing w:after="0" w:line="259" w:lineRule="auto"/>
              <w:ind w:left="0" w:right="0" w:firstLine="0"/>
              <w:jc w:val="left"/>
            </w:pPr>
            <w:r>
              <w:t xml:space="preserve">Preventing the “Double-Spend / Lost-Update” Bug </w:t>
            </w:r>
          </w:p>
        </w:tc>
      </w:tr>
      <w:tr w:rsidR="00455349" w14:paraId="39319130" w14:textId="77777777">
        <w:trPr>
          <w:trHeight w:val="326"/>
        </w:trPr>
        <w:tc>
          <w:tcPr>
            <w:tcW w:w="3313" w:type="dxa"/>
            <w:tcBorders>
              <w:top w:val="single" w:sz="4" w:space="0" w:color="000000"/>
              <w:left w:val="single" w:sz="4" w:space="0" w:color="000000"/>
              <w:bottom w:val="single" w:sz="4" w:space="0" w:color="000000"/>
              <w:right w:val="single" w:sz="4" w:space="0" w:color="000000"/>
            </w:tcBorders>
          </w:tcPr>
          <w:p w14:paraId="714B7D98" w14:textId="77777777" w:rsidR="00455349" w:rsidRDefault="00000000">
            <w:pPr>
              <w:spacing w:after="0" w:line="259" w:lineRule="auto"/>
              <w:ind w:left="0" w:right="0" w:firstLine="0"/>
              <w:jc w:val="left"/>
            </w:pPr>
            <w:r>
              <w:rPr>
                <w:b/>
              </w:rPr>
              <w:t>CO Mapping</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781E3058" w14:textId="77777777" w:rsidR="00455349" w:rsidRDefault="00000000">
            <w:pPr>
              <w:spacing w:after="0" w:line="259" w:lineRule="auto"/>
              <w:ind w:left="0" w:right="0" w:firstLine="0"/>
              <w:jc w:val="left"/>
            </w:pPr>
            <w:r>
              <w:t xml:space="preserve">CO1, CO2, CO3, CO5 (core); CO4 (bonus) </w:t>
            </w:r>
          </w:p>
        </w:tc>
      </w:tr>
      <w:tr w:rsidR="00455349" w14:paraId="28337DCC" w14:textId="77777777">
        <w:trPr>
          <w:trHeight w:val="329"/>
        </w:trPr>
        <w:tc>
          <w:tcPr>
            <w:tcW w:w="3313" w:type="dxa"/>
            <w:tcBorders>
              <w:top w:val="single" w:sz="4" w:space="0" w:color="000000"/>
              <w:left w:val="single" w:sz="4" w:space="0" w:color="000000"/>
              <w:bottom w:val="single" w:sz="4" w:space="0" w:color="000000"/>
              <w:right w:val="single" w:sz="4" w:space="0" w:color="000000"/>
            </w:tcBorders>
          </w:tcPr>
          <w:p w14:paraId="3D9BA399" w14:textId="77777777" w:rsidR="00455349" w:rsidRDefault="00000000">
            <w:pPr>
              <w:spacing w:after="0" w:line="259" w:lineRule="auto"/>
              <w:ind w:left="0" w:right="0" w:firstLine="0"/>
              <w:jc w:val="left"/>
            </w:pPr>
            <w:r>
              <w:rPr>
                <w:b/>
              </w:rPr>
              <w:t>Bloom’s Level</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16DFF129" w14:textId="77777777" w:rsidR="00455349" w:rsidRDefault="00000000">
            <w:pPr>
              <w:spacing w:after="0" w:line="259" w:lineRule="auto"/>
              <w:ind w:left="0" w:right="0" w:firstLine="0"/>
              <w:jc w:val="left"/>
            </w:pPr>
            <w:r>
              <w:t xml:space="preserve">L3–L6 (Apply, Analyze, Evaluate, Create) </w:t>
            </w:r>
          </w:p>
        </w:tc>
      </w:tr>
      <w:tr w:rsidR="00455349" w14:paraId="7ADB908E" w14:textId="77777777">
        <w:trPr>
          <w:trHeight w:val="326"/>
        </w:trPr>
        <w:tc>
          <w:tcPr>
            <w:tcW w:w="3313" w:type="dxa"/>
            <w:tcBorders>
              <w:top w:val="single" w:sz="4" w:space="0" w:color="000000"/>
              <w:left w:val="single" w:sz="4" w:space="0" w:color="000000"/>
              <w:bottom w:val="single" w:sz="4" w:space="0" w:color="000000"/>
              <w:right w:val="single" w:sz="4" w:space="0" w:color="000000"/>
            </w:tcBorders>
          </w:tcPr>
          <w:p w14:paraId="5A6DD506" w14:textId="77777777" w:rsidR="00455349" w:rsidRDefault="00000000">
            <w:pPr>
              <w:spacing w:after="0" w:line="259" w:lineRule="auto"/>
              <w:ind w:left="0" w:right="0" w:firstLine="0"/>
              <w:jc w:val="left"/>
            </w:pPr>
            <w:r>
              <w:rPr>
                <w:b/>
              </w:rPr>
              <w:t>SDG Mapping</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42921FD2" w14:textId="77777777" w:rsidR="00455349" w:rsidRDefault="00000000">
            <w:pPr>
              <w:spacing w:after="0" w:line="259" w:lineRule="auto"/>
              <w:ind w:left="0" w:right="0" w:firstLine="0"/>
              <w:jc w:val="left"/>
            </w:pPr>
            <w:r>
              <w:t xml:space="preserve">SDG 8 – Decent Work and Economic Growth </w:t>
            </w:r>
          </w:p>
        </w:tc>
      </w:tr>
      <w:tr w:rsidR="00455349" w14:paraId="6D2C6E05" w14:textId="77777777">
        <w:trPr>
          <w:trHeight w:val="646"/>
        </w:trPr>
        <w:tc>
          <w:tcPr>
            <w:tcW w:w="3313" w:type="dxa"/>
            <w:tcBorders>
              <w:top w:val="single" w:sz="4" w:space="0" w:color="000000"/>
              <w:left w:val="single" w:sz="4" w:space="0" w:color="000000"/>
              <w:bottom w:val="single" w:sz="4" w:space="0" w:color="000000"/>
              <w:right w:val="single" w:sz="4" w:space="0" w:color="000000"/>
            </w:tcBorders>
            <w:vAlign w:val="center"/>
          </w:tcPr>
          <w:p w14:paraId="54458C8C" w14:textId="77777777" w:rsidR="00455349" w:rsidRDefault="00000000">
            <w:pPr>
              <w:spacing w:after="0" w:line="259" w:lineRule="auto"/>
              <w:ind w:left="0" w:right="0" w:firstLine="0"/>
              <w:jc w:val="left"/>
            </w:pPr>
            <w:r>
              <w:rPr>
                <w:b/>
              </w:rPr>
              <w:t>Core Technologies</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0B2DC588" w14:textId="77777777" w:rsidR="00455349" w:rsidRDefault="00000000">
            <w:pPr>
              <w:spacing w:after="16" w:line="259" w:lineRule="auto"/>
              <w:ind w:left="0" w:right="0" w:firstLine="0"/>
              <w:jc w:val="left"/>
            </w:pPr>
            <w:r>
              <w:t xml:space="preserve">Java, Collections, Multithreading, Exceptions, JDBC, MySQL, </w:t>
            </w:r>
          </w:p>
          <w:p w14:paraId="75FFB0BE" w14:textId="77777777" w:rsidR="00455349" w:rsidRDefault="00000000">
            <w:pPr>
              <w:spacing w:after="0" w:line="259" w:lineRule="auto"/>
              <w:ind w:left="0" w:right="0" w:firstLine="0"/>
              <w:jc w:val="left"/>
            </w:pPr>
            <w:r>
              <w:t xml:space="preserve">Java I/O </w:t>
            </w:r>
          </w:p>
        </w:tc>
      </w:tr>
      <w:tr w:rsidR="00455349" w14:paraId="5E6BF078" w14:textId="77777777">
        <w:trPr>
          <w:trHeight w:val="326"/>
        </w:trPr>
        <w:tc>
          <w:tcPr>
            <w:tcW w:w="3313" w:type="dxa"/>
            <w:tcBorders>
              <w:top w:val="single" w:sz="4" w:space="0" w:color="000000"/>
              <w:left w:val="single" w:sz="4" w:space="0" w:color="000000"/>
              <w:bottom w:val="single" w:sz="4" w:space="0" w:color="000000"/>
              <w:right w:val="single" w:sz="4" w:space="0" w:color="000000"/>
            </w:tcBorders>
          </w:tcPr>
          <w:p w14:paraId="5C859F8A" w14:textId="77777777" w:rsidR="00455349" w:rsidRDefault="00000000">
            <w:pPr>
              <w:spacing w:after="0" w:line="259" w:lineRule="auto"/>
              <w:ind w:left="0" w:right="0" w:firstLine="0"/>
              <w:jc w:val="left"/>
            </w:pPr>
            <w:r>
              <w:rPr>
                <w:b/>
              </w:rPr>
              <w:t>Concurrent Test</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0D46565D" w14:textId="77777777" w:rsidR="00455349" w:rsidRDefault="00000000">
            <w:pPr>
              <w:spacing w:after="0" w:line="259" w:lineRule="auto"/>
              <w:ind w:left="0" w:right="0" w:firstLine="0"/>
              <w:jc w:val="left"/>
            </w:pPr>
            <w:r>
              <w:t xml:space="preserve">20 withdrawal threads; shared small account pool </w:t>
            </w:r>
          </w:p>
        </w:tc>
      </w:tr>
      <w:tr w:rsidR="00455349" w14:paraId="62019312" w14:textId="77777777">
        <w:trPr>
          <w:trHeight w:val="329"/>
        </w:trPr>
        <w:tc>
          <w:tcPr>
            <w:tcW w:w="3313" w:type="dxa"/>
            <w:tcBorders>
              <w:top w:val="single" w:sz="4" w:space="0" w:color="000000"/>
              <w:left w:val="single" w:sz="4" w:space="0" w:color="000000"/>
              <w:bottom w:val="single" w:sz="4" w:space="0" w:color="000000"/>
              <w:right w:val="single" w:sz="4" w:space="0" w:color="000000"/>
            </w:tcBorders>
          </w:tcPr>
          <w:p w14:paraId="6DF51EC2" w14:textId="77777777" w:rsidR="00455349" w:rsidRDefault="00000000">
            <w:pPr>
              <w:spacing w:after="0" w:line="259" w:lineRule="auto"/>
              <w:ind w:left="0" w:right="0" w:firstLine="0"/>
              <w:jc w:val="left"/>
            </w:pPr>
            <w:r>
              <w:rPr>
                <w:b/>
              </w:rPr>
              <w:t>Database Test</w:t>
            </w:r>
            <w:r>
              <w:t xml:space="preserve"> </w:t>
            </w:r>
          </w:p>
        </w:tc>
        <w:tc>
          <w:tcPr>
            <w:tcW w:w="6481" w:type="dxa"/>
            <w:tcBorders>
              <w:top w:val="single" w:sz="4" w:space="0" w:color="000000"/>
              <w:left w:val="single" w:sz="4" w:space="0" w:color="000000"/>
              <w:bottom w:val="single" w:sz="4" w:space="0" w:color="000000"/>
              <w:right w:val="single" w:sz="4" w:space="0" w:color="000000"/>
            </w:tcBorders>
          </w:tcPr>
          <w:p w14:paraId="6FA9D948" w14:textId="77777777" w:rsidR="00455349" w:rsidRDefault="00000000">
            <w:pPr>
              <w:spacing w:after="0" w:line="259" w:lineRule="auto"/>
              <w:ind w:left="0" w:right="0" w:firstLine="0"/>
              <w:jc w:val="left"/>
            </w:pPr>
            <w:r>
              <w:t xml:space="preserve">Accounts A101/A102; ₹10,000 opening balance; ₹500 transfer </w:t>
            </w:r>
          </w:p>
        </w:tc>
      </w:tr>
    </w:tbl>
    <w:p w14:paraId="7173F360" w14:textId="77777777" w:rsidR="00455349" w:rsidRDefault="00000000">
      <w:pPr>
        <w:pStyle w:val="Heading1"/>
        <w:ind w:left="-5"/>
      </w:pPr>
      <w:r>
        <w:t>3. Problem Statement and Understanding</w:t>
      </w:r>
      <w:r>
        <w:rPr>
          <w:sz w:val="24"/>
        </w:rPr>
        <w:t xml:space="preserve"> </w:t>
      </w:r>
    </w:p>
    <w:p w14:paraId="084CA1EA" w14:textId="77777777" w:rsidR="00455349" w:rsidRDefault="00000000">
      <w:pPr>
        <w:spacing w:after="107"/>
        <w:ind w:left="-5" w:right="64"/>
      </w:pPr>
      <w:r>
        <w:t xml:space="preserve">The digital bank experiences a critical concurrency defect during peak load. Multiple requests may target the same account within milliseconds. Each request independently checks whether sufficient funds exist, but without synchronization several threads can observe the same old balance and subsequently debit it. This violates the intended atomic check-then-debit operation and can produce a negative or otherwise incorrect final balance. </w:t>
      </w:r>
    </w:p>
    <w:p w14:paraId="7EEC412E" w14:textId="77777777" w:rsidR="00455349" w:rsidRDefault="00000000">
      <w:pPr>
        <w:spacing w:after="208"/>
        <w:ind w:left="-5" w:right="64"/>
      </w:pPr>
      <w:r>
        <w:lastRenderedPageBreak/>
        <w:t xml:space="preserve">A second problem occurs during transfers. A transfer must coordinate both the source and destination accounts. If one thread locks A101 and waits for A102 while another locks A102 and waits for A101, circular waiting occurs and both threads can remain blocked indefinitely. </w:t>
      </w:r>
    </w:p>
    <w:p w14:paraId="488D843C" w14:textId="77777777" w:rsidR="00455349" w:rsidRDefault="00000000">
      <w:pPr>
        <w:pStyle w:val="Heading2"/>
        <w:spacing w:after="86"/>
        <w:ind w:left="-5"/>
      </w:pPr>
      <w:r>
        <w:t xml:space="preserve">3.1 Expected Outcomes </w:t>
      </w:r>
    </w:p>
    <w:p w14:paraId="7816DBD1" w14:textId="77777777" w:rsidR="00455349" w:rsidRDefault="00000000">
      <w:pPr>
        <w:numPr>
          <w:ilvl w:val="0"/>
          <w:numId w:val="1"/>
        </w:numPr>
        <w:ind w:right="64" w:hanging="360"/>
      </w:pPr>
      <w:r>
        <w:t xml:space="preserve">Account balances must never become negative. </w:t>
      </w:r>
    </w:p>
    <w:p w14:paraId="1FFBE1F4" w14:textId="77777777" w:rsidR="00455349" w:rsidRDefault="00000000">
      <w:pPr>
        <w:numPr>
          <w:ilvl w:val="0"/>
          <w:numId w:val="1"/>
        </w:numPr>
        <w:ind w:right="64" w:hanging="360"/>
      </w:pPr>
      <w:r>
        <w:t xml:space="preserve">No valid balance update may be lost under concurrent execution. </w:t>
      </w:r>
    </w:p>
    <w:p w14:paraId="1D181F64" w14:textId="77777777" w:rsidR="00455349" w:rsidRDefault="00000000">
      <w:pPr>
        <w:numPr>
          <w:ilvl w:val="0"/>
          <w:numId w:val="1"/>
        </w:numPr>
        <w:ind w:right="64" w:hanging="360"/>
      </w:pPr>
      <w:r>
        <w:t xml:space="preserve">Two-account transfers must not </w:t>
      </w:r>
      <w:proofErr w:type="gramStart"/>
      <w:r>
        <w:t>deadlock</w:t>
      </w:r>
      <w:proofErr w:type="gramEnd"/>
      <w:r>
        <w:t xml:space="preserve">. </w:t>
      </w:r>
    </w:p>
    <w:p w14:paraId="4178F953" w14:textId="77777777" w:rsidR="00455349" w:rsidRDefault="00000000">
      <w:pPr>
        <w:numPr>
          <w:ilvl w:val="0"/>
          <w:numId w:val="1"/>
        </w:numPr>
        <w:ind w:right="64" w:hanging="360"/>
      </w:pPr>
      <w:r>
        <w:t xml:space="preserve">A transfer must either fully succeed or fully fail. </w:t>
      </w:r>
    </w:p>
    <w:p w14:paraId="5901AF41" w14:textId="77777777" w:rsidR="00455349" w:rsidRDefault="00000000">
      <w:pPr>
        <w:numPr>
          <w:ilvl w:val="0"/>
          <w:numId w:val="1"/>
        </w:numPr>
        <w:ind w:right="64" w:hanging="360"/>
      </w:pPr>
      <w:r>
        <w:t xml:space="preserve">Failed operations must use the required custom exceptions and restore state after a partial failure. </w:t>
      </w:r>
    </w:p>
    <w:p w14:paraId="30AD431B" w14:textId="77777777" w:rsidR="00455349" w:rsidRDefault="00000000">
      <w:pPr>
        <w:numPr>
          <w:ilvl w:val="0"/>
          <w:numId w:val="1"/>
        </w:numPr>
        <w:ind w:right="64" w:hanging="360"/>
      </w:pPr>
      <w:r>
        <w:t xml:space="preserve">Successful transactions and updated balances must be persisted through JDBC. </w:t>
      </w:r>
    </w:p>
    <w:p w14:paraId="01F42B45" w14:textId="77777777" w:rsidR="00455349" w:rsidRDefault="00000000">
      <w:pPr>
        <w:numPr>
          <w:ilvl w:val="0"/>
          <w:numId w:val="1"/>
        </w:numPr>
        <w:spacing w:after="165"/>
        <w:ind w:right="64" w:hanging="360"/>
      </w:pPr>
      <w:r>
        <w:t xml:space="preserve">Banking activity must be recorded in an audit log. </w:t>
      </w:r>
    </w:p>
    <w:p w14:paraId="0F2C9BFC" w14:textId="77777777" w:rsidR="00455349" w:rsidRDefault="00000000">
      <w:pPr>
        <w:pStyle w:val="Heading2"/>
        <w:spacing w:after="87"/>
        <w:ind w:left="-5"/>
      </w:pPr>
      <w:r>
        <w:t>3.2 Test Inputs Used</w:t>
      </w:r>
      <w:r>
        <w:rPr>
          <w:sz w:val="24"/>
        </w:rPr>
        <w:t xml:space="preserve"> </w:t>
      </w:r>
    </w:p>
    <w:p w14:paraId="3D68C294" w14:textId="77777777" w:rsidR="00455349" w:rsidRDefault="00000000">
      <w:pPr>
        <w:numPr>
          <w:ilvl w:val="0"/>
          <w:numId w:val="2"/>
        </w:numPr>
        <w:ind w:right="0" w:hanging="360"/>
        <w:jc w:val="left"/>
      </w:pPr>
      <w:r>
        <w:t xml:space="preserve">Accounts: A101 and A102. </w:t>
      </w:r>
    </w:p>
    <w:p w14:paraId="76FD82CD" w14:textId="77777777" w:rsidR="00455349" w:rsidRDefault="00000000">
      <w:pPr>
        <w:numPr>
          <w:ilvl w:val="0"/>
          <w:numId w:val="2"/>
        </w:numPr>
        <w:spacing w:after="0" w:line="259" w:lineRule="auto"/>
        <w:ind w:right="0" w:hanging="360"/>
        <w:jc w:val="left"/>
      </w:pPr>
      <w:r>
        <w:t xml:space="preserve">Initial database balance: ₹10,000 for each account. </w:t>
      </w:r>
    </w:p>
    <w:p w14:paraId="768FE6E9" w14:textId="77777777" w:rsidR="00455349" w:rsidRDefault="00000000">
      <w:pPr>
        <w:numPr>
          <w:ilvl w:val="0"/>
          <w:numId w:val="2"/>
        </w:numPr>
        <w:ind w:right="0" w:hanging="360"/>
        <w:jc w:val="left"/>
      </w:pPr>
      <w:r>
        <w:t xml:space="preserve">Concurrent withdrawal threads: 20. </w:t>
      </w:r>
    </w:p>
    <w:p w14:paraId="099A5CFA" w14:textId="77777777" w:rsidR="00455349" w:rsidRDefault="00000000">
      <w:pPr>
        <w:numPr>
          <w:ilvl w:val="0"/>
          <w:numId w:val="2"/>
        </w:numPr>
        <w:spacing w:after="0" w:line="259" w:lineRule="auto"/>
        <w:ind w:right="0" w:hanging="360"/>
        <w:jc w:val="left"/>
      </w:pPr>
      <w:r>
        <w:t xml:space="preserve">JDBC transfer amount: ₹500. </w:t>
      </w:r>
    </w:p>
    <w:p w14:paraId="01ED9EB1" w14:textId="77777777" w:rsidR="00455349" w:rsidRDefault="00000000">
      <w:pPr>
        <w:numPr>
          <w:ilvl w:val="0"/>
          <w:numId w:val="2"/>
        </w:numPr>
        <w:spacing w:after="173" w:line="259" w:lineRule="auto"/>
        <w:ind w:right="0" w:hanging="360"/>
        <w:jc w:val="left"/>
      </w:pPr>
      <w:r>
        <w:t xml:space="preserve">Rollback demonstration initial balance: ₹1,000. </w:t>
      </w:r>
    </w:p>
    <w:p w14:paraId="13EDA4CD" w14:textId="77777777" w:rsidR="00455349" w:rsidRDefault="00000000">
      <w:pPr>
        <w:pStyle w:val="Heading1"/>
        <w:spacing w:after="177"/>
        <w:ind w:left="-5"/>
      </w:pPr>
      <w:r>
        <w:t xml:space="preserve">4. Application </w:t>
      </w:r>
      <w:proofErr w:type="gramStart"/>
      <w:r>
        <w:t>of</w:t>
      </w:r>
      <w:proofErr w:type="gramEnd"/>
      <w:r>
        <w:t xml:space="preserve"> Course Knowledge </w:t>
      </w:r>
    </w:p>
    <w:p w14:paraId="1ED7FE4E" w14:textId="77777777" w:rsidR="00455349" w:rsidRDefault="00000000">
      <w:pPr>
        <w:pStyle w:val="Heading2"/>
        <w:ind w:left="-5"/>
      </w:pPr>
      <w:r>
        <w:t xml:space="preserve">4.1 Object-Oriented Design (CO1) </w:t>
      </w:r>
    </w:p>
    <w:p w14:paraId="5F43B8CC" w14:textId="77777777" w:rsidR="00455349" w:rsidRDefault="00000000">
      <w:pPr>
        <w:spacing w:after="134"/>
        <w:ind w:left="-5" w:right="64"/>
      </w:pPr>
      <w:r>
        <w:t xml:space="preserve">The banking domain is represented using Bank, Customer, Transaction, Account, </w:t>
      </w:r>
      <w:proofErr w:type="spellStart"/>
      <w:r>
        <w:t>SavingsAccount</w:t>
      </w:r>
      <w:proofErr w:type="spellEnd"/>
      <w:r>
        <w:t xml:space="preserve">, and </w:t>
      </w:r>
      <w:proofErr w:type="spellStart"/>
      <w:r>
        <w:t>CurrentAccount</w:t>
      </w:r>
      <w:proofErr w:type="spellEnd"/>
      <w:r>
        <w:t xml:space="preserve"> classes. </w:t>
      </w:r>
      <w:proofErr w:type="spellStart"/>
      <w:r>
        <w:t>SavingsAccount</w:t>
      </w:r>
      <w:proofErr w:type="spellEnd"/>
      <w:r>
        <w:t xml:space="preserve"> and </w:t>
      </w:r>
      <w:proofErr w:type="spellStart"/>
      <w:r>
        <w:t>CurrentAccount</w:t>
      </w:r>
      <w:proofErr w:type="spellEnd"/>
      <w:r>
        <w:t xml:space="preserve"> extend Account and use method overriding for account-specific interest/fee </w:t>
      </w:r>
      <w:proofErr w:type="spellStart"/>
      <w:r>
        <w:t>behaviour</w:t>
      </w:r>
      <w:proofErr w:type="spellEnd"/>
      <w:r>
        <w:t xml:space="preserve">. Encapsulation is applied by keeping balance private and allowing changes only through controlled account operations. </w:t>
      </w:r>
    </w:p>
    <w:p w14:paraId="4415485F" w14:textId="77777777" w:rsidR="00455349" w:rsidRDefault="00000000">
      <w:pPr>
        <w:numPr>
          <w:ilvl w:val="0"/>
          <w:numId w:val="3"/>
        </w:numPr>
        <w:ind w:right="64" w:hanging="360"/>
      </w:pPr>
      <w:r>
        <w:t xml:space="preserve">Inheritance: </w:t>
      </w:r>
      <w:proofErr w:type="spellStart"/>
      <w:r>
        <w:t>SavingsAccount</w:t>
      </w:r>
      <w:proofErr w:type="spellEnd"/>
      <w:r>
        <w:t xml:space="preserve"> and </w:t>
      </w:r>
      <w:proofErr w:type="spellStart"/>
      <w:r>
        <w:t>CurrentAccount</w:t>
      </w:r>
      <w:proofErr w:type="spellEnd"/>
      <w:r>
        <w:t xml:space="preserve"> derive from Account. </w:t>
      </w:r>
    </w:p>
    <w:p w14:paraId="7F862B51" w14:textId="77777777" w:rsidR="00455349" w:rsidRDefault="00000000">
      <w:pPr>
        <w:numPr>
          <w:ilvl w:val="0"/>
          <w:numId w:val="3"/>
        </w:numPr>
        <w:spacing w:after="34"/>
        <w:ind w:right="64" w:hanging="360"/>
      </w:pPr>
      <w:r>
        <w:t xml:space="preserve">Polymorphism: account-specific </w:t>
      </w:r>
      <w:proofErr w:type="spellStart"/>
      <w:proofErr w:type="gramStart"/>
      <w:r>
        <w:t>applyInterestOrFee</w:t>
      </w:r>
      <w:proofErr w:type="spellEnd"/>
      <w:r>
        <w:t>(</w:t>
      </w:r>
      <w:proofErr w:type="gramEnd"/>
      <w:r>
        <w:t xml:space="preserve">) </w:t>
      </w:r>
      <w:proofErr w:type="spellStart"/>
      <w:r>
        <w:t>behaviour</w:t>
      </w:r>
      <w:proofErr w:type="spellEnd"/>
      <w:r>
        <w:t xml:space="preserve"> can be invoked through the Account abstraction. </w:t>
      </w:r>
    </w:p>
    <w:p w14:paraId="5938B537" w14:textId="77777777" w:rsidR="00455349" w:rsidRDefault="00000000">
      <w:pPr>
        <w:numPr>
          <w:ilvl w:val="0"/>
          <w:numId w:val="3"/>
        </w:numPr>
        <w:ind w:right="64" w:hanging="360"/>
      </w:pPr>
      <w:r>
        <w:t xml:space="preserve">Encapsulation: balance is not exposed as a public mutable field. </w:t>
      </w:r>
    </w:p>
    <w:p w14:paraId="6F8CE34F" w14:textId="77777777" w:rsidR="00455349" w:rsidRDefault="00000000">
      <w:pPr>
        <w:numPr>
          <w:ilvl w:val="0"/>
          <w:numId w:val="3"/>
        </w:numPr>
        <w:spacing w:after="208"/>
        <w:ind w:right="64" w:hanging="360"/>
      </w:pPr>
      <w:r>
        <w:t xml:space="preserve">Abstraction: banking operations are expressed through domain-level methods instead of direct balance manipulation. </w:t>
      </w:r>
    </w:p>
    <w:p w14:paraId="0AF92FDC" w14:textId="77777777" w:rsidR="00455349" w:rsidRDefault="00000000">
      <w:pPr>
        <w:pStyle w:val="Heading2"/>
        <w:ind w:left="-5"/>
      </w:pPr>
      <w:r>
        <w:t xml:space="preserve">4.2 Collection Framework (CO2) </w:t>
      </w:r>
    </w:p>
    <w:p w14:paraId="14ADBC9A" w14:textId="77777777" w:rsidR="00455349" w:rsidRDefault="00000000">
      <w:pPr>
        <w:ind w:left="-5" w:right="64"/>
      </w:pPr>
      <w:r>
        <w:t xml:space="preserve">A Map&lt;String, Account&gt; is used as the account directory, keyed by account number. A </w:t>
      </w:r>
    </w:p>
    <w:p w14:paraId="682923D4" w14:textId="77777777" w:rsidR="00455349" w:rsidRDefault="00000000">
      <w:pPr>
        <w:ind w:left="-5" w:right="64"/>
      </w:pPr>
      <w:r>
        <w:t xml:space="preserve">List&lt;Transaction&gt; is used as the running transaction ledger. Generics provide type safety, and iterators can be used to traverse collections without exposing their internal representation. </w:t>
      </w:r>
    </w:p>
    <w:tbl>
      <w:tblPr>
        <w:tblStyle w:val="TableGrid"/>
        <w:tblW w:w="9791" w:type="dxa"/>
        <w:tblInd w:w="74" w:type="dxa"/>
        <w:tblCellMar>
          <w:top w:w="62" w:type="dxa"/>
          <w:left w:w="107" w:type="dxa"/>
          <w:bottom w:w="0" w:type="dxa"/>
          <w:right w:w="48" w:type="dxa"/>
        </w:tblCellMar>
        <w:tblLook w:val="04A0" w:firstRow="1" w:lastRow="0" w:firstColumn="1" w:lastColumn="0" w:noHBand="0" w:noVBand="1"/>
      </w:tblPr>
      <w:tblGrid>
        <w:gridCol w:w="2592"/>
        <w:gridCol w:w="2880"/>
        <w:gridCol w:w="4319"/>
      </w:tblGrid>
      <w:tr w:rsidR="00455349" w14:paraId="1FC5DBAF" w14:textId="77777777">
        <w:trPr>
          <w:trHeight w:val="324"/>
        </w:trPr>
        <w:tc>
          <w:tcPr>
            <w:tcW w:w="2591" w:type="dxa"/>
            <w:tcBorders>
              <w:top w:val="single" w:sz="4" w:space="0" w:color="000000"/>
              <w:left w:val="single" w:sz="4" w:space="0" w:color="000000"/>
              <w:bottom w:val="single" w:sz="4" w:space="0" w:color="000000"/>
              <w:right w:val="single" w:sz="4" w:space="0" w:color="000000"/>
            </w:tcBorders>
            <w:shd w:val="clear" w:color="auto" w:fill="D9E2F3"/>
          </w:tcPr>
          <w:p w14:paraId="0D506B96" w14:textId="77777777" w:rsidR="00455349" w:rsidRDefault="00000000">
            <w:pPr>
              <w:spacing w:after="0" w:line="259" w:lineRule="auto"/>
              <w:ind w:left="0" w:right="0" w:firstLine="0"/>
              <w:jc w:val="left"/>
            </w:pPr>
            <w:r>
              <w:rPr>
                <w:b/>
              </w:rPr>
              <w:t>Collection</w:t>
            </w:r>
            <w:r>
              <w:t xml:space="preserve"> </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Pr>
          <w:p w14:paraId="613C1EB9" w14:textId="77777777" w:rsidR="00455349" w:rsidRDefault="00000000">
            <w:pPr>
              <w:spacing w:after="0" w:line="259" w:lineRule="auto"/>
              <w:ind w:left="1" w:right="0" w:firstLine="0"/>
              <w:jc w:val="left"/>
            </w:pPr>
            <w:r>
              <w:rPr>
                <w:b/>
              </w:rPr>
              <w:t>Use</w:t>
            </w:r>
            <w:r>
              <w:t xml:space="preserve"> </w:t>
            </w:r>
          </w:p>
        </w:tc>
        <w:tc>
          <w:tcPr>
            <w:tcW w:w="4319" w:type="dxa"/>
            <w:tcBorders>
              <w:top w:val="single" w:sz="4" w:space="0" w:color="000000"/>
              <w:left w:val="single" w:sz="4" w:space="0" w:color="000000"/>
              <w:bottom w:val="single" w:sz="4" w:space="0" w:color="000000"/>
              <w:right w:val="single" w:sz="4" w:space="0" w:color="000000"/>
            </w:tcBorders>
            <w:shd w:val="clear" w:color="auto" w:fill="D9E2F3"/>
          </w:tcPr>
          <w:p w14:paraId="5A73991D" w14:textId="77777777" w:rsidR="00455349" w:rsidRDefault="00000000">
            <w:pPr>
              <w:spacing w:after="0" w:line="259" w:lineRule="auto"/>
              <w:ind w:left="1" w:right="0" w:firstLine="0"/>
              <w:jc w:val="left"/>
            </w:pPr>
            <w:r>
              <w:rPr>
                <w:b/>
              </w:rPr>
              <w:t>Reason</w:t>
            </w:r>
            <w:r>
              <w:t xml:space="preserve"> </w:t>
            </w:r>
          </w:p>
        </w:tc>
      </w:tr>
      <w:tr w:rsidR="00455349" w14:paraId="4447B112" w14:textId="77777777">
        <w:trPr>
          <w:trHeight w:val="647"/>
        </w:trPr>
        <w:tc>
          <w:tcPr>
            <w:tcW w:w="2591" w:type="dxa"/>
            <w:tcBorders>
              <w:top w:val="single" w:sz="4" w:space="0" w:color="000000"/>
              <w:left w:val="single" w:sz="4" w:space="0" w:color="000000"/>
              <w:bottom w:val="single" w:sz="4" w:space="0" w:color="000000"/>
              <w:right w:val="single" w:sz="4" w:space="0" w:color="000000"/>
            </w:tcBorders>
            <w:vAlign w:val="center"/>
          </w:tcPr>
          <w:p w14:paraId="04897C81" w14:textId="77777777" w:rsidR="00455349" w:rsidRDefault="00000000">
            <w:pPr>
              <w:spacing w:after="0" w:line="259" w:lineRule="auto"/>
              <w:ind w:left="0" w:right="0" w:firstLine="0"/>
              <w:jc w:val="left"/>
            </w:pPr>
            <w:r>
              <w:t xml:space="preserve">HashMap </w:t>
            </w:r>
          </w:p>
        </w:tc>
        <w:tc>
          <w:tcPr>
            <w:tcW w:w="2880" w:type="dxa"/>
            <w:tcBorders>
              <w:top w:val="single" w:sz="4" w:space="0" w:color="000000"/>
              <w:left w:val="single" w:sz="4" w:space="0" w:color="000000"/>
              <w:bottom w:val="single" w:sz="4" w:space="0" w:color="000000"/>
              <w:right w:val="single" w:sz="4" w:space="0" w:color="000000"/>
            </w:tcBorders>
            <w:vAlign w:val="center"/>
          </w:tcPr>
          <w:p w14:paraId="297A0F9F" w14:textId="77777777" w:rsidR="00455349" w:rsidRDefault="00000000">
            <w:pPr>
              <w:spacing w:after="0" w:line="259" w:lineRule="auto"/>
              <w:ind w:left="1" w:right="0" w:firstLine="0"/>
              <w:jc w:val="left"/>
            </w:pPr>
            <w:r>
              <w:t xml:space="preserve">Account lookup </w:t>
            </w:r>
          </w:p>
        </w:tc>
        <w:tc>
          <w:tcPr>
            <w:tcW w:w="4319" w:type="dxa"/>
            <w:tcBorders>
              <w:top w:val="single" w:sz="4" w:space="0" w:color="000000"/>
              <w:left w:val="single" w:sz="4" w:space="0" w:color="000000"/>
              <w:bottom w:val="single" w:sz="4" w:space="0" w:color="000000"/>
              <w:right w:val="single" w:sz="4" w:space="0" w:color="000000"/>
            </w:tcBorders>
          </w:tcPr>
          <w:p w14:paraId="4AB6076D" w14:textId="77777777" w:rsidR="00455349" w:rsidRDefault="00000000">
            <w:pPr>
              <w:spacing w:after="0" w:line="259" w:lineRule="auto"/>
              <w:ind w:left="1" w:right="0" w:firstLine="0"/>
              <w:jc w:val="left"/>
            </w:pPr>
            <w:r>
              <w:t xml:space="preserve">Fast average-case lookup and simple prototype usage. </w:t>
            </w:r>
          </w:p>
        </w:tc>
      </w:tr>
      <w:tr w:rsidR="00455349" w14:paraId="0EDF2365" w14:textId="77777777">
        <w:trPr>
          <w:trHeight w:val="643"/>
        </w:trPr>
        <w:tc>
          <w:tcPr>
            <w:tcW w:w="2591" w:type="dxa"/>
            <w:tcBorders>
              <w:top w:val="single" w:sz="4" w:space="0" w:color="000000"/>
              <w:left w:val="single" w:sz="4" w:space="0" w:color="000000"/>
              <w:bottom w:val="single" w:sz="4" w:space="0" w:color="000000"/>
              <w:right w:val="single" w:sz="4" w:space="0" w:color="000000"/>
            </w:tcBorders>
            <w:vAlign w:val="center"/>
          </w:tcPr>
          <w:p w14:paraId="0D60DC87" w14:textId="77777777" w:rsidR="00455349" w:rsidRDefault="00000000">
            <w:pPr>
              <w:spacing w:after="0" w:line="259" w:lineRule="auto"/>
              <w:ind w:left="0" w:right="0" w:firstLine="0"/>
              <w:jc w:val="left"/>
            </w:pPr>
            <w:proofErr w:type="spellStart"/>
            <w:r>
              <w:lastRenderedPageBreak/>
              <w:t>ConcurrentHashMap</w:t>
            </w:r>
            <w:proofErr w:type="spellEnd"/>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7F8EA7A" w14:textId="77777777" w:rsidR="00455349" w:rsidRDefault="00000000">
            <w:pPr>
              <w:tabs>
                <w:tab w:val="right" w:pos="2725"/>
              </w:tabs>
              <w:spacing w:after="23" w:line="259" w:lineRule="auto"/>
              <w:ind w:left="0" w:right="0" w:firstLine="0"/>
              <w:jc w:val="left"/>
            </w:pPr>
            <w:r>
              <w:t xml:space="preserve">Concurrent </w:t>
            </w:r>
            <w:r>
              <w:tab/>
              <w:t xml:space="preserve">account </w:t>
            </w:r>
          </w:p>
          <w:p w14:paraId="03483672" w14:textId="77777777" w:rsidR="00455349" w:rsidRDefault="00000000">
            <w:pPr>
              <w:spacing w:after="0" w:line="259" w:lineRule="auto"/>
              <w:ind w:left="1" w:right="0" w:firstLine="0"/>
              <w:jc w:val="left"/>
            </w:pPr>
            <w:r>
              <w:t xml:space="preserve">directory </w:t>
            </w:r>
          </w:p>
        </w:tc>
        <w:tc>
          <w:tcPr>
            <w:tcW w:w="4319" w:type="dxa"/>
            <w:tcBorders>
              <w:top w:val="single" w:sz="4" w:space="0" w:color="000000"/>
              <w:left w:val="single" w:sz="4" w:space="0" w:color="000000"/>
              <w:bottom w:val="single" w:sz="4" w:space="0" w:color="000000"/>
              <w:right w:val="single" w:sz="4" w:space="0" w:color="000000"/>
            </w:tcBorders>
          </w:tcPr>
          <w:p w14:paraId="045D6B04" w14:textId="77777777" w:rsidR="00455349" w:rsidRDefault="00000000">
            <w:pPr>
              <w:spacing w:after="0" w:line="259" w:lineRule="auto"/>
              <w:ind w:left="1" w:right="0" w:firstLine="0"/>
            </w:pPr>
            <w:r>
              <w:t xml:space="preserve">Useful when map-level concurrent access is required. </w:t>
            </w:r>
          </w:p>
        </w:tc>
      </w:tr>
      <w:tr w:rsidR="00455349" w14:paraId="12377767" w14:textId="77777777">
        <w:trPr>
          <w:trHeight w:val="646"/>
        </w:trPr>
        <w:tc>
          <w:tcPr>
            <w:tcW w:w="2591" w:type="dxa"/>
            <w:tcBorders>
              <w:top w:val="single" w:sz="4" w:space="0" w:color="000000"/>
              <w:left w:val="single" w:sz="4" w:space="0" w:color="000000"/>
              <w:bottom w:val="single" w:sz="4" w:space="0" w:color="000000"/>
              <w:right w:val="single" w:sz="4" w:space="0" w:color="000000"/>
            </w:tcBorders>
            <w:vAlign w:val="center"/>
          </w:tcPr>
          <w:p w14:paraId="215D80DF" w14:textId="77777777" w:rsidR="00455349" w:rsidRDefault="00000000">
            <w:pPr>
              <w:spacing w:after="0" w:line="259" w:lineRule="auto"/>
              <w:ind w:left="0" w:right="0" w:firstLine="0"/>
              <w:jc w:val="left"/>
            </w:pPr>
            <w:proofErr w:type="spellStart"/>
            <w:r>
              <w:t>TreeMap</w:t>
            </w:r>
            <w:proofErr w:type="spellEnd"/>
            <w: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1B25B588" w14:textId="77777777" w:rsidR="00455349" w:rsidRDefault="00000000">
            <w:pPr>
              <w:spacing w:after="0" w:line="259" w:lineRule="auto"/>
              <w:ind w:left="1" w:right="0" w:firstLine="0"/>
              <w:jc w:val="left"/>
            </w:pPr>
            <w:r>
              <w:t xml:space="preserve">Sorted account lookup </w:t>
            </w:r>
          </w:p>
        </w:tc>
        <w:tc>
          <w:tcPr>
            <w:tcW w:w="4319" w:type="dxa"/>
            <w:tcBorders>
              <w:top w:val="single" w:sz="4" w:space="0" w:color="000000"/>
              <w:left w:val="single" w:sz="4" w:space="0" w:color="000000"/>
              <w:bottom w:val="single" w:sz="4" w:space="0" w:color="000000"/>
              <w:right w:val="single" w:sz="4" w:space="0" w:color="000000"/>
            </w:tcBorders>
          </w:tcPr>
          <w:p w14:paraId="10B1DB51" w14:textId="77777777" w:rsidR="00455349" w:rsidRDefault="00000000">
            <w:pPr>
              <w:spacing w:after="0" w:line="259" w:lineRule="auto"/>
              <w:ind w:left="1" w:right="0" w:firstLine="0"/>
            </w:pPr>
            <w:r>
              <w:t xml:space="preserve">Maintains key ordering but adds logarithmic lookup cost. </w:t>
            </w:r>
          </w:p>
        </w:tc>
      </w:tr>
    </w:tbl>
    <w:p w14:paraId="74EC5264" w14:textId="77777777" w:rsidR="00455349" w:rsidRDefault="00000000">
      <w:pPr>
        <w:pStyle w:val="Heading2"/>
        <w:ind w:left="-5"/>
      </w:pPr>
      <w:r>
        <w:t xml:space="preserve">4.3 Multithreading and Concurrency (CO3) </w:t>
      </w:r>
    </w:p>
    <w:p w14:paraId="2921AFB7" w14:textId="77777777" w:rsidR="00455349" w:rsidRDefault="00000000">
      <w:pPr>
        <w:spacing w:after="109"/>
        <w:ind w:left="-5" w:right="64"/>
      </w:pPr>
      <w:r>
        <w:t xml:space="preserve">The project uses Java threads/executor services to simulate at least 20 concurrent banking requests. The unsafe implementation intentionally omits synchronization to reproduce the defect. The corrected implementation protects the check-and-debit sequence so that the balance check and update behave as one atomic operation from the perspective of competing threads. </w:t>
      </w:r>
    </w:p>
    <w:p w14:paraId="0C5ED893" w14:textId="77777777" w:rsidR="00455349" w:rsidRDefault="00000000">
      <w:pPr>
        <w:spacing w:after="208"/>
        <w:ind w:left="-5" w:right="64"/>
      </w:pPr>
      <w:r>
        <w:t xml:space="preserve">For transfers, both accounts must be protected. The final design uses a consistent lock-ordering rule based on account number: the account with the smaller account number is locked first. This removes the circular-wait condition created by arbitrary lock acquisition order. </w:t>
      </w:r>
    </w:p>
    <w:p w14:paraId="2DA731C1" w14:textId="77777777" w:rsidR="00455349" w:rsidRDefault="00000000">
      <w:pPr>
        <w:spacing w:after="177" w:line="259" w:lineRule="auto"/>
        <w:ind w:left="0" w:right="0" w:firstLine="0"/>
        <w:jc w:val="left"/>
      </w:pPr>
      <w:r>
        <w:rPr>
          <w:b/>
          <w:sz w:val="28"/>
        </w:rPr>
        <w:t xml:space="preserve"> </w:t>
      </w:r>
    </w:p>
    <w:p w14:paraId="022C955B" w14:textId="77777777" w:rsidR="00455349" w:rsidRDefault="00000000">
      <w:pPr>
        <w:pStyle w:val="Heading2"/>
        <w:spacing w:after="0"/>
        <w:ind w:left="-5"/>
      </w:pPr>
      <w:r>
        <w:t xml:space="preserve">4.4 Custom Exception Handling </w:t>
      </w:r>
    </w:p>
    <w:tbl>
      <w:tblPr>
        <w:tblStyle w:val="TableGrid"/>
        <w:tblW w:w="9791" w:type="dxa"/>
        <w:tblInd w:w="74" w:type="dxa"/>
        <w:tblCellMar>
          <w:top w:w="62" w:type="dxa"/>
          <w:left w:w="107" w:type="dxa"/>
          <w:bottom w:w="0" w:type="dxa"/>
          <w:right w:w="49" w:type="dxa"/>
        </w:tblCellMar>
        <w:tblLook w:val="04A0" w:firstRow="1" w:lastRow="0" w:firstColumn="1" w:lastColumn="0" w:noHBand="0" w:noVBand="1"/>
      </w:tblPr>
      <w:tblGrid>
        <w:gridCol w:w="4319"/>
        <w:gridCol w:w="5472"/>
      </w:tblGrid>
      <w:tr w:rsidR="00455349" w14:paraId="2C80D7D9" w14:textId="77777777">
        <w:trPr>
          <w:trHeight w:val="324"/>
        </w:trPr>
        <w:tc>
          <w:tcPr>
            <w:tcW w:w="4319" w:type="dxa"/>
            <w:tcBorders>
              <w:top w:val="single" w:sz="4" w:space="0" w:color="000000"/>
              <w:left w:val="single" w:sz="4" w:space="0" w:color="000000"/>
              <w:bottom w:val="single" w:sz="4" w:space="0" w:color="000000"/>
              <w:right w:val="single" w:sz="4" w:space="0" w:color="000000"/>
            </w:tcBorders>
            <w:shd w:val="clear" w:color="auto" w:fill="D9E2F3"/>
          </w:tcPr>
          <w:p w14:paraId="036A682E" w14:textId="77777777" w:rsidR="00455349" w:rsidRDefault="00000000">
            <w:pPr>
              <w:spacing w:after="0" w:line="259" w:lineRule="auto"/>
              <w:ind w:left="0" w:right="0" w:firstLine="0"/>
              <w:jc w:val="left"/>
            </w:pPr>
            <w:r>
              <w:rPr>
                <w:b/>
              </w:rPr>
              <w:t>Exception</w:t>
            </w:r>
            <w:r>
              <w:t xml:space="preserve"> </w:t>
            </w:r>
          </w:p>
        </w:tc>
        <w:tc>
          <w:tcPr>
            <w:tcW w:w="5472" w:type="dxa"/>
            <w:tcBorders>
              <w:top w:val="single" w:sz="4" w:space="0" w:color="000000"/>
              <w:left w:val="single" w:sz="4" w:space="0" w:color="000000"/>
              <w:bottom w:val="single" w:sz="4" w:space="0" w:color="000000"/>
              <w:right w:val="single" w:sz="4" w:space="0" w:color="000000"/>
            </w:tcBorders>
            <w:shd w:val="clear" w:color="auto" w:fill="D9E2F3"/>
          </w:tcPr>
          <w:p w14:paraId="242B4EF5" w14:textId="77777777" w:rsidR="00455349" w:rsidRDefault="00000000">
            <w:pPr>
              <w:spacing w:after="0" w:line="259" w:lineRule="auto"/>
              <w:ind w:left="1" w:right="0" w:firstLine="0"/>
              <w:jc w:val="left"/>
            </w:pPr>
            <w:r>
              <w:rPr>
                <w:b/>
              </w:rPr>
              <w:t>Purpose</w:t>
            </w:r>
            <w:r>
              <w:t xml:space="preserve"> </w:t>
            </w:r>
          </w:p>
        </w:tc>
      </w:tr>
      <w:tr w:rsidR="00455349" w14:paraId="76D31870" w14:textId="77777777">
        <w:trPr>
          <w:trHeight w:val="647"/>
        </w:trPr>
        <w:tc>
          <w:tcPr>
            <w:tcW w:w="4319" w:type="dxa"/>
            <w:tcBorders>
              <w:top w:val="single" w:sz="4" w:space="0" w:color="000000"/>
              <w:left w:val="single" w:sz="4" w:space="0" w:color="000000"/>
              <w:bottom w:val="single" w:sz="4" w:space="0" w:color="000000"/>
              <w:right w:val="single" w:sz="4" w:space="0" w:color="000000"/>
            </w:tcBorders>
            <w:vAlign w:val="center"/>
          </w:tcPr>
          <w:p w14:paraId="65E57C08" w14:textId="77777777" w:rsidR="00455349" w:rsidRDefault="00000000">
            <w:pPr>
              <w:spacing w:after="0" w:line="259" w:lineRule="auto"/>
              <w:ind w:left="0" w:right="0" w:firstLine="0"/>
              <w:jc w:val="left"/>
            </w:pPr>
            <w:proofErr w:type="spellStart"/>
            <w:r>
              <w:t>InsufficientBalanceException</w:t>
            </w:r>
            <w:proofErr w:type="spellEnd"/>
            <w:r>
              <w:t xml:space="preserve"> </w:t>
            </w:r>
          </w:p>
        </w:tc>
        <w:tc>
          <w:tcPr>
            <w:tcW w:w="5472" w:type="dxa"/>
            <w:tcBorders>
              <w:top w:val="single" w:sz="4" w:space="0" w:color="000000"/>
              <w:left w:val="single" w:sz="4" w:space="0" w:color="000000"/>
              <w:bottom w:val="single" w:sz="4" w:space="0" w:color="000000"/>
              <w:right w:val="single" w:sz="4" w:space="0" w:color="000000"/>
            </w:tcBorders>
          </w:tcPr>
          <w:p w14:paraId="2FD41915" w14:textId="77777777" w:rsidR="00455349" w:rsidRDefault="00000000">
            <w:pPr>
              <w:spacing w:after="0" w:line="259" w:lineRule="auto"/>
              <w:ind w:left="1" w:right="0" w:firstLine="0"/>
              <w:jc w:val="left"/>
            </w:pPr>
            <w:r>
              <w:t xml:space="preserve">Rejects a withdrawal/transfer when sufficient funds are unavailable. </w:t>
            </w:r>
          </w:p>
        </w:tc>
      </w:tr>
      <w:tr w:rsidR="00455349" w14:paraId="3E01DC90" w14:textId="77777777">
        <w:trPr>
          <w:trHeight w:val="329"/>
        </w:trPr>
        <w:tc>
          <w:tcPr>
            <w:tcW w:w="4319" w:type="dxa"/>
            <w:tcBorders>
              <w:top w:val="single" w:sz="4" w:space="0" w:color="000000"/>
              <w:left w:val="single" w:sz="4" w:space="0" w:color="000000"/>
              <w:bottom w:val="single" w:sz="4" w:space="0" w:color="000000"/>
              <w:right w:val="single" w:sz="4" w:space="0" w:color="000000"/>
            </w:tcBorders>
          </w:tcPr>
          <w:p w14:paraId="1B5D6A6A" w14:textId="77777777" w:rsidR="00455349" w:rsidRDefault="00000000">
            <w:pPr>
              <w:spacing w:after="0" w:line="259" w:lineRule="auto"/>
              <w:ind w:left="0" w:right="0" w:firstLine="0"/>
              <w:jc w:val="left"/>
            </w:pPr>
            <w:proofErr w:type="spellStart"/>
            <w:r>
              <w:t>InvalidAccountException</w:t>
            </w:r>
            <w:proofErr w:type="spellEnd"/>
            <w:r>
              <w:t xml:space="preserve"> </w:t>
            </w:r>
          </w:p>
        </w:tc>
        <w:tc>
          <w:tcPr>
            <w:tcW w:w="5472" w:type="dxa"/>
            <w:tcBorders>
              <w:top w:val="single" w:sz="4" w:space="0" w:color="000000"/>
              <w:left w:val="single" w:sz="4" w:space="0" w:color="000000"/>
              <w:bottom w:val="single" w:sz="4" w:space="0" w:color="000000"/>
              <w:right w:val="single" w:sz="4" w:space="0" w:color="000000"/>
            </w:tcBorders>
          </w:tcPr>
          <w:p w14:paraId="69C8235F" w14:textId="77777777" w:rsidR="00455349" w:rsidRDefault="00000000">
            <w:pPr>
              <w:spacing w:after="0" w:line="259" w:lineRule="auto"/>
              <w:ind w:left="1" w:right="0" w:firstLine="0"/>
              <w:jc w:val="left"/>
            </w:pPr>
            <w:r>
              <w:t xml:space="preserve">Reports an invalid or missing account. </w:t>
            </w:r>
          </w:p>
        </w:tc>
      </w:tr>
      <w:tr w:rsidR="00455349" w14:paraId="0B562786" w14:textId="77777777">
        <w:trPr>
          <w:trHeight w:val="326"/>
        </w:trPr>
        <w:tc>
          <w:tcPr>
            <w:tcW w:w="4319" w:type="dxa"/>
            <w:tcBorders>
              <w:top w:val="single" w:sz="4" w:space="0" w:color="000000"/>
              <w:left w:val="single" w:sz="4" w:space="0" w:color="000000"/>
              <w:bottom w:val="single" w:sz="4" w:space="0" w:color="000000"/>
              <w:right w:val="single" w:sz="4" w:space="0" w:color="000000"/>
            </w:tcBorders>
          </w:tcPr>
          <w:p w14:paraId="68774D1D" w14:textId="77777777" w:rsidR="00455349" w:rsidRDefault="00000000">
            <w:pPr>
              <w:spacing w:after="0" w:line="259" w:lineRule="auto"/>
              <w:ind w:left="0" w:right="0" w:firstLine="0"/>
              <w:jc w:val="left"/>
            </w:pPr>
            <w:proofErr w:type="spellStart"/>
            <w:r>
              <w:t>AccountFrozenException</w:t>
            </w:r>
            <w:proofErr w:type="spellEnd"/>
            <w:r>
              <w:t xml:space="preserve"> </w:t>
            </w:r>
          </w:p>
        </w:tc>
        <w:tc>
          <w:tcPr>
            <w:tcW w:w="5472" w:type="dxa"/>
            <w:tcBorders>
              <w:top w:val="single" w:sz="4" w:space="0" w:color="000000"/>
              <w:left w:val="single" w:sz="4" w:space="0" w:color="000000"/>
              <w:bottom w:val="single" w:sz="4" w:space="0" w:color="000000"/>
              <w:right w:val="single" w:sz="4" w:space="0" w:color="000000"/>
            </w:tcBorders>
          </w:tcPr>
          <w:p w14:paraId="43D63258" w14:textId="77777777" w:rsidR="00455349" w:rsidRDefault="00000000">
            <w:pPr>
              <w:spacing w:after="0" w:line="259" w:lineRule="auto"/>
              <w:ind w:left="1" w:right="0" w:firstLine="0"/>
              <w:jc w:val="left"/>
            </w:pPr>
            <w:r>
              <w:t xml:space="preserve">Prevents operations on a frozen account. </w:t>
            </w:r>
          </w:p>
        </w:tc>
      </w:tr>
      <w:tr w:rsidR="00455349" w14:paraId="320F9565" w14:textId="77777777">
        <w:trPr>
          <w:trHeight w:val="329"/>
        </w:trPr>
        <w:tc>
          <w:tcPr>
            <w:tcW w:w="4319" w:type="dxa"/>
            <w:tcBorders>
              <w:top w:val="single" w:sz="4" w:space="0" w:color="000000"/>
              <w:left w:val="single" w:sz="4" w:space="0" w:color="000000"/>
              <w:bottom w:val="single" w:sz="4" w:space="0" w:color="000000"/>
              <w:right w:val="single" w:sz="4" w:space="0" w:color="000000"/>
            </w:tcBorders>
          </w:tcPr>
          <w:p w14:paraId="0336F316" w14:textId="77777777" w:rsidR="00455349" w:rsidRDefault="00000000">
            <w:pPr>
              <w:spacing w:after="0" w:line="259" w:lineRule="auto"/>
              <w:ind w:left="0" w:right="0" w:firstLine="0"/>
              <w:jc w:val="left"/>
            </w:pPr>
            <w:proofErr w:type="spellStart"/>
            <w:r>
              <w:t>TransactionLimitExceededException</w:t>
            </w:r>
            <w:proofErr w:type="spellEnd"/>
            <w:r>
              <w:t xml:space="preserve"> </w:t>
            </w:r>
          </w:p>
        </w:tc>
        <w:tc>
          <w:tcPr>
            <w:tcW w:w="5472" w:type="dxa"/>
            <w:tcBorders>
              <w:top w:val="single" w:sz="4" w:space="0" w:color="000000"/>
              <w:left w:val="single" w:sz="4" w:space="0" w:color="000000"/>
              <w:bottom w:val="single" w:sz="4" w:space="0" w:color="000000"/>
              <w:right w:val="single" w:sz="4" w:space="0" w:color="000000"/>
            </w:tcBorders>
          </w:tcPr>
          <w:p w14:paraId="6E183754" w14:textId="77777777" w:rsidR="00455349" w:rsidRDefault="00000000">
            <w:pPr>
              <w:spacing w:after="0" w:line="259" w:lineRule="auto"/>
              <w:ind w:left="1" w:right="0" w:firstLine="0"/>
              <w:jc w:val="left"/>
            </w:pPr>
            <w:r>
              <w:t xml:space="preserve">Rejects a transaction that exceeds the configured limit. </w:t>
            </w:r>
          </w:p>
        </w:tc>
      </w:tr>
    </w:tbl>
    <w:p w14:paraId="1AE30242" w14:textId="77777777" w:rsidR="00455349" w:rsidRDefault="00000000">
      <w:pPr>
        <w:pStyle w:val="Heading1"/>
        <w:spacing w:after="179"/>
        <w:ind w:left="-5"/>
      </w:pPr>
      <w:r>
        <w:t xml:space="preserve">5. Solution Design and Methodology </w:t>
      </w:r>
    </w:p>
    <w:p w14:paraId="11DA6B28" w14:textId="77777777" w:rsidR="00455349" w:rsidRDefault="00000000">
      <w:pPr>
        <w:pStyle w:val="Heading2"/>
        <w:ind w:left="-5"/>
      </w:pPr>
      <w:r>
        <w:t xml:space="preserve">5.1 Development Stages </w:t>
      </w:r>
    </w:p>
    <w:p w14:paraId="034D9475" w14:textId="77777777" w:rsidR="00455349" w:rsidRDefault="00000000">
      <w:pPr>
        <w:numPr>
          <w:ilvl w:val="0"/>
          <w:numId w:val="4"/>
        </w:numPr>
        <w:ind w:right="64" w:hanging="360"/>
      </w:pPr>
      <w:r>
        <w:t xml:space="preserve">Create the domain model and account hierarchy. </w:t>
      </w:r>
    </w:p>
    <w:p w14:paraId="52450573" w14:textId="77777777" w:rsidR="00455349" w:rsidRDefault="00000000">
      <w:pPr>
        <w:numPr>
          <w:ilvl w:val="0"/>
          <w:numId w:val="4"/>
        </w:numPr>
        <w:ind w:right="64" w:hanging="360"/>
      </w:pPr>
      <w:r>
        <w:t xml:space="preserve">Create the account directory and transaction ledger using generic collections. </w:t>
      </w:r>
    </w:p>
    <w:p w14:paraId="3CEEE86B" w14:textId="77777777" w:rsidR="00455349" w:rsidRDefault="00000000">
      <w:pPr>
        <w:numPr>
          <w:ilvl w:val="0"/>
          <w:numId w:val="4"/>
        </w:numPr>
        <w:ind w:right="64" w:hanging="360"/>
      </w:pPr>
      <w:r>
        <w:t xml:space="preserve">Implement the unsafe withdrawal/transfer path and run the concurrent stress test. </w:t>
      </w:r>
    </w:p>
    <w:p w14:paraId="345720F8" w14:textId="77777777" w:rsidR="00455349" w:rsidRDefault="00000000">
      <w:pPr>
        <w:numPr>
          <w:ilvl w:val="0"/>
          <w:numId w:val="4"/>
        </w:numPr>
        <w:ind w:right="64" w:hanging="360"/>
      </w:pPr>
      <w:r>
        <w:t xml:space="preserve">Introduce synchronization or explicit locking to make balance updates atomic. </w:t>
      </w:r>
    </w:p>
    <w:p w14:paraId="0D98AA9B" w14:textId="77777777" w:rsidR="00455349" w:rsidRDefault="00000000">
      <w:pPr>
        <w:numPr>
          <w:ilvl w:val="0"/>
          <w:numId w:val="4"/>
        </w:numPr>
        <w:ind w:right="64" w:hanging="360"/>
      </w:pPr>
      <w:r>
        <w:t xml:space="preserve">Demonstrate naive two-account deadlock and then apply consistent lock ordering. </w:t>
      </w:r>
    </w:p>
    <w:p w14:paraId="34D5ADFD" w14:textId="77777777" w:rsidR="00455349" w:rsidRDefault="00000000">
      <w:pPr>
        <w:numPr>
          <w:ilvl w:val="0"/>
          <w:numId w:val="4"/>
        </w:numPr>
        <w:ind w:right="64" w:hanging="360"/>
      </w:pPr>
      <w:r>
        <w:t xml:space="preserve">Implement custom checked exceptions and rollback after partial transfer failure. </w:t>
      </w:r>
    </w:p>
    <w:p w14:paraId="048086CD" w14:textId="77777777" w:rsidR="00455349" w:rsidRDefault="00000000">
      <w:pPr>
        <w:numPr>
          <w:ilvl w:val="0"/>
          <w:numId w:val="4"/>
        </w:numPr>
        <w:ind w:right="64" w:hanging="360"/>
      </w:pPr>
      <w:r>
        <w:t xml:space="preserve">Connect the Java application to MySQL using JDBC and </w:t>
      </w:r>
      <w:proofErr w:type="spellStart"/>
      <w:r>
        <w:t>PreparedStatement</w:t>
      </w:r>
      <w:proofErr w:type="spellEnd"/>
      <w:r>
        <w:t xml:space="preserve">. </w:t>
      </w:r>
    </w:p>
    <w:p w14:paraId="51C00950" w14:textId="77777777" w:rsidR="00455349" w:rsidRDefault="00000000">
      <w:pPr>
        <w:numPr>
          <w:ilvl w:val="0"/>
          <w:numId w:val="4"/>
        </w:numPr>
        <w:ind w:right="64" w:hanging="360"/>
      </w:pPr>
      <w:proofErr w:type="gramStart"/>
      <w:r>
        <w:t>Persist</w:t>
      </w:r>
      <w:proofErr w:type="gramEnd"/>
      <w:r>
        <w:t xml:space="preserve"> successful transactions and updated </w:t>
      </w:r>
      <w:proofErr w:type="gramStart"/>
      <w:r>
        <w:t>balances, and</w:t>
      </w:r>
      <w:proofErr w:type="gramEnd"/>
      <w:r>
        <w:t xml:space="preserve"> generate audit logs. </w:t>
      </w:r>
    </w:p>
    <w:p w14:paraId="4F322DA9" w14:textId="77777777" w:rsidR="00455349" w:rsidRDefault="00000000">
      <w:pPr>
        <w:numPr>
          <w:ilvl w:val="0"/>
          <w:numId w:val="4"/>
        </w:numPr>
        <w:spacing w:after="208"/>
        <w:ind w:right="64" w:hanging="360"/>
      </w:pPr>
      <w:r>
        <w:t xml:space="preserve">Validate the system using before/after console and database evidence. </w:t>
      </w:r>
    </w:p>
    <w:p w14:paraId="530E7FF0" w14:textId="77777777" w:rsidR="00455349" w:rsidRDefault="00000000">
      <w:pPr>
        <w:pStyle w:val="Heading2"/>
        <w:spacing w:after="0"/>
        <w:ind w:left="-5"/>
      </w:pPr>
      <w:r>
        <w:t xml:space="preserve">5.2 Synchronization Strategy Comparison </w:t>
      </w:r>
    </w:p>
    <w:tbl>
      <w:tblPr>
        <w:tblStyle w:val="TableGrid"/>
        <w:tblW w:w="9791" w:type="dxa"/>
        <w:tblInd w:w="74" w:type="dxa"/>
        <w:tblCellMar>
          <w:top w:w="63" w:type="dxa"/>
          <w:left w:w="107" w:type="dxa"/>
          <w:bottom w:w="0" w:type="dxa"/>
          <w:right w:w="48" w:type="dxa"/>
        </w:tblCellMar>
        <w:tblLook w:val="04A0" w:firstRow="1" w:lastRow="0" w:firstColumn="1" w:lastColumn="0" w:noHBand="0" w:noVBand="1"/>
      </w:tblPr>
      <w:tblGrid>
        <w:gridCol w:w="2591"/>
        <w:gridCol w:w="2736"/>
        <w:gridCol w:w="2737"/>
        <w:gridCol w:w="1727"/>
      </w:tblGrid>
      <w:tr w:rsidR="00455349" w14:paraId="11E2C04E" w14:textId="77777777">
        <w:trPr>
          <w:trHeight w:val="326"/>
        </w:trPr>
        <w:tc>
          <w:tcPr>
            <w:tcW w:w="2591" w:type="dxa"/>
            <w:tcBorders>
              <w:top w:val="single" w:sz="4" w:space="0" w:color="000000"/>
              <w:left w:val="single" w:sz="4" w:space="0" w:color="000000"/>
              <w:bottom w:val="single" w:sz="4" w:space="0" w:color="000000"/>
              <w:right w:val="single" w:sz="4" w:space="0" w:color="000000"/>
            </w:tcBorders>
            <w:shd w:val="clear" w:color="auto" w:fill="D9E2F3"/>
          </w:tcPr>
          <w:p w14:paraId="6E4F0854" w14:textId="77777777" w:rsidR="00455349" w:rsidRDefault="00000000">
            <w:pPr>
              <w:spacing w:after="0" w:line="259" w:lineRule="auto"/>
              <w:ind w:left="0" w:right="0" w:firstLine="0"/>
              <w:jc w:val="left"/>
            </w:pPr>
            <w:r>
              <w:rPr>
                <w:b/>
              </w:rPr>
              <w:t>Strategy</w:t>
            </w:r>
            <w:r>
              <w:t xml:space="preserve"> </w:t>
            </w:r>
          </w:p>
        </w:tc>
        <w:tc>
          <w:tcPr>
            <w:tcW w:w="2736" w:type="dxa"/>
            <w:tcBorders>
              <w:top w:val="single" w:sz="4" w:space="0" w:color="000000"/>
              <w:left w:val="single" w:sz="4" w:space="0" w:color="000000"/>
              <w:bottom w:val="single" w:sz="4" w:space="0" w:color="000000"/>
              <w:right w:val="single" w:sz="4" w:space="0" w:color="000000"/>
            </w:tcBorders>
            <w:shd w:val="clear" w:color="auto" w:fill="D9E2F3"/>
          </w:tcPr>
          <w:p w14:paraId="68FF7F2A" w14:textId="77777777" w:rsidR="00455349" w:rsidRDefault="00000000">
            <w:pPr>
              <w:spacing w:after="0" w:line="259" w:lineRule="auto"/>
              <w:ind w:left="1" w:right="0" w:firstLine="0"/>
              <w:jc w:val="left"/>
            </w:pPr>
            <w:r>
              <w:rPr>
                <w:b/>
              </w:rPr>
              <w:t>Strengths</w:t>
            </w:r>
            <w:r>
              <w:t xml:space="preserve"> </w:t>
            </w:r>
          </w:p>
        </w:tc>
        <w:tc>
          <w:tcPr>
            <w:tcW w:w="2737" w:type="dxa"/>
            <w:tcBorders>
              <w:top w:val="single" w:sz="4" w:space="0" w:color="000000"/>
              <w:left w:val="single" w:sz="4" w:space="0" w:color="000000"/>
              <w:bottom w:val="single" w:sz="4" w:space="0" w:color="000000"/>
              <w:right w:val="single" w:sz="4" w:space="0" w:color="000000"/>
            </w:tcBorders>
            <w:shd w:val="clear" w:color="auto" w:fill="D9E2F3"/>
          </w:tcPr>
          <w:p w14:paraId="2CBE69D1" w14:textId="77777777" w:rsidR="00455349" w:rsidRDefault="00000000">
            <w:pPr>
              <w:spacing w:after="0" w:line="259" w:lineRule="auto"/>
              <w:ind w:left="1" w:right="0" w:firstLine="0"/>
              <w:jc w:val="left"/>
            </w:pPr>
            <w:r>
              <w:rPr>
                <w:b/>
              </w:rPr>
              <w:t>Trade-offs</w:t>
            </w:r>
            <w: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cPr>
          <w:p w14:paraId="1FEE3E8F" w14:textId="77777777" w:rsidR="00455349" w:rsidRDefault="00000000">
            <w:pPr>
              <w:spacing w:after="0" w:line="259" w:lineRule="auto"/>
              <w:ind w:left="1" w:right="0" w:firstLine="0"/>
              <w:jc w:val="left"/>
            </w:pPr>
            <w:r>
              <w:rPr>
                <w:b/>
              </w:rPr>
              <w:t>Decision</w:t>
            </w:r>
            <w:r>
              <w:t xml:space="preserve"> </w:t>
            </w:r>
          </w:p>
        </w:tc>
      </w:tr>
      <w:tr w:rsidR="00455349" w14:paraId="3CD9C5DB" w14:textId="77777777">
        <w:trPr>
          <w:trHeight w:val="962"/>
        </w:trPr>
        <w:tc>
          <w:tcPr>
            <w:tcW w:w="2591" w:type="dxa"/>
            <w:tcBorders>
              <w:top w:val="single" w:sz="4" w:space="0" w:color="000000"/>
              <w:left w:val="single" w:sz="4" w:space="0" w:color="000000"/>
              <w:bottom w:val="single" w:sz="4" w:space="0" w:color="000000"/>
              <w:right w:val="single" w:sz="4" w:space="0" w:color="000000"/>
            </w:tcBorders>
            <w:vAlign w:val="center"/>
          </w:tcPr>
          <w:p w14:paraId="42F82755" w14:textId="77777777" w:rsidR="00455349" w:rsidRDefault="00000000">
            <w:pPr>
              <w:spacing w:after="0" w:line="259" w:lineRule="auto"/>
              <w:ind w:left="0" w:right="0" w:firstLine="0"/>
              <w:jc w:val="left"/>
            </w:pPr>
            <w:r>
              <w:t xml:space="preserve">synchronized methods/blocks </w:t>
            </w:r>
          </w:p>
        </w:tc>
        <w:tc>
          <w:tcPr>
            <w:tcW w:w="2736" w:type="dxa"/>
            <w:tcBorders>
              <w:top w:val="single" w:sz="4" w:space="0" w:color="000000"/>
              <w:left w:val="single" w:sz="4" w:space="0" w:color="000000"/>
              <w:bottom w:val="single" w:sz="4" w:space="0" w:color="000000"/>
              <w:right w:val="single" w:sz="4" w:space="0" w:color="000000"/>
            </w:tcBorders>
          </w:tcPr>
          <w:p w14:paraId="4509CE28" w14:textId="77777777" w:rsidR="00455349" w:rsidRDefault="00000000">
            <w:pPr>
              <w:spacing w:after="0" w:line="259" w:lineRule="auto"/>
              <w:ind w:left="1" w:right="0" w:firstLine="0"/>
              <w:jc w:val="left"/>
            </w:pPr>
            <w:r>
              <w:t>Simple</w:t>
            </w:r>
            <w:proofErr w:type="gramStart"/>
            <w:r>
              <w:t xml:space="preserve">; </w:t>
            </w:r>
            <w:r>
              <w:tab/>
              <w:t>automatic</w:t>
            </w:r>
            <w:proofErr w:type="gramEnd"/>
            <w:r>
              <w:t xml:space="preserve"> monitor release; easy to reason about. </w:t>
            </w:r>
          </w:p>
        </w:tc>
        <w:tc>
          <w:tcPr>
            <w:tcW w:w="2737" w:type="dxa"/>
            <w:tcBorders>
              <w:top w:val="single" w:sz="4" w:space="0" w:color="000000"/>
              <w:left w:val="single" w:sz="4" w:space="0" w:color="000000"/>
              <w:bottom w:val="single" w:sz="4" w:space="0" w:color="000000"/>
              <w:right w:val="single" w:sz="4" w:space="0" w:color="000000"/>
            </w:tcBorders>
            <w:vAlign w:val="center"/>
          </w:tcPr>
          <w:p w14:paraId="2436AC0D" w14:textId="77777777" w:rsidR="00455349" w:rsidRDefault="00000000">
            <w:pPr>
              <w:spacing w:after="0" w:line="259" w:lineRule="auto"/>
              <w:ind w:left="1" w:right="0" w:firstLine="0"/>
            </w:pPr>
            <w:r>
              <w:t xml:space="preserve">Less explicit control over locking </w:t>
            </w:r>
            <w:proofErr w:type="spellStart"/>
            <w:r>
              <w:t>behaviour</w:t>
            </w:r>
            <w:proofErr w:type="spellEnd"/>
            <w:r>
              <w:t xml:space="preserve">. </w:t>
            </w:r>
          </w:p>
        </w:tc>
        <w:tc>
          <w:tcPr>
            <w:tcW w:w="1727" w:type="dxa"/>
            <w:tcBorders>
              <w:top w:val="single" w:sz="4" w:space="0" w:color="000000"/>
              <w:left w:val="single" w:sz="4" w:space="0" w:color="000000"/>
              <w:bottom w:val="single" w:sz="4" w:space="0" w:color="000000"/>
              <w:right w:val="single" w:sz="4" w:space="0" w:color="000000"/>
            </w:tcBorders>
            <w:vAlign w:val="center"/>
          </w:tcPr>
          <w:p w14:paraId="60732831" w14:textId="77777777" w:rsidR="00455349" w:rsidRDefault="00000000">
            <w:pPr>
              <w:spacing w:after="0" w:line="259" w:lineRule="auto"/>
              <w:ind w:left="1" w:right="0" w:firstLine="0"/>
            </w:pPr>
            <w:r>
              <w:t xml:space="preserve">Preferred for the prototype. </w:t>
            </w:r>
          </w:p>
        </w:tc>
      </w:tr>
      <w:tr w:rsidR="00455349" w14:paraId="01D5DBBD" w14:textId="77777777">
        <w:trPr>
          <w:trHeight w:val="965"/>
        </w:trPr>
        <w:tc>
          <w:tcPr>
            <w:tcW w:w="2591" w:type="dxa"/>
            <w:tcBorders>
              <w:top w:val="single" w:sz="4" w:space="0" w:color="000000"/>
              <w:left w:val="single" w:sz="4" w:space="0" w:color="000000"/>
              <w:bottom w:val="single" w:sz="4" w:space="0" w:color="000000"/>
              <w:right w:val="single" w:sz="4" w:space="0" w:color="000000"/>
            </w:tcBorders>
            <w:vAlign w:val="center"/>
          </w:tcPr>
          <w:p w14:paraId="0988252C" w14:textId="77777777" w:rsidR="00455349" w:rsidRDefault="00000000">
            <w:pPr>
              <w:spacing w:after="0" w:line="259" w:lineRule="auto"/>
              <w:ind w:left="0" w:right="0" w:firstLine="0"/>
              <w:jc w:val="left"/>
            </w:pPr>
            <w:proofErr w:type="spellStart"/>
            <w:r>
              <w:lastRenderedPageBreak/>
              <w:t>ReentrantLock</w:t>
            </w:r>
            <w:proofErr w:type="spellEnd"/>
            <w:r>
              <w:t xml:space="preserve"> </w:t>
            </w:r>
          </w:p>
        </w:tc>
        <w:tc>
          <w:tcPr>
            <w:tcW w:w="2736" w:type="dxa"/>
            <w:tcBorders>
              <w:top w:val="single" w:sz="4" w:space="0" w:color="000000"/>
              <w:left w:val="single" w:sz="4" w:space="0" w:color="000000"/>
              <w:bottom w:val="single" w:sz="4" w:space="0" w:color="000000"/>
              <w:right w:val="single" w:sz="4" w:space="0" w:color="000000"/>
            </w:tcBorders>
          </w:tcPr>
          <w:p w14:paraId="4706CED1" w14:textId="77777777" w:rsidR="00455349" w:rsidRDefault="00000000">
            <w:pPr>
              <w:spacing w:after="0" w:line="259" w:lineRule="auto"/>
              <w:ind w:left="1" w:right="61" w:firstLine="0"/>
            </w:pPr>
            <w:r>
              <w:t xml:space="preserve">Explicit lock/unlock; </w:t>
            </w:r>
            <w:proofErr w:type="spellStart"/>
            <w:r>
              <w:t>tryLock</w:t>
            </w:r>
            <w:proofErr w:type="spellEnd"/>
            <w:r>
              <w:t xml:space="preserve"> and additional control. </w:t>
            </w:r>
          </w:p>
        </w:tc>
        <w:tc>
          <w:tcPr>
            <w:tcW w:w="2737" w:type="dxa"/>
            <w:tcBorders>
              <w:top w:val="single" w:sz="4" w:space="0" w:color="000000"/>
              <w:left w:val="single" w:sz="4" w:space="0" w:color="000000"/>
              <w:bottom w:val="single" w:sz="4" w:space="0" w:color="000000"/>
              <w:right w:val="single" w:sz="4" w:space="0" w:color="000000"/>
            </w:tcBorders>
          </w:tcPr>
          <w:p w14:paraId="6B390CDA" w14:textId="77777777" w:rsidR="00455349" w:rsidRDefault="00000000">
            <w:pPr>
              <w:spacing w:after="0" w:line="259" w:lineRule="auto"/>
              <w:ind w:left="1" w:right="61" w:firstLine="0"/>
            </w:pPr>
            <w:r>
              <w:t xml:space="preserve">Requires careful lock management and unlock handling. </w:t>
            </w:r>
          </w:p>
        </w:tc>
        <w:tc>
          <w:tcPr>
            <w:tcW w:w="1727" w:type="dxa"/>
            <w:tcBorders>
              <w:top w:val="single" w:sz="4" w:space="0" w:color="000000"/>
              <w:left w:val="single" w:sz="4" w:space="0" w:color="000000"/>
              <w:bottom w:val="single" w:sz="4" w:space="0" w:color="000000"/>
              <w:right w:val="single" w:sz="4" w:space="0" w:color="000000"/>
            </w:tcBorders>
            <w:vAlign w:val="center"/>
          </w:tcPr>
          <w:p w14:paraId="06AEFABD" w14:textId="77777777" w:rsidR="00455349" w:rsidRDefault="00000000">
            <w:pPr>
              <w:spacing w:after="0" w:line="259" w:lineRule="auto"/>
              <w:ind w:left="1" w:right="0" w:firstLine="0"/>
            </w:pPr>
            <w:r>
              <w:t xml:space="preserve">Considered as an alternative. </w:t>
            </w:r>
          </w:p>
        </w:tc>
      </w:tr>
    </w:tbl>
    <w:p w14:paraId="045B822F" w14:textId="77777777" w:rsidR="00455349" w:rsidRDefault="00000000">
      <w:pPr>
        <w:pStyle w:val="Heading2"/>
        <w:ind w:left="-5"/>
      </w:pPr>
      <w:r>
        <w:t xml:space="preserve">5.3 Deadlock-Avoidance Strategy </w:t>
      </w:r>
    </w:p>
    <w:p w14:paraId="459DF21C" w14:textId="77777777" w:rsidR="00455349" w:rsidRDefault="00000000">
      <w:pPr>
        <w:spacing w:after="208"/>
        <w:ind w:left="-5" w:right="64"/>
      </w:pPr>
      <w:r>
        <w:t xml:space="preserve">Arbitrary locking was rejected because it allows opposite-direction transfers to create circular waiting. Consistent account-number ordering was selected because every transfer obtains multiple locks in the same global order. Therefore, one thread cannot hold the higher-numbered lock while waiting for the lower-numbered lock while another thread holds the lower-numbered lock and waits for the </w:t>
      </w:r>
      <w:proofErr w:type="spellStart"/>
      <w:r>
        <w:t>highernumbered</w:t>
      </w:r>
      <w:proofErr w:type="spellEnd"/>
      <w:r>
        <w:t xml:space="preserve"> lock. </w:t>
      </w:r>
    </w:p>
    <w:p w14:paraId="575DED02" w14:textId="77777777" w:rsidR="00455349" w:rsidRDefault="00000000">
      <w:pPr>
        <w:pStyle w:val="Heading2"/>
        <w:ind w:left="-5"/>
      </w:pPr>
      <w:r>
        <w:t xml:space="preserve">5.4 Rollback Strategy </w:t>
      </w:r>
    </w:p>
    <w:p w14:paraId="495A5645" w14:textId="77777777" w:rsidR="00455349" w:rsidRDefault="00000000">
      <w:pPr>
        <w:spacing w:after="167"/>
        <w:ind w:left="-5" w:right="64"/>
      </w:pPr>
      <w:r>
        <w:t xml:space="preserve">The transfer design treats a transfer as an all-or-nothing operation. If a failure occurs after the debit succeeds, the debit is reversed so that the source account returns to its original balance. The supplied validation records a rollback demonstration in which a ₹300 debit temporarily changed R101 from ₹1,000.0 to ₹700.0, after which the failure triggered rollback and restored R101 to ₹1,000.0. </w:t>
      </w:r>
    </w:p>
    <w:p w14:paraId="29AC682A" w14:textId="77777777" w:rsidR="00455349" w:rsidRDefault="00000000">
      <w:pPr>
        <w:spacing w:after="218" w:line="259" w:lineRule="auto"/>
        <w:ind w:left="0" w:right="0" w:firstLine="0"/>
        <w:jc w:val="left"/>
      </w:pPr>
      <w:r>
        <w:rPr>
          <w:b/>
        </w:rPr>
        <w:t xml:space="preserve"> </w:t>
      </w:r>
    </w:p>
    <w:p w14:paraId="5624D797" w14:textId="77777777" w:rsidR="00455349" w:rsidRDefault="00000000">
      <w:pPr>
        <w:pStyle w:val="Heading1"/>
        <w:spacing w:after="0"/>
        <w:ind w:left="-5"/>
      </w:pPr>
      <w:r>
        <w:t xml:space="preserve">6. Tools and Technologies Used </w:t>
      </w:r>
    </w:p>
    <w:tbl>
      <w:tblPr>
        <w:tblStyle w:val="TableGrid"/>
        <w:tblW w:w="9791" w:type="dxa"/>
        <w:tblInd w:w="74" w:type="dxa"/>
        <w:tblCellMar>
          <w:top w:w="62" w:type="dxa"/>
          <w:left w:w="107" w:type="dxa"/>
          <w:bottom w:w="0" w:type="dxa"/>
          <w:right w:w="115" w:type="dxa"/>
        </w:tblCellMar>
        <w:tblLook w:val="04A0" w:firstRow="1" w:lastRow="0" w:firstColumn="1" w:lastColumn="0" w:noHBand="0" w:noVBand="1"/>
      </w:tblPr>
      <w:tblGrid>
        <w:gridCol w:w="3455"/>
        <w:gridCol w:w="6336"/>
      </w:tblGrid>
      <w:tr w:rsidR="00455349" w14:paraId="432E7AE5" w14:textId="77777777">
        <w:trPr>
          <w:trHeight w:val="325"/>
        </w:trPr>
        <w:tc>
          <w:tcPr>
            <w:tcW w:w="3455" w:type="dxa"/>
            <w:tcBorders>
              <w:top w:val="single" w:sz="4" w:space="0" w:color="000000"/>
              <w:left w:val="single" w:sz="4" w:space="0" w:color="000000"/>
              <w:bottom w:val="single" w:sz="4" w:space="0" w:color="000000"/>
              <w:right w:val="single" w:sz="4" w:space="0" w:color="000000"/>
            </w:tcBorders>
            <w:shd w:val="clear" w:color="auto" w:fill="D9E2F3"/>
          </w:tcPr>
          <w:p w14:paraId="5E6FAEDE" w14:textId="77777777" w:rsidR="00455349" w:rsidRDefault="00000000">
            <w:pPr>
              <w:spacing w:after="0" w:line="259" w:lineRule="auto"/>
              <w:ind w:left="0" w:right="0" w:firstLine="0"/>
              <w:jc w:val="left"/>
            </w:pPr>
            <w:r>
              <w:rPr>
                <w:b/>
              </w:rPr>
              <w:t>Tool</w:t>
            </w:r>
            <w: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D9E2F3"/>
          </w:tcPr>
          <w:p w14:paraId="7D9473E1" w14:textId="77777777" w:rsidR="00455349" w:rsidRDefault="00000000">
            <w:pPr>
              <w:spacing w:after="0" w:line="259" w:lineRule="auto"/>
              <w:ind w:left="1" w:right="0" w:firstLine="0"/>
              <w:jc w:val="left"/>
            </w:pPr>
            <w:r>
              <w:rPr>
                <w:b/>
              </w:rPr>
              <w:t>Purpose</w:t>
            </w:r>
            <w:r>
              <w:t xml:space="preserve"> </w:t>
            </w:r>
          </w:p>
        </w:tc>
      </w:tr>
      <w:tr w:rsidR="00455349" w14:paraId="22127D40" w14:textId="77777777">
        <w:trPr>
          <w:trHeight w:val="330"/>
        </w:trPr>
        <w:tc>
          <w:tcPr>
            <w:tcW w:w="3455" w:type="dxa"/>
            <w:tcBorders>
              <w:top w:val="single" w:sz="4" w:space="0" w:color="000000"/>
              <w:left w:val="single" w:sz="4" w:space="0" w:color="000000"/>
              <w:bottom w:val="single" w:sz="4" w:space="0" w:color="000000"/>
              <w:right w:val="single" w:sz="4" w:space="0" w:color="000000"/>
            </w:tcBorders>
          </w:tcPr>
          <w:p w14:paraId="692D7C47" w14:textId="77777777" w:rsidR="00455349" w:rsidRDefault="00000000">
            <w:pPr>
              <w:spacing w:after="0" w:line="259" w:lineRule="auto"/>
              <w:ind w:left="0" w:right="0" w:firstLine="0"/>
              <w:jc w:val="left"/>
            </w:pPr>
            <w:r>
              <w:t xml:space="preserve">Java JDK 26.0.1 </w:t>
            </w:r>
          </w:p>
        </w:tc>
        <w:tc>
          <w:tcPr>
            <w:tcW w:w="6336" w:type="dxa"/>
            <w:tcBorders>
              <w:top w:val="single" w:sz="4" w:space="0" w:color="000000"/>
              <w:left w:val="single" w:sz="4" w:space="0" w:color="000000"/>
              <w:bottom w:val="single" w:sz="4" w:space="0" w:color="000000"/>
              <w:right w:val="single" w:sz="4" w:space="0" w:color="000000"/>
            </w:tcBorders>
          </w:tcPr>
          <w:p w14:paraId="1105AEE0" w14:textId="77777777" w:rsidR="00455349" w:rsidRDefault="00000000">
            <w:pPr>
              <w:spacing w:after="0" w:line="259" w:lineRule="auto"/>
              <w:ind w:left="1" w:right="0" w:firstLine="0"/>
              <w:jc w:val="left"/>
            </w:pPr>
            <w:r>
              <w:t xml:space="preserve">Compiling and executing Java programs </w:t>
            </w:r>
          </w:p>
        </w:tc>
      </w:tr>
      <w:tr w:rsidR="00455349" w14:paraId="53BBF858" w14:textId="77777777">
        <w:trPr>
          <w:trHeight w:val="326"/>
        </w:trPr>
        <w:tc>
          <w:tcPr>
            <w:tcW w:w="3455" w:type="dxa"/>
            <w:tcBorders>
              <w:top w:val="single" w:sz="4" w:space="0" w:color="000000"/>
              <w:left w:val="single" w:sz="4" w:space="0" w:color="000000"/>
              <w:bottom w:val="single" w:sz="4" w:space="0" w:color="000000"/>
              <w:right w:val="single" w:sz="4" w:space="0" w:color="000000"/>
            </w:tcBorders>
          </w:tcPr>
          <w:p w14:paraId="3A5BCABB" w14:textId="77777777" w:rsidR="00455349" w:rsidRDefault="00000000">
            <w:pPr>
              <w:spacing w:after="0" w:line="259" w:lineRule="auto"/>
              <w:ind w:left="0" w:right="0" w:firstLine="0"/>
              <w:jc w:val="left"/>
            </w:pPr>
            <w:r>
              <w:t xml:space="preserve">Visual Studio Code </w:t>
            </w:r>
          </w:p>
        </w:tc>
        <w:tc>
          <w:tcPr>
            <w:tcW w:w="6336" w:type="dxa"/>
            <w:tcBorders>
              <w:top w:val="single" w:sz="4" w:space="0" w:color="000000"/>
              <w:left w:val="single" w:sz="4" w:space="0" w:color="000000"/>
              <w:bottom w:val="single" w:sz="4" w:space="0" w:color="000000"/>
              <w:right w:val="single" w:sz="4" w:space="0" w:color="000000"/>
            </w:tcBorders>
          </w:tcPr>
          <w:p w14:paraId="6E7D3089" w14:textId="77777777" w:rsidR="00455349" w:rsidRDefault="00000000">
            <w:pPr>
              <w:spacing w:after="0" w:line="259" w:lineRule="auto"/>
              <w:ind w:left="1" w:right="0" w:firstLine="0"/>
              <w:jc w:val="left"/>
            </w:pPr>
            <w:r>
              <w:t xml:space="preserve">Writing and managing Java source files </w:t>
            </w:r>
          </w:p>
        </w:tc>
      </w:tr>
      <w:tr w:rsidR="00455349" w14:paraId="714C2CA0" w14:textId="77777777">
        <w:trPr>
          <w:trHeight w:val="329"/>
        </w:trPr>
        <w:tc>
          <w:tcPr>
            <w:tcW w:w="3455" w:type="dxa"/>
            <w:tcBorders>
              <w:top w:val="single" w:sz="4" w:space="0" w:color="000000"/>
              <w:left w:val="single" w:sz="4" w:space="0" w:color="000000"/>
              <w:bottom w:val="single" w:sz="4" w:space="0" w:color="000000"/>
              <w:right w:val="single" w:sz="4" w:space="0" w:color="000000"/>
            </w:tcBorders>
          </w:tcPr>
          <w:p w14:paraId="6D333C7B" w14:textId="77777777" w:rsidR="00455349" w:rsidRDefault="00000000">
            <w:pPr>
              <w:spacing w:after="0" w:line="259" w:lineRule="auto"/>
              <w:ind w:left="0" w:right="0" w:firstLine="0"/>
              <w:jc w:val="left"/>
            </w:pPr>
            <w:r>
              <w:t xml:space="preserve">MySQL Workbench </w:t>
            </w:r>
          </w:p>
        </w:tc>
        <w:tc>
          <w:tcPr>
            <w:tcW w:w="6336" w:type="dxa"/>
            <w:tcBorders>
              <w:top w:val="single" w:sz="4" w:space="0" w:color="000000"/>
              <w:left w:val="single" w:sz="4" w:space="0" w:color="000000"/>
              <w:bottom w:val="single" w:sz="4" w:space="0" w:color="000000"/>
              <w:right w:val="single" w:sz="4" w:space="0" w:color="000000"/>
            </w:tcBorders>
          </w:tcPr>
          <w:p w14:paraId="61A425D4" w14:textId="77777777" w:rsidR="00455349" w:rsidRDefault="00000000">
            <w:pPr>
              <w:spacing w:after="0" w:line="259" w:lineRule="auto"/>
              <w:ind w:left="1" w:right="0" w:firstLine="0"/>
              <w:jc w:val="left"/>
            </w:pPr>
            <w:r>
              <w:t xml:space="preserve">Creating and checking the database </w:t>
            </w:r>
          </w:p>
        </w:tc>
      </w:tr>
      <w:tr w:rsidR="00455349" w14:paraId="410BB07B" w14:textId="77777777">
        <w:trPr>
          <w:trHeight w:val="326"/>
        </w:trPr>
        <w:tc>
          <w:tcPr>
            <w:tcW w:w="3455" w:type="dxa"/>
            <w:tcBorders>
              <w:top w:val="single" w:sz="4" w:space="0" w:color="000000"/>
              <w:left w:val="single" w:sz="4" w:space="0" w:color="000000"/>
              <w:bottom w:val="single" w:sz="4" w:space="0" w:color="000000"/>
              <w:right w:val="single" w:sz="4" w:space="0" w:color="000000"/>
            </w:tcBorders>
          </w:tcPr>
          <w:p w14:paraId="1258E493" w14:textId="77777777" w:rsidR="00455349" w:rsidRDefault="00000000">
            <w:pPr>
              <w:spacing w:after="0" w:line="259" w:lineRule="auto"/>
              <w:ind w:left="0" w:right="0" w:firstLine="0"/>
              <w:jc w:val="left"/>
            </w:pPr>
            <w:r>
              <w:t xml:space="preserve">MySQL </w:t>
            </w:r>
          </w:p>
        </w:tc>
        <w:tc>
          <w:tcPr>
            <w:tcW w:w="6336" w:type="dxa"/>
            <w:tcBorders>
              <w:top w:val="single" w:sz="4" w:space="0" w:color="000000"/>
              <w:left w:val="single" w:sz="4" w:space="0" w:color="000000"/>
              <w:bottom w:val="single" w:sz="4" w:space="0" w:color="000000"/>
              <w:right w:val="single" w:sz="4" w:space="0" w:color="000000"/>
            </w:tcBorders>
          </w:tcPr>
          <w:p w14:paraId="774584FC" w14:textId="77777777" w:rsidR="00455349" w:rsidRDefault="00000000">
            <w:pPr>
              <w:spacing w:after="0" w:line="259" w:lineRule="auto"/>
              <w:ind w:left="1" w:right="0" w:firstLine="0"/>
              <w:jc w:val="left"/>
            </w:pPr>
            <w:r>
              <w:t xml:space="preserve">Persistent storage for accounts and transactions </w:t>
            </w:r>
          </w:p>
        </w:tc>
      </w:tr>
      <w:tr w:rsidR="00455349" w14:paraId="52D8429D" w14:textId="77777777">
        <w:trPr>
          <w:trHeight w:val="326"/>
        </w:trPr>
        <w:tc>
          <w:tcPr>
            <w:tcW w:w="3455" w:type="dxa"/>
            <w:tcBorders>
              <w:top w:val="single" w:sz="4" w:space="0" w:color="000000"/>
              <w:left w:val="single" w:sz="4" w:space="0" w:color="000000"/>
              <w:bottom w:val="single" w:sz="4" w:space="0" w:color="000000"/>
              <w:right w:val="single" w:sz="4" w:space="0" w:color="000000"/>
            </w:tcBorders>
          </w:tcPr>
          <w:p w14:paraId="787E3F1D" w14:textId="77777777" w:rsidR="00455349" w:rsidRDefault="00000000">
            <w:pPr>
              <w:spacing w:after="0" w:line="259" w:lineRule="auto"/>
              <w:ind w:left="0" w:right="0" w:firstLine="0"/>
              <w:jc w:val="left"/>
            </w:pPr>
            <w:r>
              <w:t xml:space="preserve">MySQL Connector/J 26.7.0 </w:t>
            </w:r>
          </w:p>
        </w:tc>
        <w:tc>
          <w:tcPr>
            <w:tcW w:w="6336" w:type="dxa"/>
            <w:tcBorders>
              <w:top w:val="single" w:sz="4" w:space="0" w:color="000000"/>
              <w:left w:val="single" w:sz="4" w:space="0" w:color="000000"/>
              <w:bottom w:val="single" w:sz="4" w:space="0" w:color="000000"/>
              <w:right w:val="single" w:sz="4" w:space="0" w:color="000000"/>
            </w:tcBorders>
          </w:tcPr>
          <w:p w14:paraId="1E4832F9" w14:textId="77777777" w:rsidR="00455349" w:rsidRDefault="00000000">
            <w:pPr>
              <w:spacing w:after="0" w:line="259" w:lineRule="auto"/>
              <w:ind w:left="1" w:right="0" w:firstLine="0"/>
              <w:jc w:val="left"/>
            </w:pPr>
            <w:r>
              <w:t xml:space="preserve">JDBC connectivity between Java and MySQL </w:t>
            </w:r>
          </w:p>
        </w:tc>
      </w:tr>
      <w:tr w:rsidR="00455349" w14:paraId="768C513B" w14:textId="77777777">
        <w:trPr>
          <w:trHeight w:val="329"/>
        </w:trPr>
        <w:tc>
          <w:tcPr>
            <w:tcW w:w="3455" w:type="dxa"/>
            <w:tcBorders>
              <w:top w:val="single" w:sz="4" w:space="0" w:color="000000"/>
              <w:left w:val="single" w:sz="4" w:space="0" w:color="000000"/>
              <w:bottom w:val="single" w:sz="4" w:space="0" w:color="000000"/>
              <w:right w:val="single" w:sz="4" w:space="0" w:color="000000"/>
            </w:tcBorders>
          </w:tcPr>
          <w:p w14:paraId="4D8057CD" w14:textId="77777777" w:rsidR="00455349" w:rsidRDefault="00000000">
            <w:pPr>
              <w:spacing w:after="0" w:line="259" w:lineRule="auto"/>
              <w:ind w:left="0" w:right="0" w:firstLine="0"/>
              <w:jc w:val="left"/>
            </w:pPr>
            <w:r>
              <w:t xml:space="preserve">Git/GitHub </w:t>
            </w:r>
          </w:p>
        </w:tc>
        <w:tc>
          <w:tcPr>
            <w:tcW w:w="6336" w:type="dxa"/>
            <w:tcBorders>
              <w:top w:val="single" w:sz="4" w:space="0" w:color="000000"/>
              <w:left w:val="single" w:sz="4" w:space="0" w:color="000000"/>
              <w:bottom w:val="single" w:sz="4" w:space="0" w:color="000000"/>
              <w:right w:val="single" w:sz="4" w:space="0" w:color="000000"/>
            </w:tcBorders>
          </w:tcPr>
          <w:p w14:paraId="4FB53A59" w14:textId="77777777" w:rsidR="00455349" w:rsidRDefault="00000000">
            <w:pPr>
              <w:spacing w:after="0" w:line="259" w:lineRule="auto"/>
              <w:ind w:left="1" w:right="0" w:firstLine="0"/>
              <w:jc w:val="left"/>
            </w:pPr>
            <w:r>
              <w:t xml:space="preserve">Source-code and version-control management </w:t>
            </w:r>
          </w:p>
        </w:tc>
      </w:tr>
      <w:tr w:rsidR="00455349" w14:paraId="6BCEBF16" w14:textId="77777777">
        <w:trPr>
          <w:trHeight w:val="326"/>
        </w:trPr>
        <w:tc>
          <w:tcPr>
            <w:tcW w:w="3455" w:type="dxa"/>
            <w:tcBorders>
              <w:top w:val="single" w:sz="4" w:space="0" w:color="000000"/>
              <w:left w:val="single" w:sz="4" w:space="0" w:color="000000"/>
              <w:bottom w:val="single" w:sz="4" w:space="0" w:color="000000"/>
              <w:right w:val="single" w:sz="4" w:space="0" w:color="000000"/>
            </w:tcBorders>
          </w:tcPr>
          <w:p w14:paraId="001529AA" w14:textId="77777777" w:rsidR="00455349" w:rsidRDefault="00000000">
            <w:pPr>
              <w:spacing w:after="0" w:line="259" w:lineRule="auto"/>
              <w:ind w:left="0" w:right="0" w:firstLine="0"/>
              <w:jc w:val="left"/>
            </w:pPr>
            <w:r>
              <w:t xml:space="preserve">Java I/O </w:t>
            </w:r>
          </w:p>
        </w:tc>
        <w:tc>
          <w:tcPr>
            <w:tcW w:w="6336" w:type="dxa"/>
            <w:tcBorders>
              <w:top w:val="single" w:sz="4" w:space="0" w:color="000000"/>
              <w:left w:val="single" w:sz="4" w:space="0" w:color="000000"/>
              <w:bottom w:val="single" w:sz="4" w:space="0" w:color="000000"/>
              <w:right w:val="single" w:sz="4" w:space="0" w:color="000000"/>
            </w:tcBorders>
          </w:tcPr>
          <w:p w14:paraId="46EC2185" w14:textId="77777777" w:rsidR="00455349" w:rsidRDefault="00000000">
            <w:pPr>
              <w:spacing w:after="0" w:line="259" w:lineRule="auto"/>
              <w:ind w:left="1" w:right="0" w:firstLine="0"/>
              <w:jc w:val="left"/>
            </w:pPr>
            <w:r>
              <w:t xml:space="preserve">Maintaining the audit log </w:t>
            </w:r>
          </w:p>
        </w:tc>
      </w:tr>
    </w:tbl>
    <w:p w14:paraId="75859950" w14:textId="77777777" w:rsidR="00455349" w:rsidRDefault="00000000">
      <w:pPr>
        <w:pStyle w:val="Heading1"/>
        <w:ind w:left="-5"/>
      </w:pPr>
      <w:r>
        <w:t>7. Database Persistence with JDBC (CO5)</w:t>
      </w:r>
      <w:r>
        <w:rPr>
          <w:sz w:val="24"/>
        </w:rPr>
        <w:t xml:space="preserve"> </w:t>
      </w:r>
    </w:p>
    <w:p w14:paraId="215788AD" w14:textId="77777777" w:rsidR="00455349" w:rsidRDefault="00000000">
      <w:pPr>
        <w:spacing w:after="107"/>
        <w:ind w:left="-5" w:right="64"/>
      </w:pPr>
      <w:r>
        <w:t xml:space="preserve">The Java application connects to MySQL through JDBC. Successful deposits, withdrawals, and transfers are recorded in the transactions table, while account balances are updated in persistent storage. A </w:t>
      </w:r>
      <w:proofErr w:type="spellStart"/>
      <w:r>
        <w:t>ministatement</w:t>
      </w:r>
      <w:proofErr w:type="spellEnd"/>
      <w:r>
        <w:t xml:space="preserve"> can be obtained by querying recent transaction records. </w:t>
      </w:r>
    </w:p>
    <w:p w14:paraId="36231D01" w14:textId="77777777" w:rsidR="00455349" w:rsidRDefault="00000000">
      <w:pPr>
        <w:spacing w:after="208"/>
        <w:ind w:left="-5" w:right="64"/>
      </w:pPr>
      <w:proofErr w:type="spellStart"/>
      <w:r>
        <w:t>PreparedStatement</w:t>
      </w:r>
      <w:proofErr w:type="spellEnd"/>
      <w:r>
        <w:t xml:space="preserve"> is used instead of string-concatenated SQL. Parameterized queries separate SQL structure from user-supplied values, improve safety against SQL </w:t>
      </w:r>
      <w:proofErr w:type="gramStart"/>
      <w:r>
        <w:t>injection</w:t>
      </w:r>
      <w:proofErr w:type="gramEnd"/>
      <w:r>
        <w:t xml:space="preserve">, and make repeated statements easier to manage. </w:t>
      </w:r>
    </w:p>
    <w:p w14:paraId="7C1C8620" w14:textId="77777777" w:rsidR="00455349" w:rsidRDefault="00000000">
      <w:pPr>
        <w:pStyle w:val="Heading2"/>
        <w:spacing w:after="0"/>
        <w:ind w:left="-5"/>
      </w:pPr>
      <w:r>
        <w:t xml:space="preserve">7.1 JDBC Validation </w:t>
      </w:r>
    </w:p>
    <w:tbl>
      <w:tblPr>
        <w:tblStyle w:val="TableGrid"/>
        <w:tblW w:w="9926" w:type="dxa"/>
        <w:tblInd w:w="6" w:type="dxa"/>
        <w:tblCellMar>
          <w:top w:w="62" w:type="dxa"/>
          <w:left w:w="107" w:type="dxa"/>
          <w:bottom w:w="0" w:type="dxa"/>
          <w:right w:w="115" w:type="dxa"/>
        </w:tblCellMar>
        <w:tblLook w:val="04A0" w:firstRow="1" w:lastRow="0" w:firstColumn="1" w:lastColumn="0" w:noHBand="0" w:noVBand="1"/>
      </w:tblPr>
      <w:tblGrid>
        <w:gridCol w:w="2232"/>
        <w:gridCol w:w="2104"/>
        <w:gridCol w:w="2793"/>
        <w:gridCol w:w="2797"/>
      </w:tblGrid>
      <w:tr w:rsidR="00455349" w14:paraId="07132D14" w14:textId="77777777">
        <w:trPr>
          <w:trHeight w:val="324"/>
        </w:trPr>
        <w:tc>
          <w:tcPr>
            <w:tcW w:w="2232" w:type="dxa"/>
            <w:tcBorders>
              <w:top w:val="single" w:sz="4" w:space="0" w:color="000000"/>
              <w:left w:val="single" w:sz="4" w:space="0" w:color="000000"/>
              <w:bottom w:val="single" w:sz="4" w:space="0" w:color="000000"/>
              <w:right w:val="single" w:sz="4" w:space="0" w:color="000000"/>
            </w:tcBorders>
            <w:shd w:val="clear" w:color="auto" w:fill="D9E2F3"/>
          </w:tcPr>
          <w:p w14:paraId="6D5286DD" w14:textId="77777777" w:rsidR="00455349" w:rsidRDefault="00000000">
            <w:pPr>
              <w:spacing w:after="0" w:line="259" w:lineRule="auto"/>
              <w:ind w:left="0" w:right="0" w:firstLine="0"/>
              <w:jc w:val="left"/>
            </w:pPr>
            <w:r>
              <w:rPr>
                <w:b/>
              </w:rPr>
              <w:t>Stage</w:t>
            </w:r>
            <w:r>
              <w:t xml:space="preserve"> </w:t>
            </w:r>
          </w:p>
        </w:tc>
        <w:tc>
          <w:tcPr>
            <w:tcW w:w="2104" w:type="dxa"/>
            <w:tcBorders>
              <w:top w:val="single" w:sz="4" w:space="0" w:color="000000"/>
              <w:left w:val="single" w:sz="4" w:space="0" w:color="000000"/>
              <w:bottom w:val="single" w:sz="4" w:space="0" w:color="000000"/>
              <w:right w:val="single" w:sz="4" w:space="0" w:color="000000"/>
            </w:tcBorders>
            <w:shd w:val="clear" w:color="auto" w:fill="D9E2F3"/>
          </w:tcPr>
          <w:p w14:paraId="120CB543" w14:textId="77777777" w:rsidR="00455349" w:rsidRDefault="00000000">
            <w:pPr>
              <w:spacing w:after="0" w:line="259" w:lineRule="auto"/>
              <w:ind w:left="0" w:right="0" w:firstLine="0"/>
              <w:jc w:val="left"/>
            </w:pPr>
            <w:r>
              <w:rPr>
                <w:b/>
              </w:rPr>
              <w:t>Account</w:t>
            </w:r>
            <w:r>
              <w:t xml:space="preserve"> </w:t>
            </w:r>
          </w:p>
        </w:tc>
        <w:tc>
          <w:tcPr>
            <w:tcW w:w="2793" w:type="dxa"/>
            <w:tcBorders>
              <w:top w:val="single" w:sz="4" w:space="0" w:color="000000"/>
              <w:left w:val="single" w:sz="4" w:space="0" w:color="000000"/>
              <w:bottom w:val="single" w:sz="4" w:space="0" w:color="000000"/>
              <w:right w:val="single" w:sz="4" w:space="0" w:color="000000"/>
            </w:tcBorders>
            <w:shd w:val="clear" w:color="auto" w:fill="D9E2F3"/>
          </w:tcPr>
          <w:p w14:paraId="0C929140" w14:textId="77777777" w:rsidR="00455349" w:rsidRDefault="00000000">
            <w:pPr>
              <w:spacing w:after="0" w:line="259" w:lineRule="auto"/>
              <w:ind w:left="1" w:right="0" w:firstLine="0"/>
              <w:jc w:val="left"/>
            </w:pPr>
            <w:r>
              <w:rPr>
                <w:b/>
              </w:rPr>
              <w:t>Customer</w:t>
            </w:r>
            <w:r>
              <w:t xml:space="preserve"> </w:t>
            </w:r>
          </w:p>
        </w:tc>
        <w:tc>
          <w:tcPr>
            <w:tcW w:w="2797" w:type="dxa"/>
            <w:tcBorders>
              <w:top w:val="single" w:sz="4" w:space="0" w:color="000000"/>
              <w:left w:val="single" w:sz="4" w:space="0" w:color="000000"/>
              <w:bottom w:val="single" w:sz="4" w:space="0" w:color="000000"/>
              <w:right w:val="single" w:sz="4" w:space="0" w:color="000000"/>
            </w:tcBorders>
            <w:shd w:val="clear" w:color="auto" w:fill="D9E2F3"/>
          </w:tcPr>
          <w:p w14:paraId="6DDB09C8" w14:textId="77777777" w:rsidR="00455349" w:rsidRDefault="00000000">
            <w:pPr>
              <w:spacing w:after="0" w:line="259" w:lineRule="auto"/>
              <w:ind w:left="0" w:right="0" w:firstLine="0"/>
              <w:jc w:val="left"/>
            </w:pPr>
            <w:r>
              <w:rPr>
                <w:b/>
              </w:rPr>
              <w:t>Balance</w:t>
            </w:r>
            <w:r>
              <w:t xml:space="preserve"> </w:t>
            </w:r>
          </w:p>
        </w:tc>
      </w:tr>
      <w:tr w:rsidR="00455349" w14:paraId="20481601" w14:textId="77777777">
        <w:trPr>
          <w:trHeight w:val="330"/>
        </w:trPr>
        <w:tc>
          <w:tcPr>
            <w:tcW w:w="2232" w:type="dxa"/>
            <w:tcBorders>
              <w:top w:val="single" w:sz="4" w:space="0" w:color="000000"/>
              <w:left w:val="single" w:sz="4" w:space="0" w:color="000000"/>
              <w:bottom w:val="single" w:sz="4" w:space="0" w:color="000000"/>
              <w:right w:val="single" w:sz="4" w:space="0" w:color="000000"/>
            </w:tcBorders>
          </w:tcPr>
          <w:p w14:paraId="05B50FA4" w14:textId="77777777" w:rsidR="00455349" w:rsidRDefault="00000000">
            <w:pPr>
              <w:spacing w:after="0" w:line="259" w:lineRule="auto"/>
              <w:ind w:left="0" w:right="0" w:firstLine="0"/>
              <w:jc w:val="left"/>
            </w:pPr>
            <w:r>
              <w:t xml:space="preserve">Before transfer </w:t>
            </w:r>
          </w:p>
        </w:tc>
        <w:tc>
          <w:tcPr>
            <w:tcW w:w="2104" w:type="dxa"/>
            <w:tcBorders>
              <w:top w:val="single" w:sz="4" w:space="0" w:color="000000"/>
              <w:left w:val="single" w:sz="4" w:space="0" w:color="000000"/>
              <w:bottom w:val="single" w:sz="4" w:space="0" w:color="000000"/>
              <w:right w:val="single" w:sz="4" w:space="0" w:color="000000"/>
            </w:tcBorders>
          </w:tcPr>
          <w:p w14:paraId="0E25C2F9" w14:textId="77777777" w:rsidR="00455349" w:rsidRDefault="00000000">
            <w:pPr>
              <w:spacing w:after="0" w:line="259" w:lineRule="auto"/>
              <w:ind w:left="0" w:right="0" w:firstLine="0"/>
              <w:jc w:val="left"/>
            </w:pPr>
            <w:r>
              <w:t xml:space="preserve">A101 </w:t>
            </w:r>
          </w:p>
        </w:tc>
        <w:tc>
          <w:tcPr>
            <w:tcW w:w="2793" w:type="dxa"/>
            <w:tcBorders>
              <w:top w:val="single" w:sz="4" w:space="0" w:color="000000"/>
              <w:left w:val="single" w:sz="4" w:space="0" w:color="000000"/>
              <w:bottom w:val="single" w:sz="4" w:space="0" w:color="000000"/>
              <w:right w:val="single" w:sz="4" w:space="0" w:color="000000"/>
            </w:tcBorders>
          </w:tcPr>
          <w:p w14:paraId="59B58D5E" w14:textId="77777777" w:rsidR="00455349" w:rsidRDefault="00000000">
            <w:pPr>
              <w:spacing w:after="0" w:line="259" w:lineRule="auto"/>
              <w:ind w:left="1" w:right="0" w:firstLine="0"/>
              <w:jc w:val="left"/>
            </w:pPr>
            <w:r>
              <w:t xml:space="preserve">Rahul </w:t>
            </w:r>
          </w:p>
        </w:tc>
        <w:tc>
          <w:tcPr>
            <w:tcW w:w="2797" w:type="dxa"/>
            <w:tcBorders>
              <w:top w:val="single" w:sz="4" w:space="0" w:color="000000"/>
              <w:left w:val="single" w:sz="4" w:space="0" w:color="000000"/>
              <w:bottom w:val="single" w:sz="4" w:space="0" w:color="000000"/>
              <w:right w:val="single" w:sz="4" w:space="0" w:color="000000"/>
            </w:tcBorders>
          </w:tcPr>
          <w:p w14:paraId="24FD30DB" w14:textId="77777777" w:rsidR="00455349" w:rsidRDefault="00000000">
            <w:pPr>
              <w:spacing w:after="0" w:line="259" w:lineRule="auto"/>
              <w:ind w:left="0" w:right="0" w:firstLine="0"/>
              <w:jc w:val="left"/>
            </w:pPr>
            <w:r>
              <w:t xml:space="preserve">₹10,000.00 </w:t>
            </w:r>
          </w:p>
        </w:tc>
      </w:tr>
      <w:tr w:rsidR="00455349" w14:paraId="5CCD692B" w14:textId="77777777">
        <w:trPr>
          <w:trHeight w:val="326"/>
        </w:trPr>
        <w:tc>
          <w:tcPr>
            <w:tcW w:w="2232" w:type="dxa"/>
            <w:tcBorders>
              <w:top w:val="single" w:sz="4" w:space="0" w:color="000000"/>
              <w:left w:val="single" w:sz="4" w:space="0" w:color="000000"/>
              <w:bottom w:val="single" w:sz="4" w:space="0" w:color="000000"/>
              <w:right w:val="single" w:sz="4" w:space="0" w:color="000000"/>
            </w:tcBorders>
          </w:tcPr>
          <w:p w14:paraId="0880F30B" w14:textId="77777777" w:rsidR="00455349" w:rsidRDefault="00000000">
            <w:pPr>
              <w:spacing w:after="0" w:line="259" w:lineRule="auto"/>
              <w:ind w:left="0" w:right="0" w:firstLine="0"/>
              <w:jc w:val="left"/>
            </w:pPr>
            <w:r>
              <w:t xml:space="preserve">Before transfer </w:t>
            </w:r>
          </w:p>
        </w:tc>
        <w:tc>
          <w:tcPr>
            <w:tcW w:w="2104" w:type="dxa"/>
            <w:tcBorders>
              <w:top w:val="single" w:sz="4" w:space="0" w:color="000000"/>
              <w:left w:val="single" w:sz="4" w:space="0" w:color="000000"/>
              <w:bottom w:val="single" w:sz="4" w:space="0" w:color="000000"/>
              <w:right w:val="single" w:sz="4" w:space="0" w:color="000000"/>
            </w:tcBorders>
          </w:tcPr>
          <w:p w14:paraId="55F895D5" w14:textId="77777777" w:rsidR="00455349" w:rsidRDefault="00000000">
            <w:pPr>
              <w:spacing w:after="0" w:line="259" w:lineRule="auto"/>
              <w:ind w:left="0" w:right="0" w:firstLine="0"/>
              <w:jc w:val="left"/>
            </w:pPr>
            <w:r>
              <w:t xml:space="preserve">A102 </w:t>
            </w:r>
          </w:p>
        </w:tc>
        <w:tc>
          <w:tcPr>
            <w:tcW w:w="2793" w:type="dxa"/>
            <w:tcBorders>
              <w:top w:val="single" w:sz="4" w:space="0" w:color="000000"/>
              <w:left w:val="single" w:sz="4" w:space="0" w:color="000000"/>
              <w:bottom w:val="single" w:sz="4" w:space="0" w:color="000000"/>
              <w:right w:val="single" w:sz="4" w:space="0" w:color="000000"/>
            </w:tcBorders>
          </w:tcPr>
          <w:p w14:paraId="3C98E5FE" w14:textId="77777777" w:rsidR="00455349" w:rsidRDefault="00000000">
            <w:pPr>
              <w:spacing w:after="0" w:line="259" w:lineRule="auto"/>
              <w:ind w:left="1" w:right="0" w:firstLine="0"/>
              <w:jc w:val="left"/>
            </w:pPr>
            <w:r>
              <w:t xml:space="preserve">Priya </w:t>
            </w:r>
          </w:p>
        </w:tc>
        <w:tc>
          <w:tcPr>
            <w:tcW w:w="2797" w:type="dxa"/>
            <w:tcBorders>
              <w:top w:val="single" w:sz="4" w:space="0" w:color="000000"/>
              <w:left w:val="single" w:sz="4" w:space="0" w:color="000000"/>
              <w:bottom w:val="single" w:sz="4" w:space="0" w:color="000000"/>
              <w:right w:val="single" w:sz="4" w:space="0" w:color="000000"/>
            </w:tcBorders>
          </w:tcPr>
          <w:p w14:paraId="50BC2467" w14:textId="77777777" w:rsidR="00455349" w:rsidRDefault="00000000">
            <w:pPr>
              <w:spacing w:after="0" w:line="259" w:lineRule="auto"/>
              <w:ind w:left="0" w:right="0" w:firstLine="0"/>
              <w:jc w:val="left"/>
            </w:pPr>
            <w:r>
              <w:t xml:space="preserve">₹10,000.00 </w:t>
            </w:r>
          </w:p>
        </w:tc>
      </w:tr>
      <w:tr w:rsidR="00455349" w14:paraId="3457513B" w14:textId="77777777">
        <w:trPr>
          <w:trHeight w:val="329"/>
        </w:trPr>
        <w:tc>
          <w:tcPr>
            <w:tcW w:w="2232" w:type="dxa"/>
            <w:tcBorders>
              <w:top w:val="single" w:sz="4" w:space="0" w:color="000000"/>
              <w:left w:val="single" w:sz="4" w:space="0" w:color="000000"/>
              <w:bottom w:val="single" w:sz="4" w:space="0" w:color="000000"/>
              <w:right w:val="single" w:sz="4" w:space="0" w:color="000000"/>
            </w:tcBorders>
          </w:tcPr>
          <w:p w14:paraId="4F488A16" w14:textId="77777777" w:rsidR="00455349" w:rsidRDefault="00000000">
            <w:pPr>
              <w:spacing w:after="0" w:line="259" w:lineRule="auto"/>
              <w:ind w:left="0" w:right="0" w:firstLine="0"/>
              <w:jc w:val="left"/>
            </w:pPr>
            <w:r>
              <w:lastRenderedPageBreak/>
              <w:t xml:space="preserve">After ₹500 transfer </w:t>
            </w:r>
          </w:p>
        </w:tc>
        <w:tc>
          <w:tcPr>
            <w:tcW w:w="2104" w:type="dxa"/>
            <w:tcBorders>
              <w:top w:val="single" w:sz="4" w:space="0" w:color="000000"/>
              <w:left w:val="single" w:sz="4" w:space="0" w:color="000000"/>
              <w:bottom w:val="single" w:sz="4" w:space="0" w:color="000000"/>
              <w:right w:val="single" w:sz="4" w:space="0" w:color="000000"/>
            </w:tcBorders>
          </w:tcPr>
          <w:p w14:paraId="2CE64450" w14:textId="77777777" w:rsidR="00455349" w:rsidRDefault="00000000">
            <w:pPr>
              <w:spacing w:after="0" w:line="259" w:lineRule="auto"/>
              <w:ind w:left="0" w:right="0" w:firstLine="0"/>
              <w:jc w:val="left"/>
            </w:pPr>
            <w:r>
              <w:t xml:space="preserve">A101 </w:t>
            </w:r>
          </w:p>
        </w:tc>
        <w:tc>
          <w:tcPr>
            <w:tcW w:w="2793" w:type="dxa"/>
            <w:tcBorders>
              <w:top w:val="single" w:sz="4" w:space="0" w:color="000000"/>
              <w:left w:val="single" w:sz="4" w:space="0" w:color="000000"/>
              <w:bottom w:val="single" w:sz="4" w:space="0" w:color="000000"/>
              <w:right w:val="single" w:sz="4" w:space="0" w:color="000000"/>
            </w:tcBorders>
          </w:tcPr>
          <w:p w14:paraId="18D76E22" w14:textId="77777777" w:rsidR="00455349" w:rsidRDefault="00000000">
            <w:pPr>
              <w:spacing w:after="0" w:line="259" w:lineRule="auto"/>
              <w:ind w:left="1" w:right="0" w:firstLine="0"/>
              <w:jc w:val="left"/>
            </w:pPr>
            <w:r>
              <w:t xml:space="preserve">Rahul </w:t>
            </w:r>
          </w:p>
        </w:tc>
        <w:tc>
          <w:tcPr>
            <w:tcW w:w="2797" w:type="dxa"/>
            <w:tcBorders>
              <w:top w:val="single" w:sz="4" w:space="0" w:color="000000"/>
              <w:left w:val="single" w:sz="4" w:space="0" w:color="000000"/>
              <w:bottom w:val="single" w:sz="4" w:space="0" w:color="000000"/>
              <w:right w:val="single" w:sz="4" w:space="0" w:color="000000"/>
            </w:tcBorders>
          </w:tcPr>
          <w:p w14:paraId="1BA8C341" w14:textId="77777777" w:rsidR="00455349" w:rsidRDefault="00000000">
            <w:pPr>
              <w:spacing w:after="0" w:line="259" w:lineRule="auto"/>
              <w:ind w:left="0" w:right="0" w:firstLine="0"/>
              <w:jc w:val="left"/>
            </w:pPr>
            <w:r>
              <w:t xml:space="preserve">₹9,500.00 </w:t>
            </w:r>
          </w:p>
        </w:tc>
      </w:tr>
      <w:tr w:rsidR="00455349" w14:paraId="427878E2" w14:textId="77777777">
        <w:trPr>
          <w:trHeight w:val="326"/>
        </w:trPr>
        <w:tc>
          <w:tcPr>
            <w:tcW w:w="2232" w:type="dxa"/>
            <w:tcBorders>
              <w:top w:val="single" w:sz="4" w:space="0" w:color="000000"/>
              <w:left w:val="single" w:sz="4" w:space="0" w:color="000000"/>
              <w:bottom w:val="single" w:sz="4" w:space="0" w:color="000000"/>
              <w:right w:val="single" w:sz="4" w:space="0" w:color="000000"/>
            </w:tcBorders>
          </w:tcPr>
          <w:p w14:paraId="14D41C41" w14:textId="77777777" w:rsidR="00455349" w:rsidRDefault="00000000">
            <w:pPr>
              <w:spacing w:after="0" w:line="259" w:lineRule="auto"/>
              <w:ind w:left="0" w:right="0" w:firstLine="0"/>
              <w:jc w:val="left"/>
            </w:pPr>
            <w:r>
              <w:t xml:space="preserve">After ₹500 transfer </w:t>
            </w:r>
          </w:p>
        </w:tc>
        <w:tc>
          <w:tcPr>
            <w:tcW w:w="2104" w:type="dxa"/>
            <w:tcBorders>
              <w:top w:val="single" w:sz="4" w:space="0" w:color="000000"/>
              <w:left w:val="single" w:sz="4" w:space="0" w:color="000000"/>
              <w:bottom w:val="single" w:sz="4" w:space="0" w:color="000000"/>
              <w:right w:val="single" w:sz="4" w:space="0" w:color="000000"/>
            </w:tcBorders>
          </w:tcPr>
          <w:p w14:paraId="284C9898" w14:textId="77777777" w:rsidR="00455349" w:rsidRDefault="00000000">
            <w:pPr>
              <w:spacing w:after="0" w:line="259" w:lineRule="auto"/>
              <w:ind w:left="0" w:right="0" w:firstLine="0"/>
              <w:jc w:val="left"/>
            </w:pPr>
            <w:r>
              <w:t xml:space="preserve">A102 </w:t>
            </w:r>
          </w:p>
        </w:tc>
        <w:tc>
          <w:tcPr>
            <w:tcW w:w="2793" w:type="dxa"/>
            <w:tcBorders>
              <w:top w:val="single" w:sz="4" w:space="0" w:color="000000"/>
              <w:left w:val="single" w:sz="4" w:space="0" w:color="000000"/>
              <w:bottom w:val="single" w:sz="4" w:space="0" w:color="000000"/>
              <w:right w:val="single" w:sz="4" w:space="0" w:color="000000"/>
            </w:tcBorders>
          </w:tcPr>
          <w:p w14:paraId="1D86D4CA" w14:textId="77777777" w:rsidR="00455349" w:rsidRDefault="00000000">
            <w:pPr>
              <w:spacing w:after="0" w:line="259" w:lineRule="auto"/>
              <w:ind w:left="1" w:right="0" w:firstLine="0"/>
              <w:jc w:val="left"/>
            </w:pPr>
            <w:r>
              <w:t xml:space="preserve">Priya </w:t>
            </w:r>
          </w:p>
        </w:tc>
        <w:tc>
          <w:tcPr>
            <w:tcW w:w="2797" w:type="dxa"/>
            <w:tcBorders>
              <w:top w:val="single" w:sz="4" w:space="0" w:color="000000"/>
              <w:left w:val="single" w:sz="4" w:space="0" w:color="000000"/>
              <w:bottom w:val="single" w:sz="4" w:space="0" w:color="000000"/>
              <w:right w:val="single" w:sz="4" w:space="0" w:color="000000"/>
            </w:tcBorders>
          </w:tcPr>
          <w:p w14:paraId="589E0D7E" w14:textId="77777777" w:rsidR="00455349" w:rsidRDefault="00000000">
            <w:pPr>
              <w:spacing w:after="0" w:line="259" w:lineRule="auto"/>
              <w:ind w:left="0" w:right="0" w:firstLine="0"/>
              <w:jc w:val="left"/>
            </w:pPr>
            <w:r>
              <w:t xml:space="preserve">₹10,500.00 </w:t>
            </w:r>
          </w:p>
        </w:tc>
      </w:tr>
    </w:tbl>
    <w:p w14:paraId="22C25556" w14:textId="77777777" w:rsidR="00455349" w:rsidRDefault="00000000">
      <w:pPr>
        <w:ind w:left="-5" w:right="64"/>
      </w:pPr>
      <w:r>
        <w:t xml:space="preserve">The validation also records that the transaction was inserted into the transactions table. A failed transfer scenario is required to leave database balances unchanged. </w:t>
      </w:r>
    </w:p>
    <w:p w14:paraId="145098EA" w14:textId="77777777" w:rsidR="00455349" w:rsidRDefault="00000000">
      <w:pPr>
        <w:spacing w:after="218" w:line="259" w:lineRule="auto"/>
        <w:ind w:left="0" w:right="0" w:firstLine="0"/>
        <w:jc w:val="left"/>
      </w:pPr>
      <w:r>
        <w:rPr>
          <w:b/>
        </w:rPr>
        <w:t xml:space="preserve"> </w:t>
      </w:r>
    </w:p>
    <w:p w14:paraId="73070639" w14:textId="77777777" w:rsidR="00455349" w:rsidRDefault="00000000">
      <w:pPr>
        <w:pStyle w:val="Heading1"/>
        <w:spacing w:after="179"/>
        <w:ind w:left="-5"/>
      </w:pPr>
      <w:r>
        <w:t xml:space="preserve">8. Results and Validation </w:t>
      </w:r>
    </w:p>
    <w:p w14:paraId="6F86A1E7" w14:textId="77777777" w:rsidR="00455349" w:rsidRDefault="00000000">
      <w:pPr>
        <w:pStyle w:val="Heading2"/>
        <w:ind w:left="-5"/>
      </w:pPr>
      <w:r>
        <w:t xml:space="preserve">8.1 Before Fix – Unsynchronized Withdrawal </w:t>
      </w:r>
    </w:p>
    <w:p w14:paraId="1AFE1C06" w14:textId="77777777" w:rsidR="00455349" w:rsidRDefault="00000000">
      <w:pPr>
        <w:spacing w:after="113"/>
        <w:ind w:left="-5" w:right="64"/>
      </w:pPr>
      <w:r>
        <w:t xml:space="preserve">The 20-thread unsafe test produced the following recorded result: </w:t>
      </w:r>
    </w:p>
    <w:p w14:paraId="2185C475" w14:textId="77777777" w:rsidR="00455349" w:rsidRDefault="00000000">
      <w:pPr>
        <w:spacing w:after="217" w:line="259" w:lineRule="auto"/>
        <w:ind w:left="-5" w:right="0"/>
        <w:jc w:val="left"/>
      </w:pPr>
      <w:r>
        <w:rPr>
          <w:b/>
        </w:rPr>
        <w:t>UNSAFE FINAL BALANCE = ₹-800.00</w:t>
      </w:r>
      <w:r>
        <w:t xml:space="preserve"> </w:t>
      </w:r>
    </w:p>
    <w:p w14:paraId="23CE91C6" w14:textId="77777777" w:rsidR="00455349" w:rsidRDefault="00000000">
      <w:pPr>
        <w:spacing w:after="208"/>
        <w:ind w:left="-5" w:right="64"/>
      </w:pPr>
      <w:r>
        <w:t xml:space="preserve">This demonstrates the lost-update/double-spend defect: multiple threads were able to pass the balance check before the shared balance was safely updated. </w:t>
      </w:r>
    </w:p>
    <w:p w14:paraId="46BB2788" w14:textId="77777777" w:rsidR="00455349" w:rsidRDefault="00000000">
      <w:pPr>
        <w:pStyle w:val="Heading2"/>
        <w:ind w:left="-5"/>
      </w:pPr>
      <w:r>
        <w:t xml:space="preserve">8.2 After Fix – Synchronized Withdrawal </w:t>
      </w:r>
    </w:p>
    <w:p w14:paraId="14E854A4" w14:textId="77777777" w:rsidR="00455349" w:rsidRDefault="00000000">
      <w:pPr>
        <w:spacing w:after="217" w:line="259" w:lineRule="auto"/>
        <w:ind w:left="-5" w:right="0"/>
        <w:jc w:val="left"/>
      </w:pPr>
      <w:r>
        <w:rPr>
          <w:b/>
        </w:rPr>
        <w:t>FIXED FINAL BALANCE = ₹0.00</w:t>
      </w:r>
      <w:r>
        <w:t xml:space="preserve"> </w:t>
      </w:r>
    </w:p>
    <w:p w14:paraId="3003CEF4" w14:textId="77777777" w:rsidR="00455349" w:rsidRDefault="00000000">
      <w:pPr>
        <w:spacing w:after="205"/>
        <w:ind w:left="-5" w:right="64"/>
      </w:pPr>
      <w:r>
        <w:t xml:space="preserve">The corrected implementation rejected excess withdrawal requests with an insufficient-balance condition and prevented the negative-balance outcome. </w:t>
      </w:r>
    </w:p>
    <w:p w14:paraId="1D272309" w14:textId="77777777" w:rsidR="00455349" w:rsidRDefault="00000000">
      <w:pPr>
        <w:pStyle w:val="Heading2"/>
        <w:ind w:left="-5"/>
      </w:pPr>
      <w:r>
        <w:t xml:space="preserve">8.3 Deadlock Demonstration </w:t>
      </w:r>
    </w:p>
    <w:p w14:paraId="0177D32F" w14:textId="77777777" w:rsidR="00455349" w:rsidRDefault="00000000">
      <w:pPr>
        <w:spacing w:after="136"/>
        <w:ind w:left="-5" w:right="64"/>
      </w:pPr>
      <w:r>
        <w:t xml:space="preserve">The naive implementation produced the following recorded evidence: </w:t>
      </w:r>
    </w:p>
    <w:p w14:paraId="6CED6D6A" w14:textId="77777777" w:rsidR="00455349" w:rsidRDefault="00000000">
      <w:pPr>
        <w:numPr>
          <w:ilvl w:val="0"/>
          <w:numId w:val="5"/>
        </w:numPr>
        <w:ind w:right="64" w:hanging="360"/>
      </w:pPr>
      <w:r>
        <w:t xml:space="preserve">pool-3-thread-1 locked A101 </w:t>
      </w:r>
    </w:p>
    <w:p w14:paraId="6B8B7650" w14:textId="77777777" w:rsidR="00455349" w:rsidRDefault="00000000">
      <w:pPr>
        <w:numPr>
          <w:ilvl w:val="0"/>
          <w:numId w:val="5"/>
        </w:numPr>
        <w:ind w:right="64" w:hanging="360"/>
      </w:pPr>
      <w:r>
        <w:t xml:space="preserve">pool-3-thread-2 locked A102 </w:t>
      </w:r>
    </w:p>
    <w:p w14:paraId="6046DBB6" w14:textId="77777777" w:rsidR="00455349" w:rsidRDefault="00000000">
      <w:pPr>
        <w:numPr>
          <w:ilvl w:val="0"/>
          <w:numId w:val="5"/>
        </w:numPr>
        <w:ind w:right="64" w:hanging="360"/>
      </w:pPr>
      <w:r>
        <w:t xml:space="preserve">DEADLOCK DETECTED </w:t>
      </w:r>
    </w:p>
    <w:p w14:paraId="1967D0AD" w14:textId="77777777" w:rsidR="00455349" w:rsidRDefault="00000000">
      <w:pPr>
        <w:spacing w:after="113"/>
        <w:ind w:left="-5" w:right="64"/>
      </w:pPr>
      <w:r>
        <w:t xml:space="preserve">After applying lock ordering, the recorded result was: </w:t>
      </w:r>
    </w:p>
    <w:p w14:paraId="3EBD447B" w14:textId="77777777" w:rsidR="00455349" w:rsidRDefault="00000000">
      <w:pPr>
        <w:spacing w:after="216" w:line="259" w:lineRule="auto"/>
        <w:ind w:left="0" w:right="0" w:firstLine="0"/>
        <w:jc w:val="left"/>
      </w:pPr>
      <w:r>
        <w:rPr>
          <w:b/>
        </w:rPr>
        <w:t>All lock-ordered transfers completed = true</w:t>
      </w:r>
      <w:r>
        <w:t xml:space="preserve"> </w:t>
      </w:r>
    </w:p>
    <w:p w14:paraId="7DF8EF08" w14:textId="77777777" w:rsidR="00455349" w:rsidRDefault="00000000">
      <w:pPr>
        <w:spacing w:after="205"/>
        <w:ind w:left="-5" w:right="64"/>
      </w:pPr>
      <w:r>
        <w:t xml:space="preserve">A101 = ₹10000.00 and A102 = ₹10000.00 were recorded after the lock-ordered transfer stress test. The consistent ordering prevents </w:t>
      </w:r>
      <w:proofErr w:type="gramStart"/>
      <w:r>
        <w:t>the circular</w:t>
      </w:r>
      <w:proofErr w:type="gramEnd"/>
      <w:r>
        <w:t xml:space="preserve"> wait. </w:t>
      </w:r>
    </w:p>
    <w:p w14:paraId="51F709A1" w14:textId="77777777" w:rsidR="00455349" w:rsidRDefault="00000000">
      <w:pPr>
        <w:pStyle w:val="Heading2"/>
        <w:spacing w:after="86"/>
        <w:ind w:left="-5"/>
      </w:pPr>
      <w:r>
        <w:t xml:space="preserve">8.4 Rollback Validation </w:t>
      </w:r>
    </w:p>
    <w:p w14:paraId="0D394BEB" w14:textId="77777777" w:rsidR="00455349" w:rsidRDefault="00000000">
      <w:pPr>
        <w:numPr>
          <w:ilvl w:val="0"/>
          <w:numId w:val="6"/>
        </w:numPr>
        <w:spacing w:after="0" w:line="259" w:lineRule="auto"/>
        <w:ind w:right="0" w:hanging="360"/>
        <w:jc w:val="left"/>
      </w:pPr>
      <w:r>
        <w:t xml:space="preserve">Debit succeeded. R101 = ₹700.0 </w:t>
      </w:r>
    </w:p>
    <w:p w14:paraId="6A223575" w14:textId="77777777" w:rsidR="00455349" w:rsidRDefault="00000000">
      <w:pPr>
        <w:numPr>
          <w:ilvl w:val="0"/>
          <w:numId w:val="6"/>
        </w:numPr>
        <w:spacing w:after="0" w:line="259" w:lineRule="auto"/>
        <w:ind w:right="0" w:hanging="360"/>
        <w:jc w:val="left"/>
      </w:pPr>
      <w:r>
        <w:t xml:space="preserve">Failure detected → rollback performed. </w:t>
      </w:r>
    </w:p>
    <w:p w14:paraId="3D69C775" w14:textId="77777777" w:rsidR="00455349" w:rsidRDefault="00000000">
      <w:pPr>
        <w:numPr>
          <w:ilvl w:val="0"/>
          <w:numId w:val="6"/>
        </w:numPr>
        <w:spacing w:after="0" w:line="259" w:lineRule="auto"/>
        <w:ind w:right="0" w:hanging="360"/>
        <w:jc w:val="left"/>
      </w:pPr>
      <w:r>
        <w:t xml:space="preserve">R101 after rollback = ₹1000.0 </w:t>
      </w:r>
    </w:p>
    <w:p w14:paraId="1E15BA4F" w14:textId="77777777" w:rsidR="00455349" w:rsidRDefault="00000000">
      <w:pPr>
        <w:numPr>
          <w:ilvl w:val="0"/>
          <w:numId w:val="6"/>
        </w:numPr>
        <w:spacing w:after="0" w:line="259" w:lineRule="auto"/>
        <w:ind w:right="0" w:hanging="360"/>
        <w:jc w:val="left"/>
      </w:pPr>
      <w:r>
        <w:t xml:space="preserve">Original balance = ₹1000.0 </w:t>
      </w:r>
    </w:p>
    <w:p w14:paraId="42992444" w14:textId="77777777" w:rsidR="00455349" w:rsidRDefault="00000000">
      <w:pPr>
        <w:spacing w:after="210"/>
        <w:ind w:left="-5" w:right="64"/>
      </w:pPr>
      <w:r>
        <w:t xml:space="preserve">The result confirms that the source balance was restored after the simulated failure. </w:t>
      </w:r>
    </w:p>
    <w:p w14:paraId="08112E0E" w14:textId="77777777" w:rsidR="00455349" w:rsidRDefault="00000000">
      <w:pPr>
        <w:pStyle w:val="Heading1"/>
        <w:ind w:left="-5"/>
      </w:pPr>
      <w:r>
        <w:t xml:space="preserve">9. Analysis and Engineering Decision </w:t>
      </w:r>
    </w:p>
    <w:p w14:paraId="16209166" w14:textId="77777777" w:rsidR="00455349" w:rsidRDefault="00000000">
      <w:pPr>
        <w:spacing w:after="107"/>
        <w:ind w:left="-5" w:right="64"/>
      </w:pPr>
      <w:r>
        <w:t>The unsafe and corrected results clearly show why shared monetary state cannot be modified using an unprotected check-</w:t>
      </w:r>
      <w:proofErr w:type="gramStart"/>
      <w:r>
        <w:t>then</w:t>
      </w:r>
      <w:proofErr w:type="gramEnd"/>
      <w:r>
        <w:t xml:space="preserve">-update sequence. The unsafe run reached ₹-800.00, whereas the synchronized run reached the expected ₹0.00. This provides direct before/after evidence for the concurrency fix. </w:t>
      </w:r>
    </w:p>
    <w:p w14:paraId="7A76C660" w14:textId="77777777" w:rsidR="00455349" w:rsidRDefault="00000000">
      <w:pPr>
        <w:ind w:left="-5" w:right="64"/>
      </w:pPr>
      <w:r>
        <w:lastRenderedPageBreak/>
        <w:t xml:space="preserve">For synchronization, synchronized methods/blocks were selected for the prototype because they are straightforward and automatically release the monitor when execution exits the protected region. </w:t>
      </w:r>
    </w:p>
    <w:p w14:paraId="39A5464A" w14:textId="77777777" w:rsidR="00455349" w:rsidRDefault="00000000">
      <w:pPr>
        <w:spacing w:after="107"/>
        <w:ind w:left="-5" w:right="64"/>
      </w:pPr>
      <w:proofErr w:type="spellStart"/>
      <w:r>
        <w:t>ReentrantLock</w:t>
      </w:r>
      <w:proofErr w:type="spellEnd"/>
      <w:r>
        <w:t xml:space="preserve"> was considered because it provides explicit control and features such as </w:t>
      </w:r>
      <w:proofErr w:type="spellStart"/>
      <w:r>
        <w:t>tryLock</w:t>
      </w:r>
      <w:proofErr w:type="spellEnd"/>
      <w:r>
        <w:t xml:space="preserve">, but that control also increases the responsibility for correct lock management. </w:t>
      </w:r>
    </w:p>
    <w:p w14:paraId="148650A3" w14:textId="77777777" w:rsidR="00455349" w:rsidRDefault="00000000">
      <w:pPr>
        <w:spacing w:after="107"/>
        <w:ind w:left="-5" w:right="64"/>
      </w:pPr>
      <w:r>
        <w:t xml:space="preserve">For deadlock avoidance, arbitrary lock acquisition was rejected because the stress test reproduced the classic opposite-direction deadlock. Account-number ordering was selected because it establishes one global lock order and removes circular waiting. The lock-ordered test </w:t>
      </w:r>
      <w:proofErr w:type="gramStart"/>
      <w:r>
        <w:t>completed</w:t>
      </w:r>
      <w:proofErr w:type="gramEnd"/>
      <w:r>
        <w:t xml:space="preserve"> successfully. </w:t>
      </w:r>
    </w:p>
    <w:p w14:paraId="7FD04930" w14:textId="77777777" w:rsidR="00455349" w:rsidRDefault="00000000">
      <w:pPr>
        <w:spacing w:after="208"/>
        <w:ind w:left="-5" w:right="64"/>
      </w:pPr>
      <w:r>
        <w:t xml:space="preserve">The implementation is therefore a suitable prototype for demonstrating Java concurrency concepts. For a production multi-server banking system, JVM-level synchronization alone would not be sufficient because different servers would not share the same Java monitor. </w:t>
      </w:r>
    </w:p>
    <w:p w14:paraId="7494BDAE" w14:textId="77777777" w:rsidR="00455349" w:rsidRDefault="00000000">
      <w:pPr>
        <w:pStyle w:val="Heading1"/>
        <w:ind w:left="-5"/>
      </w:pPr>
      <w:r>
        <w:t xml:space="preserve">10. Broader Considerations and Professional Responsibility </w:t>
      </w:r>
    </w:p>
    <w:p w14:paraId="093DB72C" w14:textId="77777777" w:rsidR="00455349" w:rsidRDefault="00000000">
      <w:pPr>
        <w:spacing w:after="107"/>
        <w:ind w:left="-5" w:right="64"/>
      </w:pPr>
      <w:r>
        <w:t xml:space="preserve">A concurrency defect in financial software can cause direct financial loss when customers can spend or transfer more than their legitimate balance. It can also produce inaccurate ledgers, customer disputes, regulatory exposure, investigation costs, and loss of trust. </w:t>
      </w:r>
    </w:p>
    <w:p w14:paraId="1FA8C94F" w14:textId="77777777" w:rsidR="00455349" w:rsidRDefault="00000000">
      <w:pPr>
        <w:spacing w:after="208"/>
        <w:ind w:left="-5" w:right="64"/>
      </w:pPr>
      <w:r>
        <w:t xml:space="preserve">Financial applications therefore require rigorous testing of concurrent code paths before release. Transaction data should be protected against unauthorized access and modification, and significant financial events should be auditable. These considerations support the assignment’s emphasis on thread safety, rollback, persistence, and audit logging. </w:t>
      </w:r>
    </w:p>
    <w:p w14:paraId="293FA9A0" w14:textId="77777777" w:rsidR="00455349" w:rsidRDefault="00000000">
      <w:pPr>
        <w:pStyle w:val="Heading1"/>
        <w:ind w:left="-5"/>
      </w:pPr>
      <w:r>
        <w:t xml:space="preserve">11. Scalability, Security and Limitations </w:t>
      </w:r>
    </w:p>
    <w:p w14:paraId="0A5B355F" w14:textId="77777777" w:rsidR="00455349" w:rsidRDefault="00000000">
      <w:pPr>
        <w:spacing w:after="107"/>
        <w:ind w:left="-5" w:right="64"/>
      </w:pPr>
      <w:r>
        <w:t xml:space="preserve">The prototype runs within a single Java process. If the system were extended to multiple application servers sharing one database, concurrency control would need to move beyond JVM-level synchronization. Database-level row locking such as SELECT ... FOR UPDATE, optimistic concurrency control, or distributed transaction/saga approaches could be considered depending on the architecture. </w:t>
      </w:r>
    </w:p>
    <w:p w14:paraId="681B339C" w14:textId="77777777" w:rsidR="00455349" w:rsidRDefault="00000000">
      <w:pPr>
        <w:spacing w:after="107"/>
        <w:ind w:left="-5" w:right="64"/>
      </w:pPr>
      <w:r>
        <w:t xml:space="preserve">Security is addressed conceptually through controlled access to account and transaction data, parameterized SQL, and audit logging. Encryption and full authentication/authorization are outside the demonstrated scope. </w:t>
      </w:r>
    </w:p>
    <w:p w14:paraId="7697C70D" w14:textId="77777777" w:rsidR="00455349" w:rsidRDefault="00000000">
      <w:pPr>
        <w:spacing w:line="328" w:lineRule="auto"/>
        <w:ind w:left="-5" w:right="64"/>
      </w:pPr>
      <w:r>
        <w:t xml:space="preserve">The main limitation is that the assignment implementation is a prototype. It does not implement a complete payment network, KYC process, production authentication model, or a distributed deployment. </w:t>
      </w:r>
      <w:r>
        <w:rPr>
          <w:b/>
          <w:sz w:val="28"/>
        </w:rPr>
        <w:t xml:space="preserve">12. Conclusion </w:t>
      </w:r>
    </w:p>
    <w:p w14:paraId="37BC46B1" w14:textId="77777777" w:rsidR="00455349" w:rsidRDefault="00000000">
      <w:pPr>
        <w:spacing w:after="107"/>
        <w:ind w:left="-5" w:right="64"/>
      </w:pPr>
      <w:r>
        <w:t xml:space="preserve">The project successfully demonstrates how Java can be used to design a concurrency-safe banking transfer and ledger core. The unsynchronized implementation reproduced the lost-update/double-spend problem, while the synchronized implementation prevented the negative-balance outcome. </w:t>
      </w:r>
    </w:p>
    <w:p w14:paraId="4CF0CFA3" w14:textId="77777777" w:rsidR="00455349" w:rsidRDefault="00000000">
      <w:pPr>
        <w:spacing w:after="107"/>
        <w:ind w:left="-5" w:right="64"/>
      </w:pPr>
      <w:r>
        <w:t xml:space="preserve">The project also reproduced a two-account deadlock using naive lock acquisition and resolved it with consistent account-number lock ordering. The rollback test restored the original balance after a simulated partial failure. JDBC integration with MySQL persisted account and transaction data, and Java I/O was used for audit logging. </w:t>
      </w:r>
    </w:p>
    <w:p w14:paraId="4D5A8A2A" w14:textId="77777777" w:rsidR="00455349" w:rsidRDefault="00000000">
      <w:pPr>
        <w:ind w:left="-5" w:right="64"/>
      </w:pPr>
      <w:r>
        <w:lastRenderedPageBreak/>
        <w:t xml:space="preserve">Overall, the implementation meets the central prototype requirements: atomic balance updates, no negative balance in the corrected test, deadlock prevention, custom exception handling, rollback, JDBC persistence, and auditability. </w:t>
      </w:r>
    </w:p>
    <w:p w14:paraId="257340F4" w14:textId="77777777" w:rsidR="00455349" w:rsidRDefault="00000000">
      <w:pPr>
        <w:spacing w:after="218" w:line="259" w:lineRule="auto"/>
        <w:ind w:left="0" w:right="0" w:firstLine="0"/>
        <w:jc w:val="left"/>
      </w:pPr>
      <w:r>
        <w:rPr>
          <w:b/>
        </w:rPr>
        <w:t xml:space="preserve"> </w:t>
      </w:r>
    </w:p>
    <w:p w14:paraId="518FA65C" w14:textId="77777777" w:rsidR="00455349" w:rsidRDefault="00000000">
      <w:pPr>
        <w:pStyle w:val="Heading1"/>
        <w:spacing w:after="179"/>
        <w:ind w:left="-5"/>
      </w:pPr>
      <w:r>
        <w:t xml:space="preserve">13. Student Reflection </w:t>
      </w:r>
    </w:p>
    <w:p w14:paraId="0EEDE979" w14:textId="77777777" w:rsidR="00455349" w:rsidRDefault="00000000">
      <w:pPr>
        <w:pStyle w:val="Heading2"/>
        <w:ind w:left="-5"/>
      </w:pPr>
      <w:r>
        <w:t xml:space="preserve">13.1 What I Learned </w:t>
      </w:r>
    </w:p>
    <w:p w14:paraId="58227676" w14:textId="77777777" w:rsidR="00455349" w:rsidRDefault="00000000">
      <w:pPr>
        <w:spacing w:after="167"/>
        <w:ind w:left="-5" w:right="64"/>
      </w:pPr>
      <w:r>
        <w:t xml:space="preserve">I learned that multithreaded programs </w:t>
      </w:r>
      <w:proofErr w:type="gramStart"/>
      <w:r>
        <w:t>can</w:t>
      </w:r>
      <w:proofErr w:type="gramEnd"/>
      <w:r>
        <w:t xml:space="preserve"> produce incorrect financial results even when each individual operation appears logically correct. The assignment helped me understand atomic check-</w:t>
      </w:r>
      <w:proofErr w:type="gramStart"/>
      <w:r>
        <w:t>then</w:t>
      </w:r>
      <w:proofErr w:type="gramEnd"/>
      <w:r>
        <w:t xml:space="preserve">-update operations, synchronization, deadlock prevention, rollback, Java collections, and JDBC-based persistence. </w:t>
      </w:r>
    </w:p>
    <w:p w14:paraId="3D276CDA" w14:textId="77777777" w:rsidR="00455349" w:rsidRDefault="00000000">
      <w:pPr>
        <w:spacing w:after="218" w:line="259" w:lineRule="auto"/>
        <w:ind w:left="0" w:right="0" w:firstLine="0"/>
        <w:jc w:val="left"/>
      </w:pPr>
      <w:r>
        <w:rPr>
          <w:b/>
        </w:rPr>
        <w:t xml:space="preserve"> </w:t>
      </w:r>
    </w:p>
    <w:p w14:paraId="2C87B4D3" w14:textId="77777777" w:rsidR="00455349" w:rsidRDefault="00000000">
      <w:pPr>
        <w:pStyle w:val="Heading2"/>
        <w:spacing w:after="87"/>
        <w:ind w:left="-5"/>
      </w:pPr>
      <w:r>
        <w:t xml:space="preserve">13.2 Future Improvements </w:t>
      </w:r>
    </w:p>
    <w:p w14:paraId="6D30BD05" w14:textId="77777777" w:rsidR="00455349" w:rsidRDefault="00000000">
      <w:pPr>
        <w:numPr>
          <w:ilvl w:val="0"/>
          <w:numId w:val="7"/>
        </w:numPr>
        <w:ind w:right="64" w:hanging="360"/>
      </w:pPr>
      <w:r>
        <w:t xml:space="preserve">Add the optional Swing/AWT teller dashboard with live balances and a transaction counter. </w:t>
      </w:r>
    </w:p>
    <w:p w14:paraId="01D055C4" w14:textId="77777777" w:rsidR="00455349" w:rsidRDefault="00000000">
      <w:pPr>
        <w:numPr>
          <w:ilvl w:val="0"/>
          <w:numId w:val="7"/>
        </w:numPr>
        <w:ind w:right="64" w:hanging="360"/>
      </w:pPr>
      <w:r>
        <w:t xml:space="preserve">Strengthen database transaction management and use database-level locking where appropriate. </w:t>
      </w:r>
    </w:p>
    <w:p w14:paraId="3076F7E0" w14:textId="77777777" w:rsidR="00455349" w:rsidRDefault="00000000">
      <w:pPr>
        <w:numPr>
          <w:ilvl w:val="0"/>
          <w:numId w:val="7"/>
        </w:numPr>
        <w:ind w:right="64" w:hanging="360"/>
      </w:pPr>
      <w:r>
        <w:t xml:space="preserve">Add stronger authentication and authorization controls. </w:t>
      </w:r>
    </w:p>
    <w:p w14:paraId="5F1024A4" w14:textId="77777777" w:rsidR="00455349" w:rsidRDefault="00000000">
      <w:pPr>
        <w:numPr>
          <w:ilvl w:val="0"/>
          <w:numId w:val="7"/>
        </w:numPr>
        <w:ind w:right="64" w:hanging="360"/>
      </w:pPr>
      <w:r>
        <w:t xml:space="preserve">Create automated </w:t>
      </w:r>
      <w:proofErr w:type="gramStart"/>
      <w:r>
        <w:t>unit</w:t>
      </w:r>
      <w:proofErr w:type="gramEnd"/>
      <w:r>
        <w:t xml:space="preserve">, integration, and concurrency stress tests. </w:t>
      </w:r>
    </w:p>
    <w:p w14:paraId="095A9760" w14:textId="77777777" w:rsidR="00455349" w:rsidRDefault="00000000">
      <w:pPr>
        <w:numPr>
          <w:ilvl w:val="0"/>
          <w:numId w:val="7"/>
        </w:numPr>
        <w:spacing w:after="164"/>
        <w:ind w:right="64" w:hanging="360"/>
      </w:pPr>
      <w:r>
        <w:t xml:space="preserve">Evaluate the design across multiple application servers to study distributed concurrency. </w:t>
      </w:r>
    </w:p>
    <w:p w14:paraId="736DF1A6" w14:textId="77777777" w:rsidR="00455349" w:rsidRDefault="00000000">
      <w:pPr>
        <w:pStyle w:val="Heading1"/>
        <w:spacing w:after="0"/>
        <w:ind w:left="-5"/>
      </w:pPr>
      <w:r>
        <w:t xml:space="preserve">14. Requirements Validation Summary </w:t>
      </w:r>
    </w:p>
    <w:tbl>
      <w:tblPr>
        <w:tblStyle w:val="TableGrid"/>
        <w:tblW w:w="9359" w:type="dxa"/>
        <w:tblInd w:w="290" w:type="dxa"/>
        <w:tblCellMar>
          <w:top w:w="62" w:type="dxa"/>
          <w:left w:w="107" w:type="dxa"/>
          <w:bottom w:w="0" w:type="dxa"/>
          <w:right w:w="49" w:type="dxa"/>
        </w:tblCellMar>
        <w:tblLook w:val="04A0" w:firstRow="1" w:lastRow="0" w:firstColumn="1" w:lastColumn="0" w:noHBand="0" w:noVBand="1"/>
      </w:tblPr>
      <w:tblGrid>
        <w:gridCol w:w="4607"/>
        <w:gridCol w:w="3025"/>
        <w:gridCol w:w="1727"/>
      </w:tblGrid>
      <w:tr w:rsidR="00455349" w14:paraId="5881C06E" w14:textId="77777777">
        <w:trPr>
          <w:trHeight w:val="324"/>
        </w:trPr>
        <w:tc>
          <w:tcPr>
            <w:tcW w:w="4607" w:type="dxa"/>
            <w:tcBorders>
              <w:top w:val="single" w:sz="4" w:space="0" w:color="000000"/>
              <w:left w:val="single" w:sz="4" w:space="0" w:color="000000"/>
              <w:bottom w:val="single" w:sz="4" w:space="0" w:color="000000"/>
              <w:right w:val="single" w:sz="4" w:space="0" w:color="000000"/>
            </w:tcBorders>
            <w:shd w:val="clear" w:color="auto" w:fill="D9E2F3"/>
          </w:tcPr>
          <w:p w14:paraId="5BDC5AD9" w14:textId="77777777" w:rsidR="00455349" w:rsidRDefault="00000000">
            <w:pPr>
              <w:spacing w:after="0" w:line="259" w:lineRule="auto"/>
              <w:ind w:left="0" w:right="0" w:firstLine="0"/>
              <w:jc w:val="left"/>
            </w:pPr>
            <w:r>
              <w:rPr>
                <w:b/>
              </w:rPr>
              <w:t>Requirement</w:t>
            </w:r>
            <w:r>
              <w:t xml:space="preserve"> </w:t>
            </w:r>
          </w:p>
        </w:tc>
        <w:tc>
          <w:tcPr>
            <w:tcW w:w="3025" w:type="dxa"/>
            <w:tcBorders>
              <w:top w:val="single" w:sz="4" w:space="0" w:color="000000"/>
              <w:left w:val="single" w:sz="4" w:space="0" w:color="000000"/>
              <w:bottom w:val="single" w:sz="4" w:space="0" w:color="000000"/>
              <w:right w:val="single" w:sz="4" w:space="0" w:color="000000"/>
            </w:tcBorders>
            <w:shd w:val="clear" w:color="auto" w:fill="D9E2F3"/>
          </w:tcPr>
          <w:p w14:paraId="2F962640" w14:textId="77777777" w:rsidR="00455349" w:rsidRDefault="00000000">
            <w:pPr>
              <w:spacing w:after="0" w:line="259" w:lineRule="auto"/>
              <w:ind w:left="1" w:right="0" w:firstLine="0"/>
              <w:jc w:val="left"/>
            </w:pPr>
            <w:r>
              <w:rPr>
                <w:b/>
              </w:rPr>
              <w:t>Evidence / Result</w:t>
            </w:r>
            <w: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cPr>
          <w:p w14:paraId="2E4642E9" w14:textId="77777777" w:rsidR="00455349" w:rsidRDefault="00000000">
            <w:pPr>
              <w:spacing w:after="0" w:line="259" w:lineRule="auto"/>
              <w:ind w:left="1" w:right="0" w:firstLine="0"/>
              <w:jc w:val="left"/>
            </w:pPr>
            <w:r>
              <w:rPr>
                <w:b/>
              </w:rPr>
              <w:t>Status</w:t>
            </w:r>
            <w:r>
              <w:t xml:space="preserve"> </w:t>
            </w:r>
          </w:p>
        </w:tc>
      </w:tr>
      <w:tr w:rsidR="00455349" w14:paraId="6FBA9586" w14:textId="77777777">
        <w:trPr>
          <w:trHeight w:val="964"/>
        </w:trPr>
        <w:tc>
          <w:tcPr>
            <w:tcW w:w="4607" w:type="dxa"/>
            <w:tcBorders>
              <w:top w:val="single" w:sz="4" w:space="0" w:color="000000"/>
              <w:left w:val="single" w:sz="4" w:space="0" w:color="000000"/>
              <w:bottom w:val="single" w:sz="4" w:space="0" w:color="000000"/>
              <w:right w:val="single" w:sz="4" w:space="0" w:color="000000"/>
            </w:tcBorders>
            <w:vAlign w:val="center"/>
          </w:tcPr>
          <w:p w14:paraId="04C0295C" w14:textId="77777777" w:rsidR="00455349" w:rsidRDefault="00000000">
            <w:pPr>
              <w:spacing w:after="0" w:line="259" w:lineRule="auto"/>
              <w:ind w:left="0" w:right="0" w:firstLine="0"/>
              <w:jc w:val="left"/>
            </w:pPr>
            <w:r>
              <w:t xml:space="preserve">OOP domain model </w:t>
            </w:r>
          </w:p>
        </w:tc>
        <w:tc>
          <w:tcPr>
            <w:tcW w:w="3025" w:type="dxa"/>
            <w:tcBorders>
              <w:top w:val="single" w:sz="4" w:space="0" w:color="000000"/>
              <w:left w:val="single" w:sz="4" w:space="0" w:color="000000"/>
              <w:bottom w:val="single" w:sz="4" w:space="0" w:color="000000"/>
              <w:right w:val="single" w:sz="4" w:space="0" w:color="000000"/>
            </w:tcBorders>
          </w:tcPr>
          <w:p w14:paraId="5AFF6964" w14:textId="77777777" w:rsidR="00455349" w:rsidRDefault="00000000">
            <w:pPr>
              <w:spacing w:after="0" w:line="259" w:lineRule="auto"/>
              <w:ind w:left="1" w:right="30" w:firstLine="0"/>
              <w:jc w:val="left"/>
            </w:pPr>
            <w:r>
              <w:t xml:space="preserve">Banking classes, inheritance, polymorphism, encapsulation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137AF94C" w14:textId="77777777" w:rsidR="00455349" w:rsidRDefault="00000000">
            <w:pPr>
              <w:spacing w:after="0" w:line="259" w:lineRule="auto"/>
              <w:ind w:left="1" w:right="0" w:firstLine="0"/>
              <w:jc w:val="left"/>
            </w:pPr>
            <w:r>
              <w:t xml:space="preserve">Met </w:t>
            </w:r>
          </w:p>
        </w:tc>
      </w:tr>
      <w:tr w:rsidR="00455349" w14:paraId="3B38D296" w14:textId="77777777">
        <w:trPr>
          <w:trHeight w:val="646"/>
        </w:trPr>
        <w:tc>
          <w:tcPr>
            <w:tcW w:w="4607" w:type="dxa"/>
            <w:tcBorders>
              <w:top w:val="single" w:sz="4" w:space="0" w:color="000000"/>
              <w:left w:val="single" w:sz="4" w:space="0" w:color="000000"/>
              <w:bottom w:val="single" w:sz="4" w:space="0" w:color="000000"/>
              <w:right w:val="single" w:sz="4" w:space="0" w:color="000000"/>
            </w:tcBorders>
            <w:vAlign w:val="center"/>
          </w:tcPr>
          <w:p w14:paraId="6407295E" w14:textId="77777777" w:rsidR="00455349" w:rsidRDefault="00000000">
            <w:pPr>
              <w:spacing w:after="0" w:line="259" w:lineRule="auto"/>
              <w:ind w:left="0" w:right="0" w:firstLine="0"/>
              <w:jc w:val="left"/>
            </w:pPr>
            <w:r>
              <w:t xml:space="preserve">Collections </w:t>
            </w:r>
          </w:p>
        </w:tc>
        <w:tc>
          <w:tcPr>
            <w:tcW w:w="3025" w:type="dxa"/>
            <w:tcBorders>
              <w:top w:val="single" w:sz="4" w:space="0" w:color="000000"/>
              <w:left w:val="single" w:sz="4" w:space="0" w:color="000000"/>
              <w:bottom w:val="single" w:sz="4" w:space="0" w:color="000000"/>
              <w:right w:val="single" w:sz="4" w:space="0" w:color="000000"/>
            </w:tcBorders>
          </w:tcPr>
          <w:p w14:paraId="01CAE660" w14:textId="77777777" w:rsidR="00455349" w:rsidRDefault="00000000">
            <w:pPr>
              <w:spacing w:after="19" w:line="259" w:lineRule="auto"/>
              <w:ind w:left="1" w:right="0" w:firstLine="0"/>
              <w:jc w:val="left"/>
            </w:pPr>
            <w:r>
              <w:t xml:space="preserve">Map&lt;String, Account&gt; and </w:t>
            </w:r>
          </w:p>
          <w:p w14:paraId="5FF4A194" w14:textId="77777777" w:rsidR="00455349" w:rsidRDefault="00000000">
            <w:pPr>
              <w:spacing w:after="0" w:line="259" w:lineRule="auto"/>
              <w:ind w:left="1" w:right="0" w:firstLine="0"/>
              <w:jc w:val="left"/>
            </w:pPr>
            <w:r>
              <w:t xml:space="preserve">List&lt;Transaction&gt; </w:t>
            </w:r>
          </w:p>
        </w:tc>
        <w:tc>
          <w:tcPr>
            <w:tcW w:w="1727" w:type="dxa"/>
            <w:tcBorders>
              <w:top w:val="single" w:sz="4" w:space="0" w:color="000000"/>
              <w:left w:val="single" w:sz="4" w:space="0" w:color="000000"/>
              <w:bottom w:val="single" w:sz="4" w:space="0" w:color="000000"/>
              <w:right w:val="single" w:sz="4" w:space="0" w:color="000000"/>
            </w:tcBorders>
            <w:vAlign w:val="center"/>
          </w:tcPr>
          <w:p w14:paraId="46E78728" w14:textId="77777777" w:rsidR="00455349" w:rsidRDefault="00000000">
            <w:pPr>
              <w:spacing w:after="0" w:line="259" w:lineRule="auto"/>
              <w:ind w:left="1" w:right="0" w:firstLine="0"/>
              <w:jc w:val="left"/>
            </w:pPr>
            <w:r>
              <w:t xml:space="preserve">Met </w:t>
            </w:r>
          </w:p>
        </w:tc>
      </w:tr>
      <w:tr w:rsidR="00455349" w14:paraId="13E4B59B" w14:textId="77777777">
        <w:trPr>
          <w:trHeight w:val="646"/>
        </w:trPr>
        <w:tc>
          <w:tcPr>
            <w:tcW w:w="4607" w:type="dxa"/>
            <w:tcBorders>
              <w:top w:val="single" w:sz="4" w:space="0" w:color="000000"/>
              <w:left w:val="single" w:sz="4" w:space="0" w:color="000000"/>
              <w:bottom w:val="single" w:sz="4" w:space="0" w:color="000000"/>
              <w:right w:val="single" w:sz="4" w:space="0" w:color="000000"/>
            </w:tcBorders>
            <w:vAlign w:val="center"/>
          </w:tcPr>
          <w:p w14:paraId="0DF3A228" w14:textId="77777777" w:rsidR="00455349" w:rsidRDefault="00000000">
            <w:pPr>
              <w:spacing w:after="0" w:line="259" w:lineRule="auto"/>
              <w:ind w:left="0" w:right="0" w:firstLine="0"/>
              <w:jc w:val="left"/>
            </w:pPr>
            <w:r>
              <w:t xml:space="preserve">Concurrent load </w:t>
            </w:r>
          </w:p>
        </w:tc>
        <w:tc>
          <w:tcPr>
            <w:tcW w:w="3025" w:type="dxa"/>
            <w:tcBorders>
              <w:top w:val="single" w:sz="4" w:space="0" w:color="000000"/>
              <w:left w:val="single" w:sz="4" w:space="0" w:color="000000"/>
              <w:bottom w:val="single" w:sz="4" w:space="0" w:color="000000"/>
              <w:right w:val="single" w:sz="4" w:space="0" w:color="000000"/>
            </w:tcBorders>
          </w:tcPr>
          <w:p w14:paraId="56A08DF4" w14:textId="77777777" w:rsidR="00455349" w:rsidRDefault="00000000">
            <w:pPr>
              <w:spacing w:after="0" w:line="259" w:lineRule="auto"/>
              <w:ind w:left="1" w:right="0" w:firstLine="0"/>
              <w:jc w:val="left"/>
            </w:pPr>
            <w:r>
              <w:t xml:space="preserve">20 concurrent withdrawal threads </w:t>
            </w:r>
          </w:p>
        </w:tc>
        <w:tc>
          <w:tcPr>
            <w:tcW w:w="1727" w:type="dxa"/>
            <w:tcBorders>
              <w:top w:val="single" w:sz="4" w:space="0" w:color="000000"/>
              <w:left w:val="single" w:sz="4" w:space="0" w:color="000000"/>
              <w:bottom w:val="single" w:sz="4" w:space="0" w:color="000000"/>
              <w:right w:val="single" w:sz="4" w:space="0" w:color="000000"/>
            </w:tcBorders>
            <w:vAlign w:val="center"/>
          </w:tcPr>
          <w:p w14:paraId="6872B709" w14:textId="77777777" w:rsidR="00455349" w:rsidRDefault="00000000">
            <w:pPr>
              <w:spacing w:after="0" w:line="259" w:lineRule="auto"/>
              <w:ind w:left="1" w:right="0" w:firstLine="0"/>
              <w:jc w:val="left"/>
            </w:pPr>
            <w:r>
              <w:t xml:space="preserve">Met </w:t>
            </w:r>
          </w:p>
        </w:tc>
      </w:tr>
      <w:tr w:rsidR="00455349" w14:paraId="6867D874" w14:textId="77777777">
        <w:trPr>
          <w:trHeight w:val="643"/>
        </w:trPr>
        <w:tc>
          <w:tcPr>
            <w:tcW w:w="4607" w:type="dxa"/>
            <w:tcBorders>
              <w:top w:val="single" w:sz="4" w:space="0" w:color="000000"/>
              <w:left w:val="single" w:sz="4" w:space="0" w:color="000000"/>
              <w:bottom w:val="single" w:sz="4" w:space="0" w:color="000000"/>
              <w:right w:val="single" w:sz="4" w:space="0" w:color="000000"/>
            </w:tcBorders>
            <w:vAlign w:val="center"/>
          </w:tcPr>
          <w:p w14:paraId="4817ACE9" w14:textId="77777777" w:rsidR="00455349" w:rsidRDefault="00000000">
            <w:pPr>
              <w:spacing w:after="0" w:line="259" w:lineRule="auto"/>
              <w:ind w:left="0" w:right="0" w:firstLine="0"/>
              <w:jc w:val="left"/>
            </w:pPr>
            <w:r>
              <w:t xml:space="preserve">No negative balance </w:t>
            </w:r>
          </w:p>
        </w:tc>
        <w:tc>
          <w:tcPr>
            <w:tcW w:w="3025" w:type="dxa"/>
            <w:tcBorders>
              <w:top w:val="single" w:sz="4" w:space="0" w:color="000000"/>
              <w:left w:val="single" w:sz="4" w:space="0" w:color="000000"/>
              <w:bottom w:val="single" w:sz="4" w:space="0" w:color="000000"/>
              <w:right w:val="single" w:sz="4" w:space="0" w:color="000000"/>
            </w:tcBorders>
          </w:tcPr>
          <w:p w14:paraId="4F5149ED" w14:textId="77777777" w:rsidR="00455349" w:rsidRDefault="00000000">
            <w:pPr>
              <w:spacing w:after="0" w:line="259" w:lineRule="auto"/>
              <w:ind w:left="1" w:right="0" w:firstLine="0"/>
            </w:pPr>
            <w:r>
              <w:t xml:space="preserve">Fixed run: ₹0.00; excess requests rejected </w:t>
            </w:r>
          </w:p>
        </w:tc>
        <w:tc>
          <w:tcPr>
            <w:tcW w:w="1727" w:type="dxa"/>
            <w:tcBorders>
              <w:top w:val="single" w:sz="4" w:space="0" w:color="000000"/>
              <w:left w:val="single" w:sz="4" w:space="0" w:color="000000"/>
              <w:bottom w:val="single" w:sz="4" w:space="0" w:color="000000"/>
              <w:right w:val="single" w:sz="4" w:space="0" w:color="000000"/>
            </w:tcBorders>
            <w:vAlign w:val="center"/>
          </w:tcPr>
          <w:p w14:paraId="7C8DD66C" w14:textId="77777777" w:rsidR="00455349" w:rsidRDefault="00000000">
            <w:pPr>
              <w:spacing w:after="0" w:line="259" w:lineRule="auto"/>
              <w:ind w:left="1" w:right="0" w:firstLine="0"/>
              <w:jc w:val="left"/>
            </w:pPr>
            <w:r>
              <w:t xml:space="preserve">Met </w:t>
            </w:r>
          </w:p>
        </w:tc>
      </w:tr>
      <w:tr w:rsidR="00455349" w14:paraId="571BB7C2" w14:textId="77777777">
        <w:trPr>
          <w:trHeight w:val="646"/>
        </w:trPr>
        <w:tc>
          <w:tcPr>
            <w:tcW w:w="4607" w:type="dxa"/>
            <w:tcBorders>
              <w:top w:val="single" w:sz="4" w:space="0" w:color="000000"/>
              <w:left w:val="single" w:sz="4" w:space="0" w:color="000000"/>
              <w:bottom w:val="single" w:sz="4" w:space="0" w:color="000000"/>
              <w:right w:val="single" w:sz="4" w:space="0" w:color="000000"/>
            </w:tcBorders>
            <w:vAlign w:val="center"/>
          </w:tcPr>
          <w:p w14:paraId="72E7D7A5" w14:textId="77777777" w:rsidR="00455349" w:rsidRDefault="00000000">
            <w:pPr>
              <w:spacing w:after="0" w:line="259" w:lineRule="auto"/>
              <w:ind w:left="0" w:right="0" w:firstLine="0"/>
              <w:jc w:val="left"/>
            </w:pPr>
            <w:r>
              <w:t xml:space="preserve">Deadlock prevention </w:t>
            </w:r>
          </w:p>
        </w:tc>
        <w:tc>
          <w:tcPr>
            <w:tcW w:w="3025" w:type="dxa"/>
            <w:tcBorders>
              <w:top w:val="single" w:sz="4" w:space="0" w:color="000000"/>
              <w:left w:val="single" w:sz="4" w:space="0" w:color="000000"/>
              <w:bottom w:val="single" w:sz="4" w:space="0" w:color="000000"/>
              <w:right w:val="single" w:sz="4" w:space="0" w:color="000000"/>
            </w:tcBorders>
          </w:tcPr>
          <w:p w14:paraId="4348B84C" w14:textId="77777777" w:rsidR="00455349" w:rsidRDefault="00000000">
            <w:pPr>
              <w:spacing w:after="0" w:line="259" w:lineRule="auto"/>
              <w:ind w:left="1" w:right="0" w:firstLine="0"/>
              <w:jc w:val="left"/>
            </w:pPr>
            <w:r>
              <w:t xml:space="preserve">Lock ordering; all transfers completed </w:t>
            </w:r>
          </w:p>
        </w:tc>
        <w:tc>
          <w:tcPr>
            <w:tcW w:w="1727" w:type="dxa"/>
            <w:tcBorders>
              <w:top w:val="single" w:sz="4" w:space="0" w:color="000000"/>
              <w:left w:val="single" w:sz="4" w:space="0" w:color="000000"/>
              <w:bottom w:val="single" w:sz="4" w:space="0" w:color="000000"/>
              <w:right w:val="single" w:sz="4" w:space="0" w:color="000000"/>
            </w:tcBorders>
            <w:vAlign w:val="center"/>
          </w:tcPr>
          <w:p w14:paraId="57D3100D" w14:textId="77777777" w:rsidR="00455349" w:rsidRDefault="00000000">
            <w:pPr>
              <w:spacing w:after="0" w:line="259" w:lineRule="auto"/>
              <w:ind w:left="1" w:right="0" w:firstLine="0"/>
              <w:jc w:val="left"/>
            </w:pPr>
            <w:r>
              <w:t xml:space="preserve">Met </w:t>
            </w:r>
          </w:p>
        </w:tc>
      </w:tr>
      <w:tr w:rsidR="00455349" w14:paraId="6BC6855A" w14:textId="77777777">
        <w:trPr>
          <w:trHeight w:val="644"/>
        </w:trPr>
        <w:tc>
          <w:tcPr>
            <w:tcW w:w="4607" w:type="dxa"/>
            <w:tcBorders>
              <w:top w:val="single" w:sz="4" w:space="0" w:color="000000"/>
              <w:left w:val="single" w:sz="4" w:space="0" w:color="000000"/>
              <w:bottom w:val="single" w:sz="4" w:space="0" w:color="000000"/>
              <w:right w:val="single" w:sz="4" w:space="0" w:color="000000"/>
            </w:tcBorders>
            <w:vAlign w:val="center"/>
          </w:tcPr>
          <w:p w14:paraId="5D65830A" w14:textId="77777777" w:rsidR="00455349" w:rsidRDefault="00000000">
            <w:pPr>
              <w:spacing w:after="0" w:line="259" w:lineRule="auto"/>
              <w:ind w:left="0" w:right="0" w:firstLine="0"/>
              <w:jc w:val="left"/>
            </w:pPr>
            <w:r>
              <w:t xml:space="preserve">Custom exceptions </w:t>
            </w:r>
          </w:p>
        </w:tc>
        <w:tc>
          <w:tcPr>
            <w:tcW w:w="3025" w:type="dxa"/>
            <w:tcBorders>
              <w:top w:val="single" w:sz="4" w:space="0" w:color="000000"/>
              <w:left w:val="single" w:sz="4" w:space="0" w:color="000000"/>
              <w:bottom w:val="single" w:sz="4" w:space="0" w:color="000000"/>
              <w:right w:val="single" w:sz="4" w:space="0" w:color="000000"/>
            </w:tcBorders>
          </w:tcPr>
          <w:p w14:paraId="1A60F040" w14:textId="77777777" w:rsidR="00455349" w:rsidRDefault="00000000">
            <w:pPr>
              <w:tabs>
                <w:tab w:val="center" w:pos="1236"/>
                <w:tab w:val="right" w:pos="2870"/>
              </w:tabs>
              <w:spacing w:after="23" w:line="259" w:lineRule="auto"/>
              <w:ind w:left="0" w:right="0" w:firstLine="0"/>
              <w:jc w:val="left"/>
            </w:pPr>
            <w:r>
              <w:t xml:space="preserve">Four </w:t>
            </w:r>
            <w:r>
              <w:tab/>
              <w:t xml:space="preserve">required </w:t>
            </w:r>
            <w:r>
              <w:tab/>
              <w:t xml:space="preserve">checked </w:t>
            </w:r>
          </w:p>
          <w:p w14:paraId="13ED8405" w14:textId="77777777" w:rsidR="00455349" w:rsidRDefault="00000000">
            <w:pPr>
              <w:spacing w:after="0" w:line="259" w:lineRule="auto"/>
              <w:ind w:left="1" w:right="0" w:firstLine="0"/>
              <w:jc w:val="left"/>
            </w:pPr>
            <w:r>
              <w:t xml:space="preserve">exceptions specified/used </w:t>
            </w:r>
          </w:p>
        </w:tc>
        <w:tc>
          <w:tcPr>
            <w:tcW w:w="1727" w:type="dxa"/>
            <w:tcBorders>
              <w:top w:val="single" w:sz="4" w:space="0" w:color="000000"/>
              <w:left w:val="single" w:sz="4" w:space="0" w:color="000000"/>
              <w:bottom w:val="single" w:sz="4" w:space="0" w:color="000000"/>
              <w:right w:val="single" w:sz="4" w:space="0" w:color="000000"/>
            </w:tcBorders>
            <w:vAlign w:val="center"/>
          </w:tcPr>
          <w:p w14:paraId="19EE7335" w14:textId="77777777" w:rsidR="00455349" w:rsidRDefault="00000000">
            <w:pPr>
              <w:spacing w:after="0" w:line="259" w:lineRule="auto"/>
              <w:ind w:left="1" w:right="0" w:firstLine="0"/>
              <w:jc w:val="left"/>
            </w:pPr>
            <w:r>
              <w:t xml:space="preserve">Met </w:t>
            </w:r>
          </w:p>
        </w:tc>
      </w:tr>
      <w:tr w:rsidR="00455349" w14:paraId="47E26734" w14:textId="77777777">
        <w:trPr>
          <w:trHeight w:val="646"/>
        </w:trPr>
        <w:tc>
          <w:tcPr>
            <w:tcW w:w="4607" w:type="dxa"/>
            <w:tcBorders>
              <w:top w:val="single" w:sz="4" w:space="0" w:color="000000"/>
              <w:left w:val="single" w:sz="4" w:space="0" w:color="000000"/>
              <w:bottom w:val="single" w:sz="4" w:space="0" w:color="000000"/>
              <w:right w:val="single" w:sz="4" w:space="0" w:color="000000"/>
            </w:tcBorders>
            <w:vAlign w:val="center"/>
          </w:tcPr>
          <w:p w14:paraId="39F6CA60" w14:textId="77777777" w:rsidR="00455349" w:rsidRDefault="00000000">
            <w:pPr>
              <w:spacing w:after="0" w:line="259" w:lineRule="auto"/>
              <w:ind w:left="0" w:right="0" w:firstLine="0"/>
              <w:jc w:val="left"/>
            </w:pPr>
            <w:r>
              <w:t xml:space="preserve">Rollback </w:t>
            </w:r>
          </w:p>
        </w:tc>
        <w:tc>
          <w:tcPr>
            <w:tcW w:w="3025" w:type="dxa"/>
            <w:tcBorders>
              <w:top w:val="single" w:sz="4" w:space="0" w:color="000000"/>
              <w:left w:val="single" w:sz="4" w:space="0" w:color="000000"/>
              <w:bottom w:val="single" w:sz="4" w:space="0" w:color="000000"/>
              <w:right w:val="single" w:sz="4" w:space="0" w:color="000000"/>
            </w:tcBorders>
          </w:tcPr>
          <w:p w14:paraId="4BBEA84E" w14:textId="77777777" w:rsidR="00455349" w:rsidRDefault="00000000">
            <w:pPr>
              <w:spacing w:after="16" w:line="259" w:lineRule="auto"/>
              <w:ind w:left="1" w:right="0" w:firstLine="0"/>
              <w:jc w:val="left"/>
            </w:pPr>
            <w:r>
              <w:t xml:space="preserve">R101 restored from ₹700.0 to </w:t>
            </w:r>
          </w:p>
          <w:p w14:paraId="6C4B9399" w14:textId="77777777" w:rsidR="00455349" w:rsidRDefault="00000000">
            <w:pPr>
              <w:spacing w:after="0" w:line="259" w:lineRule="auto"/>
              <w:ind w:left="1" w:right="0" w:firstLine="0"/>
              <w:jc w:val="left"/>
            </w:pPr>
            <w:r>
              <w:t xml:space="preserve">₹1000.0 </w:t>
            </w:r>
          </w:p>
        </w:tc>
        <w:tc>
          <w:tcPr>
            <w:tcW w:w="1727" w:type="dxa"/>
            <w:tcBorders>
              <w:top w:val="single" w:sz="4" w:space="0" w:color="000000"/>
              <w:left w:val="single" w:sz="4" w:space="0" w:color="000000"/>
              <w:bottom w:val="single" w:sz="4" w:space="0" w:color="000000"/>
              <w:right w:val="single" w:sz="4" w:space="0" w:color="000000"/>
            </w:tcBorders>
            <w:vAlign w:val="center"/>
          </w:tcPr>
          <w:p w14:paraId="2A6A3790" w14:textId="77777777" w:rsidR="00455349" w:rsidRDefault="00000000">
            <w:pPr>
              <w:spacing w:after="0" w:line="259" w:lineRule="auto"/>
              <w:ind w:left="1" w:right="0" w:firstLine="0"/>
              <w:jc w:val="left"/>
            </w:pPr>
            <w:r>
              <w:t xml:space="preserve">Met </w:t>
            </w:r>
          </w:p>
        </w:tc>
      </w:tr>
      <w:tr w:rsidR="00455349" w14:paraId="1C84F919" w14:textId="77777777">
        <w:trPr>
          <w:trHeight w:val="646"/>
        </w:trPr>
        <w:tc>
          <w:tcPr>
            <w:tcW w:w="4607" w:type="dxa"/>
            <w:tcBorders>
              <w:top w:val="single" w:sz="4" w:space="0" w:color="000000"/>
              <w:left w:val="single" w:sz="4" w:space="0" w:color="000000"/>
              <w:bottom w:val="single" w:sz="4" w:space="0" w:color="000000"/>
              <w:right w:val="single" w:sz="4" w:space="0" w:color="000000"/>
            </w:tcBorders>
            <w:vAlign w:val="center"/>
          </w:tcPr>
          <w:p w14:paraId="539E1234" w14:textId="77777777" w:rsidR="00455349" w:rsidRDefault="00000000">
            <w:pPr>
              <w:spacing w:after="0" w:line="259" w:lineRule="auto"/>
              <w:ind w:left="0" w:right="0" w:firstLine="0"/>
              <w:jc w:val="left"/>
            </w:pPr>
            <w:r>
              <w:t xml:space="preserve">JDBC persistence </w:t>
            </w:r>
          </w:p>
        </w:tc>
        <w:tc>
          <w:tcPr>
            <w:tcW w:w="3025" w:type="dxa"/>
            <w:tcBorders>
              <w:top w:val="single" w:sz="4" w:space="0" w:color="000000"/>
              <w:left w:val="single" w:sz="4" w:space="0" w:color="000000"/>
              <w:bottom w:val="single" w:sz="4" w:space="0" w:color="000000"/>
              <w:right w:val="single" w:sz="4" w:space="0" w:color="000000"/>
            </w:tcBorders>
          </w:tcPr>
          <w:p w14:paraId="722D2656" w14:textId="77777777" w:rsidR="00455349" w:rsidRDefault="00000000">
            <w:pPr>
              <w:spacing w:after="0" w:line="259" w:lineRule="auto"/>
              <w:ind w:left="1" w:right="0" w:firstLine="0"/>
            </w:pPr>
            <w:r>
              <w:t xml:space="preserve">MySQL connection, balance update and transaction record </w:t>
            </w:r>
          </w:p>
        </w:tc>
        <w:tc>
          <w:tcPr>
            <w:tcW w:w="1727" w:type="dxa"/>
            <w:tcBorders>
              <w:top w:val="single" w:sz="4" w:space="0" w:color="000000"/>
              <w:left w:val="single" w:sz="4" w:space="0" w:color="000000"/>
              <w:bottom w:val="single" w:sz="4" w:space="0" w:color="000000"/>
              <w:right w:val="single" w:sz="4" w:space="0" w:color="000000"/>
            </w:tcBorders>
            <w:vAlign w:val="center"/>
          </w:tcPr>
          <w:p w14:paraId="49249C17" w14:textId="77777777" w:rsidR="00455349" w:rsidRDefault="00000000">
            <w:pPr>
              <w:spacing w:after="0" w:line="259" w:lineRule="auto"/>
              <w:ind w:left="1" w:right="0" w:firstLine="0"/>
              <w:jc w:val="left"/>
            </w:pPr>
            <w:r>
              <w:t xml:space="preserve">Met </w:t>
            </w:r>
          </w:p>
        </w:tc>
      </w:tr>
    </w:tbl>
    <w:p w14:paraId="3454E649" w14:textId="77777777" w:rsidR="00455349" w:rsidRDefault="00000000">
      <w:pPr>
        <w:spacing w:after="182" w:line="259" w:lineRule="auto"/>
        <w:ind w:left="0" w:right="0" w:firstLine="0"/>
        <w:jc w:val="left"/>
      </w:pPr>
      <w:r>
        <w:rPr>
          <w:b/>
          <w:sz w:val="28"/>
        </w:rPr>
        <w:t xml:space="preserve"> </w:t>
      </w:r>
    </w:p>
    <w:p w14:paraId="38134CD2" w14:textId="77777777" w:rsidR="00455349" w:rsidRDefault="00000000">
      <w:pPr>
        <w:pStyle w:val="Heading1"/>
        <w:ind w:left="-5"/>
      </w:pPr>
      <w:r>
        <w:lastRenderedPageBreak/>
        <w:t xml:space="preserve">RESULT AND VALIDATION </w:t>
      </w:r>
    </w:p>
    <w:p w14:paraId="5776E702" w14:textId="77777777" w:rsidR="00455349" w:rsidRDefault="00000000">
      <w:pPr>
        <w:spacing w:after="201" w:line="276" w:lineRule="auto"/>
        <w:ind w:left="0" w:firstLine="0"/>
      </w:pPr>
      <w:r>
        <w:rPr>
          <w:rFonts w:ascii="Calibri" w:eastAsia="Calibri" w:hAnsi="Calibri" w:cs="Calibri"/>
        </w:rPr>
        <w:t xml:space="preserve">Present: console output/log excerpts showing the negative-balance/lost-update bug occurring in the unsynchronized version; console/thread-dump excerpts showing the deadlock occurring in the naive two-account-lock version; console output/log excerpts showing correct, deadlock-free </w:t>
      </w:r>
      <w:proofErr w:type="spellStart"/>
      <w:r>
        <w:rPr>
          <w:rFonts w:ascii="Calibri" w:eastAsia="Calibri" w:hAnsi="Calibri" w:cs="Calibri"/>
        </w:rPr>
        <w:t>behaviour</w:t>
      </w:r>
      <w:proofErr w:type="spellEnd"/>
      <w:r>
        <w:rPr>
          <w:rFonts w:ascii="Calibri" w:eastAsia="Calibri" w:hAnsi="Calibri" w:cs="Calibri"/>
        </w:rPr>
        <w:t xml:space="preserve"> in the fixed version; before/after screenshots of the database table; and, if attempted, a screenshot of the GUI teller dashboard. Validate explicitly whether the stated requirements (no negative balance, no lost update, no deadlock, correct rollback on partial failure) are satisfied. </w:t>
      </w:r>
    </w:p>
    <w:p w14:paraId="078925F3" w14:textId="77777777" w:rsidR="00455349" w:rsidRDefault="00000000">
      <w:pPr>
        <w:spacing w:after="124" w:line="259" w:lineRule="auto"/>
        <w:ind w:left="0" w:right="21" w:firstLine="0"/>
        <w:jc w:val="right"/>
      </w:pPr>
      <w:r>
        <w:rPr>
          <w:noProof/>
        </w:rPr>
        <w:drawing>
          <wp:inline distT="0" distB="0" distL="0" distR="0" wp14:anchorId="7208EB75" wp14:editId="5B3DD1D3">
            <wp:extent cx="6309360" cy="2606675"/>
            <wp:effectExtent l="0" t="0" r="0" b="0"/>
            <wp:docPr id="1769" name="Picture 1769"/>
            <wp:cNvGraphicFramePr/>
            <a:graphic xmlns:a="http://schemas.openxmlformats.org/drawingml/2006/main">
              <a:graphicData uri="http://schemas.openxmlformats.org/drawingml/2006/picture">
                <pic:pic xmlns:pic="http://schemas.openxmlformats.org/drawingml/2006/picture">
                  <pic:nvPicPr>
                    <pic:cNvPr id="1769" name="Picture 1769"/>
                    <pic:cNvPicPr/>
                  </pic:nvPicPr>
                  <pic:blipFill>
                    <a:blip r:embed="rId5"/>
                    <a:stretch>
                      <a:fillRect/>
                    </a:stretch>
                  </pic:blipFill>
                  <pic:spPr>
                    <a:xfrm>
                      <a:off x="0" y="0"/>
                      <a:ext cx="6309360" cy="2606675"/>
                    </a:xfrm>
                    <a:prstGeom prst="rect">
                      <a:avLst/>
                    </a:prstGeom>
                  </pic:spPr>
                </pic:pic>
              </a:graphicData>
            </a:graphic>
          </wp:inline>
        </w:drawing>
      </w:r>
      <w:r>
        <w:rPr>
          <w:rFonts w:ascii="Calibri" w:eastAsia="Calibri" w:hAnsi="Calibri" w:cs="Calibri"/>
        </w:rPr>
        <w:t xml:space="preserve"> </w:t>
      </w:r>
    </w:p>
    <w:p w14:paraId="3381962C" w14:textId="77777777" w:rsidR="00455349" w:rsidRDefault="00000000">
      <w:pPr>
        <w:spacing w:after="153" w:line="259" w:lineRule="auto"/>
        <w:ind w:left="0" w:right="27" w:firstLine="0"/>
        <w:jc w:val="right"/>
      </w:pPr>
      <w:r>
        <w:rPr>
          <w:noProof/>
        </w:rPr>
        <w:drawing>
          <wp:inline distT="0" distB="0" distL="0" distR="0" wp14:anchorId="6DA78243" wp14:editId="4E3D32C9">
            <wp:extent cx="6309360" cy="1766570"/>
            <wp:effectExtent l="0" t="0" r="0" b="0"/>
            <wp:docPr id="1771" name="Picture 1771"/>
            <wp:cNvGraphicFramePr/>
            <a:graphic xmlns:a="http://schemas.openxmlformats.org/drawingml/2006/main">
              <a:graphicData uri="http://schemas.openxmlformats.org/drawingml/2006/picture">
                <pic:pic xmlns:pic="http://schemas.openxmlformats.org/drawingml/2006/picture">
                  <pic:nvPicPr>
                    <pic:cNvPr id="1771" name="Picture 1771"/>
                    <pic:cNvPicPr/>
                  </pic:nvPicPr>
                  <pic:blipFill>
                    <a:blip r:embed="rId6"/>
                    <a:stretch>
                      <a:fillRect/>
                    </a:stretch>
                  </pic:blipFill>
                  <pic:spPr>
                    <a:xfrm>
                      <a:off x="0" y="0"/>
                      <a:ext cx="6309360" cy="1766570"/>
                    </a:xfrm>
                    <a:prstGeom prst="rect">
                      <a:avLst/>
                    </a:prstGeom>
                  </pic:spPr>
                </pic:pic>
              </a:graphicData>
            </a:graphic>
          </wp:inline>
        </w:drawing>
      </w:r>
      <w:r>
        <w:rPr>
          <w:rFonts w:ascii="Calibri" w:eastAsia="Calibri" w:hAnsi="Calibri" w:cs="Calibri"/>
          <w:sz w:val="21"/>
        </w:rPr>
        <w:t xml:space="preserve"> </w:t>
      </w:r>
    </w:p>
    <w:p w14:paraId="0D6AE6FC" w14:textId="77777777" w:rsidR="00455349" w:rsidRDefault="00000000">
      <w:pPr>
        <w:spacing w:after="150" w:line="259" w:lineRule="auto"/>
        <w:ind w:left="0" w:right="0" w:firstLine="0"/>
        <w:jc w:val="right"/>
      </w:pPr>
      <w:r>
        <w:rPr>
          <w:noProof/>
        </w:rPr>
        <w:drawing>
          <wp:inline distT="0" distB="0" distL="0" distR="0" wp14:anchorId="1CD218F8" wp14:editId="4314B4AA">
            <wp:extent cx="6309360" cy="130746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7"/>
                    <a:stretch>
                      <a:fillRect/>
                    </a:stretch>
                  </pic:blipFill>
                  <pic:spPr>
                    <a:xfrm>
                      <a:off x="0" y="0"/>
                      <a:ext cx="6309360" cy="1307465"/>
                    </a:xfrm>
                    <a:prstGeom prst="rect">
                      <a:avLst/>
                    </a:prstGeom>
                  </pic:spPr>
                </pic:pic>
              </a:graphicData>
            </a:graphic>
          </wp:inline>
        </w:drawing>
      </w:r>
      <w:r>
        <w:rPr>
          <w:sz w:val="28"/>
        </w:rPr>
        <w:t xml:space="preserve"> </w:t>
      </w:r>
    </w:p>
    <w:p w14:paraId="592C1295" w14:textId="77777777" w:rsidR="00455349" w:rsidRDefault="00000000">
      <w:pPr>
        <w:spacing w:after="0" w:line="259" w:lineRule="auto"/>
        <w:ind w:left="0" w:right="0" w:firstLine="0"/>
        <w:jc w:val="left"/>
      </w:pPr>
      <w:r>
        <w:rPr>
          <w:sz w:val="28"/>
        </w:rPr>
        <w:t xml:space="preserve"> </w:t>
      </w:r>
    </w:p>
    <w:p w14:paraId="0AD1D172" w14:textId="77777777" w:rsidR="00455349" w:rsidRDefault="00000000">
      <w:pPr>
        <w:spacing w:after="224" w:line="259" w:lineRule="auto"/>
        <w:ind w:left="0" w:right="0" w:firstLine="0"/>
        <w:jc w:val="left"/>
      </w:pPr>
      <w:r>
        <w:rPr>
          <w:sz w:val="28"/>
        </w:rPr>
        <w:t xml:space="preserve"> </w:t>
      </w:r>
    </w:p>
    <w:p w14:paraId="2E5CCACC" w14:textId="77777777" w:rsidR="00455349" w:rsidRDefault="00000000">
      <w:pPr>
        <w:pStyle w:val="Heading1"/>
        <w:spacing w:after="204"/>
        <w:ind w:left="0" w:firstLine="0"/>
      </w:pPr>
      <w:r>
        <w:rPr>
          <w:b w:val="0"/>
        </w:rPr>
        <w:lastRenderedPageBreak/>
        <w:t>15. References</w:t>
      </w:r>
      <w:r>
        <w:rPr>
          <w:rFonts w:ascii="Calibri" w:eastAsia="Calibri" w:hAnsi="Calibri" w:cs="Calibri"/>
          <w:b w:val="0"/>
          <w:sz w:val="21"/>
        </w:rPr>
        <w:t xml:space="preserve"> </w:t>
      </w:r>
    </w:p>
    <w:p w14:paraId="38DCB96B" w14:textId="77777777" w:rsidR="00455349" w:rsidRDefault="00000000">
      <w:pPr>
        <w:numPr>
          <w:ilvl w:val="0"/>
          <w:numId w:val="8"/>
        </w:numPr>
        <w:spacing w:after="33"/>
        <w:ind w:right="64" w:hanging="360"/>
      </w:pPr>
      <w:r>
        <w:t xml:space="preserve">Oracle Java Documentation – Java language, collections, concurrency, and exception-handling concepts. </w:t>
      </w:r>
    </w:p>
    <w:p w14:paraId="06C21863" w14:textId="77777777" w:rsidR="00455349" w:rsidRDefault="00000000">
      <w:pPr>
        <w:numPr>
          <w:ilvl w:val="0"/>
          <w:numId w:val="8"/>
        </w:numPr>
        <w:ind w:right="64" w:hanging="360"/>
      </w:pPr>
      <w:r>
        <w:t xml:space="preserve">Oracle JDBC Documentation – JDBC API and database connectivity. </w:t>
      </w:r>
    </w:p>
    <w:p w14:paraId="5F2E51A0" w14:textId="77777777" w:rsidR="00455349" w:rsidRDefault="00000000">
      <w:pPr>
        <w:numPr>
          <w:ilvl w:val="0"/>
          <w:numId w:val="8"/>
        </w:numPr>
        <w:ind w:right="64" w:hanging="360"/>
      </w:pPr>
      <w:r>
        <w:t xml:space="preserve">MySQL Documentation – database, transaction, and locking concepts. </w:t>
      </w:r>
    </w:p>
    <w:p w14:paraId="0EFE41CB" w14:textId="77777777" w:rsidR="00455349" w:rsidRDefault="00000000">
      <w:pPr>
        <w:numPr>
          <w:ilvl w:val="0"/>
          <w:numId w:val="8"/>
        </w:numPr>
        <w:ind w:right="64" w:hanging="360"/>
      </w:pPr>
      <w:r>
        <w:t xml:space="preserve">MySQL Connector/J Documentation – JDBC driver for MySQL. </w:t>
      </w:r>
    </w:p>
    <w:p w14:paraId="4B2EB3FB" w14:textId="77777777" w:rsidR="00455349" w:rsidRDefault="00000000">
      <w:pPr>
        <w:numPr>
          <w:ilvl w:val="0"/>
          <w:numId w:val="8"/>
        </w:numPr>
        <w:ind w:right="64" w:hanging="360"/>
      </w:pPr>
      <w:r>
        <w:t xml:space="preserve">Visual Studio Code Documentation – Java development environment. </w:t>
      </w:r>
    </w:p>
    <w:p w14:paraId="59BB769A" w14:textId="77777777" w:rsidR="00455349" w:rsidRDefault="00000000">
      <w:pPr>
        <w:numPr>
          <w:ilvl w:val="0"/>
          <w:numId w:val="8"/>
        </w:numPr>
        <w:ind w:right="64" w:hanging="360"/>
      </w:pPr>
      <w:r>
        <w:t xml:space="preserve">Git Documentation – version control. </w:t>
      </w:r>
    </w:p>
    <w:p w14:paraId="07C1EAA9" w14:textId="77777777" w:rsidR="00455349" w:rsidRDefault="00000000">
      <w:pPr>
        <w:numPr>
          <w:ilvl w:val="0"/>
          <w:numId w:val="8"/>
        </w:numPr>
        <w:spacing w:after="377"/>
        <w:ind w:right="64" w:hanging="360"/>
      </w:pPr>
      <w:r>
        <w:t xml:space="preserve">OpenAI ChatGPT – AI-assisted support for understanding Java, JDBC, concurrency, and project documentation. </w:t>
      </w:r>
    </w:p>
    <w:p w14:paraId="3553FA69" w14:textId="77777777" w:rsidR="00455349" w:rsidRDefault="00000000">
      <w:pPr>
        <w:pStyle w:val="Heading2"/>
        <w:spacing w:after="0"/>
        <w:ind w:left="-5"/>
      </w:pPr>
      <w:r>
        <w:rPr>
          <w:rFonts w:ascii="Calibri" w:eastAsia="Calibri" w:hAnsi="Calibri" w:cs="Calibri"/>
          <w:b w:val="0"/>
          <w:sz w:val="26"/>
        </w:rPr>
        <w:t xml:space="preserve">F. Common </w:t>
      </w:r>
      <w:proofErr w:type="gramStart"/>
      <w:r>
        <w:rPr>
          <w:rFonts w:ascii="Calibri" w:eastAsia="Calibri" w:hAnsi="Calibri" w:cs="Calibri"/>
          <w:b w:val="0"/>
          <w:sz w:val="26"/>
        </w:rPr>
        <w:t>Assessment</w:t>
      </w:r>
      <w:proofErr w:type="gramEnd"/>
      <w:r>
        <w:rPr>
          <w:rFonts w:ascii="Calibri" w:eastAsia="Calibri" w:hAnsi="Calibri" w:cs="Calibri"/>
          <w:b w:val="0"/>
          <w:sz w:val="26"/>
        </w:rPr>
        <w:t xml:space="preserve"> Rubric</w:t>
      </w:r>
      <w:r>
        <w:rPr>
          <w:rFonts w:ascii="Calibri" w:eastAsia="Calibri" w:hAnsi="Calibri" w:cs="Calibri"/>
          <w:sz w:val="32"/>
        </w:rPr>
        <w:t xml:space="preserve"> </w:t>
      </w:r>
    </w:p>
    <w:tbl>
      <w:tblPr>
        <w:tblStyle w:val="TableGrid"/>
        <w:tblW w:w="9746" w:type="dxa"/>
        <w:tblInd w:w="6" w:type="dxa"/>
        <w:tblCellMar>
          <w:top w:w="53" w:type="dxa"/>
          <w:left w:w="100" w:type="dxa"/>
          <w:bottom w:w="0" w:type="dxa"/>
          <w:right w:w="115" w:type="dxa"/>
        </w:tblCellMar>
        <w:tblLook w:val="04A0" w:firstRow="1" w:lastRow="0" w:firstColumn="1" w:lastColumn="0" w:noHBand="0" w:noVBand="1"/>
      </w:tblPr>
      <w:tblGrid>
        <w:gridCol w:w="8146"/>
        <w:gridCol w:w="1600"/>
      </w:tblGrid>
      <w:tr w:rsidR="00455349" w14:paraId="4F0428D2" w14:textId="77777777">
        <w:trPr>
          <w:trHeight w:val="601"/>
        </w:trPr>
        <w:tc>
          <w:tcPr>
            <w:tcW w:w="8146" w:type="dxa"/>
            <w:tcBorders>
              <w:top w:val="single" w:sz="4" w:space="0" w:color="000000"/>
              <w:left w:val="single" w:sz="4" w:space="0" w:color="000000"/>
              <w:bottom w:val="single" w:sz="4" w:space="0" w:color="000000"/>
              <w:right w:val="single" w:sz="4" w:space="0" w:color="000000"/>
            </w:tcBorders>
            <w:shd w:val="clear" w:color="auto" w:fill="D9E2F3"/>
          </w:tcPr>
          <w:p w14:paraId="71BA5DA4" w14:textId="77777777" w:rsidR="00455349" w:rsidRDefault="00000000">
            <w:pPr>
              <w:spacing w:after="0" w:line="259" w:lineRule="auto"/>
              <w:ind w:left="0" w:right="0" w:firstLine="0"/>
              <w:jc w:val="left"/>
            </w:pPr>
            <w:r>
              <w:rPr>
                <w:rFonts w:ascii="Calibri" w:eastAsia="Calibri" w:hAnsi="Calibri" w:cs="Calibri"/>
                <w:b/>
                <w:sz w:val="21"/>
              </w:rPr>
              <w:t>Assessment Criterion</w:t>
            </w:r>
            <w:r>
              <w:rPr>
                <w:rFonts w:ascii="Calibri" w:eastAsia="Calibri" w:hAnsi="Calibri" w:cs="Calibri"/>
                <w:sz w:val="21"/>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15A75212" w14:textId="77777777" w:rsidR="00455349" w:rsidRDefault="00000000">
            <w:pPr>
              <w:spacing w:after="0" w:line="259" w:lineRule="auto"/>
              <w:ind w:left="17" w:right="0" w:firstLine="0"/>
              <w:jc w:val="center"/>
            </w:pPr>
            <w:r>
              <w:rPr>
                <w:rFonts w:ascii="Calibri" w:eastAsia="Calibri" w:hAnsi="Calibri" w:cs="Calibri"/>
                <w:b/>
                <w:sz w:val="21"/>
              </w:rPr>
              <w:t>Marks</w:t>
            </w:r>
            <w:r>
              <w:rPr>
                <w:rFonts w:ascii="Calibri" w:eastAsia="Calibri" w:hAnsi="Calibri" w:cs="Calibri"/>
                <w:sz w:val="21"/>
              </w:rPr>
              <w:t xml:space="preserve"> </w:t>
            </w:r>
          </w:p>
        </w:tc>
      </w:tr>
      <w:tr w:rsidR="00455349" w14:paraId="2D73384A" w14:textId="77777777">
        <w:trPr>
          <w:trHeight w:val="697"/>
        </w:trPr>
        <w:tc>
          <w:tcPr>
            <w:tcW w:w="8146" w:type="dxa"/>
            <w:tcBorders>
              <w:top w:val="single" w:sz="4" w:space="0" w:color="000000"/>
              <w:left w:val="single" w:sz="4" w:space="0" w:color="000000"/>
              <w:bottom w:val="single" w:sz="4" w:space="0" w:color="000000"/>
              <w:right w:val="single" w:sz="4" w:space="0" w:color="000000"/>
            </w:tcBorders>
          </w:tcPr>
          <w:p w14:paraId="6D9EE78A" w14:textId="77777777" w:rsidR="00455349" w:rsidRDefault="00000000">
            <w:pPr>
              <w:spacing w:after="0" w:line="259" w:lineRule="auto"/>
              <w:ind w:left="0" w:right="0" w:firstLine="0"/>
              <w:jc w:val="left"/>
            </w:pPr>
            <w:r>
              <w:rPr>
                <w:rFonts w:ascii="Calibri" w:eastAsia="Calibri" w:hAnsi="Calibri" w:cs="Calibri"/>
                <w:sz w:val="21"/>
              </w:rPr>
              <w:t xml:space="preserve">Problem understanding &amp; formulation </w:t>
            </w:r>
          </w:p>
        </w:tc>
        <w:tc>
          <w:tcPr>
            <w:tcW w:w="1600" w:type="dxa"/>
            <w:tcBorders>
              <w:top w:val="single" w:sz="4" w:space="0" w:color="000000"/>
              <w:left w:val="single" w:sz="4" w:space="0" w:color="000000"/>
              <w:bottom w:val="single" w:sz="4" w:space="0" w:color="000000"/>
              <w:right w:val="single" w:sz="4" w:space="0" w:color="000000"/>
            </w:tcBorders>
          </w:tcPr>
          <w:p w14:paraId="04257E84" w14:textId="77777777" w:rsidR="00455349" w:rsidRDefault="00000000">
            <w:pPr>
              <w:spacing w:after="0" w:line="259" w:lineRule="auto"/>
              <w:ind w:left="19" w:right="0" w:firstLine="0"/>
              <w:jc w:val="center"/>
            </w:pPr>
            <w:r>
              <w:rPr>
                <w:rFonts w:ascii="Calibri" w:eastAsia="Calibri" w:hAnsi="Calibri" w:cs="Calibri"/>
                <w:sz w:val="21"/>
              </w:rPr>
              <w:t xml:space="preserve">10 </w:t>
            </w:r>
          </w:p>
        </w:tc>
      </w:tr>
      <w:tr w:rsidR="00455349" w14:paraId="47D73A03"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38433A69" w14:textId="77777777" w:rsidR="00455349" w:rsidRDefault="00000000">
            <w:pPr>
              <w:spacing w:after="0" w:line="259" w:lineRule="auto"/>
              <w:ind w:left="0" w:right="0" w:firstLine="0"/>
              <w:jc w:val="left"/>
            </w:pPr>
            <w:r>
              <w:rPr>
                <w:rFonts w:ascii="Calibri" w:eastAsia="Calibri" w:hAnsi="Calibri" w:cs="Calibri"/>
                <w:sz w:val="21"/>
              </w:rPr>
              <w:t xml:space="preserve">Application of course/domain knowledge </w:t>
            </w:r>
          </w:p>
        </w:tc>
        <w:tc>
          <w:tcPr>
            <w:tcW w:w="1600" w:type="dxa"/>
            <w:tcBorders>
              <w:top w:val="single" w:sz="4" w:space="0" w:color="000000"/>
              <w:left w:val="single" w:sz="4" w:space="0" w:color="000000"/>
              <w:bottom w:val="single" w:sz="4" w:space="0" w:color="000000"/>
              <w:right w:val="single" w:sz="4" w:space="0" w:color="000000"/>
            </w:tcBorders>
          </w:tcPr>
          <w:p w14:paraId="0624AB95" w14:textId="77777777" w:rsidR="00455349" w:rsidRDefault="00000000">
            <w:pPr>
              <w:spacing w:after="0" w:line="259" w:lineRule="auto"/>
              <w:ind w:left="19" w:right="0" w:firstLine="0"/>
              <w:jc w:val="center"/>
            </w:pPr>
            <w:r>
              <w:rPr>
                <w:rFonts w:ascii="Calibri" w:eastAsia="Calibri" w:hAnsi="Calibri" w:cs="Calibri"/>
                <w:sz w:val="21"/>
              </w:rPr>
              <w:t xml:space="preserve">20 </w:t>
            </w:r>
          </w:p>
        </w:tc>
      </w:tr>
      <w:tr w:rsidR="00455349" w14:paraId="3F803925"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26D9587D" w14:textId="77777777" w:rsidR="00455349" w:rsidRDefault="00000000">
            <w:pPr>
              <w:spacing w:after="0" w:line="259" w:lineRule="auto"/>
              <w:ind w:left="0" w:right="0" w:firstLine="0"/>
              <w:jc w:val="left"/>
            </w:pPr>
            <w:r>
              <w:rPr>
                <w:rFonts w:ascii="Calibri" w:eastAsia="Calibri" w:hAnsi="Calibri" w:cs="Calibri"/>
                <w:sz w:val="21"/>
              </w:rPr>
              <w:t xml:space="preserve">Solution methodology / design / implementation </w:t>
            </w:r>
          </w:p>
        </w:tc>
        <w:tc>
          <w:tcPr>
            <w:tcW w:w="1600" w:type="dxa"/>
            <w:tcBorders>
              <w:top w:val="single" w:sz="4" w:space="0" w:color="000000"/>
              <w:left w:val="single" w:sz="4" w:space="0" w:color="000000"/>
              <w:bottom w:val="single" w:sz="4" w:space="0" w:color="000000"/>
              <w:right w:val="single" w:sz="4" w:space="0" w:color="000000"/>
            </w:tcBorders>
          </w:tcPr>
          <w:p w14:paraId="7B246D40" w14:textId="77777777" w:rsidR="00455349" w:rsidRDefault="00000000">
            <w:pPr>
              <w:spacing w:after="0" w:line="259" w:lineRule="auto"/>
              <w:ind w:left="19" w:right="0" w:firstLine="0"/>
              <w:jc w:val="center"/>
            </w:pPr>
            <w:r>
              <w:rPr>
                <w:rFonts w:ascii="Calibri" w:eastAsia="Calibri" w:hAnsi="Calibri" w:cs="Calibri"/>
                <w:sz w:val="21"/>
              </w:rPr>
              <w:t xml:space="preserve">20 </w:t>
            </w:r>
          </w:p>
        </w:tc>
      </w:tr>
      <w:tr w:rsidR="00455349" w14:paraId="05FF8F48"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351D14E3" w14:textId="77777777" w:rsidR="00455349" w:rsidRDefault="00000000">
            <w:pPr>
              <w:spacing w:after="0" w:line="259" w:lineRule="auto"/>
              <w:ind w:left="0" w:right="0" w:firstLine="0"/>
              <w:jc w:val="left"/>
            </w:pPr>
            <w:r>
              <w:rPr>
                <w:rFonts w:ascii="Calibri" w:eastAsia="Calibri" w:hAnsi="Calibri" w:cs="Calibri"/>
                <w:sz w:val="21"/>
              </w:rPr>
              <w:t xml:space="preserve">Use of appropriate modern tools / techniques </w:t>
            </w:r>
          </w:p>
        </w:tc>
        <w:tc>
          <w:tcPr>
            <w:tcW w:w="1600" w:type="dxa"/>
            <w:tcBorders>
              <w:top w:val="single" w:sz="4" w:space="0" w:color="000000"/>
              <w:left w:val="single" w:sz="4" w:space="0" w:color="000000"/>
              <w:bottom w:val="single" w:sz="4" w:space="0" w:color="000000"/>
              <w:right w:val="single" w:sz="4" w:space="0" w:color="000000"/>
            </w:tcBorders>
          </w:tcPr>
          <w:p w14:paraId="37B71724" w14:textId="77777777" w:rsidR="00455349" w:rsidRDefault="00000000">
            <w:pPr>
              <w:spacing w:after="0" w:line="259" w:lineRule="auto"/>
              <w:ind w:left="19" w:right="0" w:firstLine="0"/>
              <w:jc w:val="center"/>
            </w:pPr>
            <w:r>
              <w:rPr>
                <w:rFonts w:ascii="Calibri" w:eastAsia="Calibri" w:hAnsi="Calibri" w:cs="Calibri"/>
                <w:sz w:val="21"/>
              </w:rPr>
              <w:t xml:space="preserve">10 </w:t>
            </w:r>
          </w:p>
        </w:tc>
      </w:tr>
      <w:tr w:rsidR="00455349" w14:paraId="30C75866"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38287068" w14:textId="77777777" w:rsidR="00455349" w:rsidRDefault="00000000">
            <w:pPr>
              <w:spacing w:after="0" w:line="259" w:lineRule="auto"/>
              <w:ind w:left="0" w:right="0" w:firstLine="0"/>
              <w:jc w:val="left"/>
            </w:pPr>
            <w:r>
              <w:rPr>
                <w:rFonts w:ascii="Calibri" w:eastAsia="Calibri" w:hAnsi="Calibri" w:cs="Calibri"/>
                <w:sz w:val="21"/>
              </w:rPr>
              <w:t xml:space="preserve">Results, testing &amp; validation </w:t>
            </w:r>
          </w:p>
        </w:tc>
        <w:tc>
          <w:tcPr>
            <w:tcW w:w="1600" w:type="dxa"/>
            <w:tcBorders>
              <w:top w:val="single" w:sz="4" w:space="0" w:color="000000"/>
              <w:left w:val="single" w:sz="4" w:space="0" w:color="000000"/>
              <w:bottom w:val="single" w:sz="4" w:space="0" w:color="000000"/>
              <w:right w:val="single" w:sz="4" w:space="0" w:color="000000"/>
            </w:tcBorders>
          </w:tcPr>
          <w:p w14:paraId="026D28EA" w14:textId="77777777" w:rsidR="00455349" w:rsidRDefault="00000000">
            <w:pPr>
              <w:spacing w:after="0" w:line="259" w:lineRule="auto"/>
              <w:ind w:left="19" w:right="0" w:firstLine="0"/>
              <w:jc w:val="center"/>
            </w:pPr>
            <w:r>
              <w:rPr>
                <w:rFonts w:ascii="Calibri" w:eastAsia="Calibri" w:hAnsi="Calibri" w:cs="Calibri"/>
                <w:sz w:val="21"/>
              </w:rPr>
              <w:t xml:space="preserve">15 </w:t>
            </w:r>
          </w:p>
        </w:tc>
      </w:tr>
      <w:tr w:rsidR="00455349" w14:paraId="67DEE28F"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6A970E28" w14:textId="77777777" w:rsidR="00455349" w:rsidRDefault="00000000">
            <w:pPr>
              <w:spacing w:after="0" w:line="259" w:lineRule="auto"/>
              <w:ind w:left="0" w:right="0" w:firstLine="0"/>
              <w:jc w:val="left"/>
            </w:pPr>
            <w:r>
              <w:rPr>
                <w:rFonts w:ascii="Calibri" w:eastAsia="Calibri" w:hAnsi="Calibri" w:cs="Calibri"/>
                <w:sz w:val="21"/>
              </w:rPr>
              <w:t xml:space="preserve">Analysis, trade-offs &amp; justification </w:t>
            </w:r>
          </w:p>
        </w:tc>
        <w:tc>
          <w:tcPr>
            <w:tcW w:w="1600" w:type="dxa"/>
            <w:tcBorders>
              <w:top w:val="single" w:sz="4" w:space="0" w:color="000000"/>
              <w:left w:val="single" w:sz="4" w:space="0" w:color="000000"/>
              <w:bottom w:val="single" w:sz="4" w:space="0" w:color="000000"/>
              <w:right w:val="single" w:sz="4" w:space="0" w:color="000000"/>
            </w:tcBorders>
          </w:tcPr>
          <w:p w14:paraId="400701DA" w14:textId="77777777" w:rsidR="00455349" w:rsidRDefault="00000000">
            <w:pPr>
              <w:spacing w:after="0" w:line="259" w:lineRule="auto"/>
              <w:ind w:left="19" w:right="0" w:firstLine="0"/>
              <w:jc w:val="center"/>
            </w:pPr>
            <w:r>
              <w:rPr>
                <w:rFonts w:ascii="Calibri" w:eastAsia="Calibri" w:hAnsi="Calibri" w:cs="Calibri"/>
                <w:sz w:val="21"/>
              </w:rPr>
              <w:t xml:space="preserve">15 </w:t>
            </w:r>
          </w:p>
        </w:tc>
      </w:tr>
      <w:tr w:rsidR="00455349" w14:paraId="4E9FDF32" w14:textId="77777777">
        <w:trPr>
          <w:trHeight w:val="665"/>
        </w:trPr>
        <w:tc>
          <w:tcPr>
            <w:tcW w:w="8146" w:type="dxa"/>
            <w:tcBorders>
              <w:top w:val="single" w:sz="4" w:space="0" w:color="000000"/>
              <w:left w:val="single" w:sz="4" w:space="0" w:color="000000"/>
              <w:bottom w:val="single" w:sz="4" w:space="0" w:color="000000"/>
              <w:right w:val="single" w:sz="4" w:space="0" w:color="000000"/>
            </w:tcBorders>
          </w:tcPr>
          <w:p w14:paraId="6CA66409" w14:textId="77777777" w:rsidR="00455349" w:rsidRDefault="00000000">
            <w:pPr>
              <w:spacing w:after="0" w:line="259" w:lineRule="auto"/>
              <w:ind w:left="0" w:right="0" w:firstLine="0"/>
              <w:jc w:val="left"/>
            </w:pPr>
            <w:r>
              <w:rPr>
                <w:rFonts w:ascii="Calibri" w:eastAsia="Calibri" w:hAnsi="Calibri" w:cs="Calibri"/>
                <w:sz w:val="21"/>
              </w:rPr>
              <w:t xml:space="preserve">Broader considerations / professional responsibility, where applicable </w:t>
            </w:r>
          </w:p>
        </w:tc>
        <w:tc>
          <w:tcPr>
            <w:tcW w:w="1600" w:type="dxa"/>
            <w:tcBorders>
              <w:top w:val="single" w:sz="4" w:space="0" w:color="000000"/>
              <w:left w:val="single" w:sz="4" w:space="0" w:color="000000"/>
              <w:bottom w:val="single" w:sz="4" w:space="0" w:color="000000"/>
              <w:right w:val="single" w:sz="4" w:space="0" w:color="000000"/>
            </w:tcBorders>
          </w:tcPr>
          <w:p w14:paraId="4658902D" w14:textId="77777777" w:rsidR="00455349" w:rsidRDefault="00000000">
            <w:pPr>
              <w:spacing w:after="0" w:line="259" w:lineRule="auto"/>
              <w:ind w:left="16" w:right="0" w:firstLine="0"/>
              <w:jc w:val="center"/>
            </w:pPr>
            <w:r>
              <w:rPr>
                <w:rFonts w:ascii="Calibri" w:eastAsia="Calibri" w:hAnsi="Calibri" w:cs="Calibri"/>
                <w:sz w:val="21"/>
              </w:rPr>
              <w:t xml:space="preserve">5 </w:t>
            </w:r>
          </w:p>
        </w:tc>
      </w:tr>
      <w:tr w:rsidR="00455349" w14:paraId="607CAC34" w14:textId="77777777">
        <w:trPr>
          <w:trHeight w:val="697"/>
        </w:trPr>
        <w:tc>
          <w:tcPr>
            <w:tcW w:w="8146" w:type="dxa"/>
            <w:tcBorders>
              <w:top w:val="single" w:sz="4" w:space="0" w:color="000000"/>
              <w:left w:val="single" w:sz="4" w:space="0" w:color="000000"/>
              <w:bottom w:val="single" w:sz="33" w:space="0" w:color="F2F2F2"/>
              <w:right w:val="single" w:sz="4" w:space="0" w:color="000000"/>
            </w:tcBorders>
          </w:tcPr>
          <w:p w14:paraId="66425AA0" w14:textId="77777777" w:rsidR="00455349" w:rsidRDefault="00000000">
            <w:pPr>
              <w:spacing w:after="0" w:line="259" w:lineRule="auto"/>
              <w:ind w:left="0" w:right="0" w:firstLine="0"/>
              <w:jc w:val="left"/>
            </w:pPr>
            <w:r>
              <w:rPr>
                <w:rFonts w:ascii="Calibri" w:eastAsia="Calibri" w:hAnsi="Calibri" w:cs="Calibri"/>
                <w:sz w:val="21"/>
              </w:rPr>
              <w:t xml:space="preserve">Technical documentation &amp; reflection </w:t>
            </w:r>
          </w:p>
        </w:tc>
        <w:tc>
          <w:tcPr>
            <w:tcW w:w="1600" w:type="dxa"/>
            <w:tcBorders>
              <w:top w:val="single" w:sz="4" w:space="0" w:color="000000"/>
              <w:left w:val="single" w:sz="4" w:space="0" w:color="000000"/>
              <w:bottom w:val="single" w:sz="33" w:space="0" w:color="F2F2F2"/>
              <w:right w:val="single" w:sz="4" w:space="0" w:color="000000"/>
            </w:tcBorders>
          </w:tcPr>
          <w:p w14:paraId="1A9BA7AF" w14:textId="77777777" w:rsidR="00455349" w:rsidRDefault="00000000">
            <w:pPr>
              <w:spacing w:after="0" w:line="259" w:lineRule="auto"/>
              <w:ind w:left="16" w:right="0" w:firstLine="0"/>
              <w:jc w:val="center"/>
            </w:pPr>
            <w:r>
              <w:rPr>
                <w:rFonts w:ascii="Calibri" w:eastAsia="Calibri" w:hAnsi="Calibri" w:cs="Calibri"/>
                <w:sz w:val="21"/>
              </w:rPr>
              <w:t xml:space="preserve">5 </w:t>
            </w:r>
          </w:p>
        </w:tc>
      </w:tr>
      <w:tr w:rsidR="00455349" w14:paraId="754DA265" w14:textId="77777777">
        <w:trPr>
          <w:trHeight w:val="601"/>
        </w:trPr>
        <w:tc>
          <w:tcPr>
            <w:tcW w:w="8146" w:type="dxa"/>
            <w:tcBorders>
              <w:top w:val="single" w:sz="33" w:space="0" w:color="F2F2F2"/>
              <w:left w:val="single" w:sz="4" w:space="0" w:color="000000"/>
              <w:bottom w:val="single" w:sz="4" w:space="0" w:color="000000"/>
              <w:right w:val="single" w:sz="4" w:space="0" w:color="000000"/>
            </w:tcBorders>
            <w:shd w:val="clear" w:color="auto" w:fill="F2F2F2"/>
          </w:tcPr>
          <w:p w14:paraId="29E7399C" w14:textId="77777777" w:rsidR="00455349" w:rsidRDefault="00000000">
            <w:pPr>
              <w:spacing w:after="0" w:line="259" w:lineRule="auto"/>
              <w:ind w:left="0" w:right="0" w:firstLine="0"/>
              <w:jc w:val="left"/>
            </w:pPr>
            <w:r>
              <w:rPr>
                <w:rFonts w:ascii="Calibri" w:eastAsia="Calibri" w:hAnsi="Calibri" w:cs="Calibri"/>
                <w:b/>
                <w:sz w:val="21"/>
              </w:rPr>
              <w:t>TOTAL</w:t>
            </w:r>
            <w:r>
              <w:rPr>
                <w:rFonts w:ascii="Calibri" w:eastAsia="Calibri" w:hAnsi="Calibri" w:cs="Calibri"/>
                <w:sz w:val="21"/>
              </w:rPr>
              <w:t xml:space="preserve"> </w:t>
            </w:r>
          </w:p>
        </w:tc>
        <w:tc>
          <w:tcPr>
            <w:tcW w:w="1600" w:type="dxa"/>
            <w:tcBorders>
              <w:top w:val="single" w:sz="33" w:space="0" w:color="F2F2F2"/>
              <w:left w:val="single" w:sz="4" w:space="0" w:color="000000"/>
              <w:bottom w:val="single" w:sz="4" w:space="0" w:color="000000"/>
              <w:right w:val="single" w:sz="4" w:space="0" w:color="000000"/>
            </w:tcBorders>
            <w:shd w:val="clear" w:color="auto" w:fill="F2F2F2"/>
          </w:tcPr>
          <w:p w14:paraId="2699CCAC" w14:textId="77777777" w:rsidR="00455349" w:rsidRDefault="00000000">
            <w:pPr>
              <w:spacing w:after="0" w:line="259" w:lineRule="auto"/>
              <w:ind w:left="16" w:right="0" w:firstLine="0"/>
              <w:jc w:val="center"/>
            </w:pPr>
            <w:r>
              <w:rPr>
                <w:rFonts w:ascii="Calibri" w:eastAsia="Calibri" w:hAnsi="Calibri" w:cs="Calibri"/>
                <w:b/>
                <w:sz w:val="21"/>
              </w:rPr>
              <w:t>100</w:t>
            </w:r>
            <w:r>
              <w:rPr>
                <w:rFonts w:ascii="Calibri" w:eastAsia="Calibri" w:hAnsi="Calibri" w:cs="Calibri"/>
                <w:sz w:val="21"/>
              </w:rPr>
              <w:t xml:space="preserve"> </w:t>
            </w:r>
          </w:p>
        </w:tc>
      </w:tr>
    </w:tbl>
    <w:p w14:paraId="3E5BFA92" w14:textId="77777777" w:rsidR="00455349" w:rsidRDefault="00000000">
      <w:pPr>
        <w:spacing w:after="378" w:line="259" w:lineRule="auto"/>
        <w:ind w:left="0" w:right="0" w:firstLine="0"/>
        <w:jc w:val="left"/>
      </w:pPr>
      <w:r>
        <w:rPr>
          <w:rFonts w:ascii="Calibri" w:eastAsia="Calibri" w:hAnsi="Calibri" w:cs="Calibri"/>
          <w:sz w:val="20"/>
        </w:rPr>
        <w:t xml:space="preserve"> </w:t>
      </w:r>
    </w:p>
    <w:p w14:paraId="69A892DF" w14:textId="77777777" w:rsidR="00455349" w:rsidRDefault="00000000">
      <w:pPr>
        <w:spacing w:after="121" w:line="259" w:lineRule="auto"/>
        <w:ind w:left="0" w:right="0" w:firstLine="0"/>
        <w:jc w:val="left"/>
      </w:pPr>
      <w:r>
        <w:rPr>
          <w:rFonts w:ascii="Calibri" w:eastAsia="Calibri" w:hAnsi="Calibri" w:cs="Calibri"/>
          <w:color w:val="1F3864"/>
          <w:sz w:val="26"/>
        </w:rPr>
        <w:t xml:space="preserve"> </w:t>
      </w:r>
    </w:p>
    <w:p w14:paraId="03175B11" w14:textId="77777777" w:rsidR="00455349" w:rsidRDefault="00000000">
      <w:pPr>
        <w:spacing w:after="0" w:line="259" w:lineRule="auto"/>
        <w:ind w:left="0" w:right="0" w:firstLine="0"/>
        <w:jc w:val="left"/>
      </w:pPr>
      <w:r>
        <w:rPr>
          <w:rFonts w:ascii="Calibri" w:eastAsia="Calibri" w:hAnsi="Calibri" w:cs="Calibri"/>
          <w:sz w:val="21"/>
        </w:rPr>
        <w:t xml:space="preserve"> </w:t>
      </w:r>
    </w:p>
    <w:p w14:paraId="320D5DCA" w14:textId="77777777" w:rsidR="00455349" w:rsidRDefault="00000000">
      <w:pPr>
        <w:spacing w:after="195" w:line="461" w:lineRule="auto"/>
        <w:ind w:left="0" w:right="9965" w:firstLine="0"/>
      </w:pPr>
      <w:r>
        <w:rPr>
          <w:rFonts w:ascii="Calibri" w:eastAsia="Calibri" w:hAnsi="Calibri" w:cs="Calibri"/>
          <w:sz w:val="21"/>
        </w:rPr>
        <w:t xml:space="preserve">  </w:t>
      </w:r>
    </w:p>
    <w:p w14:paraId="45D3D438" w14:textId="77777777" w:rsidR="00455349" w:rsidRDefault="00000000">
      <w:pPr>
        <w:pStyle w:val="Heading2"/>
        <w:spacing w:after="0"/>
        <w:ind w:left="-5"/>
      </w:pPr>
      <w:r>
        <w:rPr>
          <w:rFonts w:ascii="Calibri" w:eastAsia="Calibri" w:hAnsi="Calibri" w:cs="Calibri"/>
          <w:b w:val="0"/>
          <w:sz w:val="26"/>
        </w:rPr>
        <w:lastRenderedPageBreak/>
        <w:t>G. CO–PO–Assessment Mapping</w:t>
      </w:r>
      <w:r>
        <w:rPr>
          <w:rFonts w:ascii="Calibri" w:eastAsia="Calibri" w:hAnsi="Calibri" w:cs="Calibri"/>
          <w:sz w:val="32"/>
        </w:rPr>
        <w:t xml:space="preserve"> </w:t>
      </w:r>
    </w:p>
    <w:tbl>
      <w:tblPr>
        <w:tblStyle w:val="TableGrid"/>
        <w:tblW w:w="9746" w:type="dxa"/>
        <w:tblInd w:w="6" w:type="dxa"/>
        <w:tblCellMar>
          <w:top w:w="81" w:type="dxa"/>
          <w:left w:w="100" w:type="dxa"/>
          <w:bottom w:w="0" w:type="dxa"/>
          <w:right w:w="115" w:type="dxa"/>
        </w:tblCellMar>
        <w:tblLook w:val="04A0" w:firstRow="1" w:lastRow="0" w:firstColumn="1" w:lastColumn="0" w:noHBand="0" w:noVBand="1"/>
      </w:tblPr>
      <w:tblGrid>
        <w:gridCol w:w="2846"/>
        <w:gridCol w:w="1301"/>
        <w:gridCol w:w="1299"/>
        <w:gridCol w:w="1402"/>
        <w:gridCol w:w="2898"/>
      </w:tblGrid>
      <w:tr w:rsidR="00455349" w14:paraId="2FCDD900" w14:textId="77777777">
        <w:trPr>
          <w:trHeight w:val="924"/>
        </w:trPr>
        <w:tc>
          <w:tcPr>
            <w:tcW w:w="2846" w:type="dxa"/>
            <w:tcBorders>
              <w:top w:val="single" w:sz="4" w:space="0" w:color="000000"/>
              <w:left w:val="single" w:sz="4" w:space="0" w:color="000000"/>
              <w:bottom w:val="single" w:sz="4" w:space="0" w:color="000000"/>
              <w:right w:val="single" w:sz="4" w:space="0" w:color="000000"/>
            </w:tcBorders>
            <w:shd w:val="clear" w:color="auto" w:fill="D9E2F3"/>
          </w:tcPr>
          <w:p w14:paraId="6A813DE9" w14:textId="77777777" w:rsidR="00455349" w:rsidRDefault="00000000">
            <w:pPr>
              <w:spacing w:after="0" w:line="259" w:lineRule="auto"/>
              <w:ind w:left="0" w:right="0" w:firstLine="0"/>
              <w:jc w:val="left"/>
            </w:pPr>
            <w:r>
              <w:rPr>
                <w:rFonts w:ascii="Calibri" w:eastAsia="Calibri" w:hAnsi="Calibri" w:cs="Calibri"/>
                <w:b/>
                <w:sz w:val="21"/>
              </w:rPr>
              <w:t>Assessment Component</w:t>
            </w:r>
            <w:r>
              <w:rPr>
                <w:rFonts w:ascii="Calibri" w:eastAsia="Calibri" w:hAnsi="Calibri" w:cs="Calibri"/>
                <w:sz w:val="21"/>
              </w:rP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D9E2F3"/>
          </w:tcPr>
          <w:p w14:paraId="7B30FE1D" w14:textId="77777777" w:rsidR="00455349" w:rsidRDefault="00000000">
            <w:pPr>
              <w:spacing w:after="0" w:line="259" w:lineRule="auto"/>
              <w:ind w:left="17" w:right="0" w:firstLine="0"/>
              <w:jc w:val="center"/>
            </w:pPr>
            <w:r>
              <w:rPr>
                <w:rFonts w:ascii="Calibri" w:eastAsia="Calibri" w:hAnsi="Calibri" w:cs="Calibri"/>
                <w:b/>
                <w:sz w:val="21"/>
              </w:rPr>
              <w:t>CO</w:t>
            </w:r>
            <w:r>
              <w:rPr>
                <w:rFonts w:ascii="Calibri" w:eastAsia="Calibri" w:hAnsi="Calibri" w:cs="Calibri"/>
                <w:sz w:val="21"/>
              </w:rPr>
              <w:t xml:space="preserve"> </w:t>
            </w:r>
          </w:p>
        </w:tc>
        <w:tc>
          <w:tcPr>
            <w:tcW w:w="1299" w:type="dxa"/>
            <w:tcBorders>
              <w:top w:val="single" w:sz="4" w:space="0" w:color="000000"/>
              <w:left w:val="single" w:sz="4" w:space="0" w:color="000000"/>
              <w:bottom w:val="single" w:sz="4" w:space="0" w:color="000000"/>
              <w:right w:val="single" w:sz="4" w:space="0" w:color="000000"/>
            </w:tcBorders>
            <w:shd w:val="clear" w:color="auto" w:fill="D9E2F3"/>
          </w:tcPr>
          <w:p w14:paraId="2191A303" w14:textId="77777777" w:rsidR="00455349" w:rsidRDefault="00000000">
            <w:pPr>
              <w:spacing w:after="0" w:line="259" w:lineRule="auto"/>
              <w:ind w:left="14" w:right="0" w:firstLine="0"/>
              <w:jc w:val="center"/>
            </w:pPr>
            <w:r>
              <w:rPr>
                <w:rFonts w:ascii="Calibri" w:eastAsia="Calibri" w:hAnsi="Calibri" w:cs="Calibri"/>
                <w:b/>
                <w:sz w:val="21"/>
              </w:rPr>
              <w:t>PO(s)</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shd w:val="clear" w:color="auto" w:fill="D9E2F3"/>
          </w:tcPr>
          <w:p w14:paraId="6B2762F5" w14:textId="77777777" w:rsidR="00455349" w:rsidRDefault="00000000">
            <w:pPr>
              <w:spacing w:after="0" w:line="259" w:lineRule="auto"/>
              <w:ind w:left="0" w:right="0" w:firstLine="0"/>
              <w:jc w:val="center"/>
            </w:pPr>
            <w:r>
              <w:rPr>
                <w:rFonts w:ascii="Calibri" w:eastAsia="Calibri" w:hAnsi="Calibri" w:cs="Calibri"/>
                <w:b/>
                <w:sz w:val="21"/>
              </w:rPr>
              <w:t>Bloom's Level</w:t>
            </w:r>
            <w:r>
              <w:rPr>
                <w:rFonts w:ascii="Calibri" w:eastAsia="Calibri" w:hAnsi="Calibri" w:cs="Calibri"/>
                <w:sz w:val="21"/>
              </w:rPr>
              <w:t xml:space="preserve"> </w:t>
            </w:r>
          </w:p>
        </w:tc>
        <w:tc>
          <w:tcPr>
            <w:tcW w:w="2898" w:type="dxa"/>
            <w:tcBorders>
              <w:top w:val="single" w:sz="4" w:space="0" w:color="000000"/>
              <w:left w:val="single" w:sz="4" w:space="0" w:color="000000"/>
              <w:bottom w:val="single" w:sz="4" w:space="0" w:color="000000"/>
              <w:right w:val="single" w:sz="4" w:space="0" w:color="000000"/>
            </w:tcBorders>
            <w:shd w:val="clear" w:color="auto" w:fill="D9E2F3"/>
          </w:tcPr>
          <w:p w14:paraId="610C4C09" w14:textId="77777777" w:rsidR="00455349" w:rsidRDefault="00000000">
            <w:pPr>
              <w:spacing w:after="0" w:line="259" w:lineRule="auto"/>
              <w:ind w:left="15" w:right="0" w:firstLine="0"/>
              <w:jc w:val="center"/>
            </w:pPr>
            <w:r>
              <w:rPr>
                <w:rFonts w:ascii="Calibri" w:eastAsia="Calibri" w:hAnsi="Calibri" w:cs="Calibri"/>
                <w:b/>
                <w:sz w:val="21"/>
              </w:rPr>
              <w:t>Marks</w:t>
            </w:r>
            <w:r>
              <w:rPr>
                <w:rFonts w:ascii="Calibri" w:eastAsia="Calibri" w:hAnsi="Calibri" w:cs="Calibri"/>
                <w:sz w:val="21"/>
              </w:rPr>
              <w:t xml:space="preserve"> </w:t>
            </w:r>
          </w:p>
        </w:tc>
      </w:tr>
      <w:tr w:rsidR="00455349" w14:paraId="6F721684" w14:textId="77777777">
        <w:trPr>
          <w:trHeight w:val="992"/>
        </w:trPr>
        <w:tc>
          <w:tcPr>
            <w:tcW w:w="2846" w:type="dxa"/>
            <w:tcBorders>
              <w:top w:val="single" w:sz="4" w:space="0" w:color="000000"/>
              <w:left w:val="single" w:sz="4" w:space="0" w:color="000000"/>
              <w:bottom w:val="single" w:sz="4" w:space="0" w:color="000000"/>
              <w:right w:val="single" w:sz="4" w:space="0" w:color="000000"/>
            </w:tcBorders>
          </w:tcPr>
          <w:p w14:paraId="070AA5C7" w14:textId="77777777" w:rsidR="00455349" w:rsidRDefault="00000000">
            <w:pPr>
              <w:spacing w:after="0" w:line="259" w:lineRule="auto"/>
              <w:ind w:left="0" w:right="0" w:firstLine="0"/>
              <w:jc w:val="left"/>
            </w:pPr>
            <w:r>
              <w:rPr>
                <w:rFonts w:ascii="Calibri" w:eastAsia="Calibri" w:hAnsi="Calibri" w:cs="Calibri"/>
                <w:sz w:val="21"/>
              </w:rPr>
              <w:t xml:space="preserve">Problem formulation </w:t>
            </w:r>
          </w:p>
        </w:tc>
        <w:tc>
          <w:tcPr>
            <w:tcW w:w="1301" w:type="dxa"/>
            <w:tcBorders>
              <w:top w:val="single" w:sz="4" w:space="0" w:color="000000"/>
              <w:left w:val="single" w:sz="4" w:space="0" w:color="000000"/>
              <w:bottom w:val="single" w:sz="4" w:space="0" w:color="000000"/>
              <w:right w:val="single" w:sz="4" w:space="0" w:color="000000"/>
            </w:tcBorders>
          </w:tcPr>
          <w:p w14:paraId="3E866F6D" w14:textId="77777777" w:rsidR="00455349" w:rsidRDefault="00000000">
            <w:pPr>
              <w:spacing w:after="0" w:line="259" w:lineRule="auto"/>
              <w:ind w:left="15" w:right="0" w:firstLine="0"/>
              <w:jc w:val="center"/>
            </w:pPr>
            <w:r>
              <w:rPr>
                <w:rFonts w:ascii="Calibri" w:eastAsia="Calibri" w:hAnsi="Calibri" w:cs="Calibri"/>
                <w:sz w:val="21"/>
              </w:rPr>
              <w:t xml:space="preserve">CO1 </w:t>
            </w:r>
          </w:p>
        </w:tc>
        <w:tc>
          <w:tcPr>
            <w:tcW w:w="1299" w:type="dxa"/>
            <w:tcBorders>
              <w:top w:val="single" w:sz="4" w:space="0" w:color="000000"/>
              <w:left w:val="single" w:sz="4" w:space="0" w:color="000000"/>
              <w:bottom w:val="single" w:sz="4" w:space="0" w:color="000000"/>
              <w:right w:val="single" w:sz="4" w:space="0" w:color="000000"/>
            </w:tcBorders>
          </w:tcPr>
          <w:p w14:paraId="466D81EA"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721DB543" w14:textId="77777777" w:rsidR="00455349" w:rsidRDefault="00000000">
            <w:pPr>
              <w:spacing w:after="0" w:line="259" w:lineRule="auto"/>
              <w:ind w:left="15" w:right="0" w:firstLine="0"/>
              <w:jc w:val="center"/>
            </w:pPr>
            <w:r>
              <w:rPr>
                <w:rFonts w:ascii="Calibri" w:eastAsia="Calibri" w:hAnsi="Calibri" w:cs="Calibri"/>
                <w:sz w:val="21"/>
              </w:rPr>
              <w:t xml:space="preserve">L3/L4 </w:t>
            </w:r>
          </w:p>
        </w:tc>
        <w:tc>
          <w:tcPr>
            <w:tcW w:w="2898" w:type="dxa"/>
            <w:tcBorders>
              <w:top w:val="single" w:sz="4" w:space="0" w:color="000000"/>
              <w:left w:val="single" w:sz="4" w:space="0" w:color="000000"/>
              <w:bottom w:val="single" w:sz="4" w:space="0" w:color="000000"/>
              <w:right w:val="single" w:sz="4" w:space="0" w:color="000000"/>
            </w:tcBorders>
          </w:tcPr>
          <w:p w14:paraId="78BFC193" w14:textId="77777777" w:rsidR="00455349" w:rsidRDefault="00000000">
            <w:pPr>
              <w:spacing w:after="0" w:line="259" w:lineRule="auto"/>
              <w:ind w:left="17" w:right="0" w:firstLine="0"/>
              <w:jc w:val="center"/>
            </w:pPr>
            <w:r>
              <w:rPr>
                <w:rFonts w:ascii="Calibri" w:eastAsia="Calibri" w:hAnsi="Calibri" w:cs="Calibri"/>
                <w:sz w:val="21"/>
              </w:rPr>
              <w:t xml:space="preserve">10 </w:t>
            </w:r>
          </w:p>
        </w:tc>
      </w:tr>
      <w:tr w:rsidR="00455349" w14:paraId="1C945C67" w14:textId="77777777">
        <w:trPr>
          <w:trHeight w:val="961"/>
        </w:trPr>
        <w:tc>
          <w:tcPr>
            <w:tcW w:w="2846" w:type="dxa"/>
            <w:tcBorders>
              <w:top w:val="single" w:sz="4" w:space="0" w:color="000000"/>
              <w:left w:val="single" w:sz="4" w:space="0" w:color="000000"/>
              <w:bottom w:val="single" w:sz="4" w:space="0" w:color="000000"/>
              <w:right w:val="single" w:sz="4" w:space="0" w:color="000000"/>
            </w:tcBorders>
          </w:tcPr>
          <w:p w14:paraId="06D6B85F" w14:textId="77777777" w:rsidR="00455349" w:rsidRDefault="00000000">
            <w:pPr>
              <w:spacing w:after="0" w:line="259" w:lineRule="auto"/>
              <w:ind w:left="0" w:right="0" w:firstLine="0"/>
              <w:jc w:val="left"/>
            </w:pPr>
            <w:r>
              <w:rPr>
                <w:rFonts w:ascii="Calibri" w:eastAsia="Calibri" w:hAnsi="Calibri" w:cs="Calibri"/>
                <w:sz w:val="21"/>
              </w:rPr>
              <w:t xml:space="preserve">Application of knowledge </w:t>
            </w:r>
          </w:p>
        </w:tc>
        <w:tc>
          <w:tcPr>
            <w:tcW w:w="1301" w:type="dxa"/>
            <w:tcBorders>
              <w:top w:val="single" w:sz="4" w:space="0" w:color="000000"/>
              <w:left w:val="single" w:sz="4" w:space="0" w:color="000000"/>
              <w:bottom w:val="single" w:sz="4" w:space="0" w:color="000000"/>
              <w:right w:val="single" w:sz="4" w:space="0" w:color="000000"/>
            </w:tcBorders>
          </w:tcPr>
          <w:p w14:paraId="766BD612" w14:textId="77777777" w:rsidR="00455349" w:rsidRDefault="00000000">
            <w:pPr>
              <w:spacing w:after="0" w:line="259" w:lineRule="auto"/>
              <w:ind w:left="87" w:right="0" w:firstLine="0"/>
              <w:jc w:val="left"/>
            </w:pPr>
            <w:r>
              <w:rPr>
                <w:rFonts w:ascii="Calibri" w:eastAsia="Calibri" w:hAnsi="Calibri" w:cs="Calibri"/>
                <w:sz w:val="21"/>
              </w:rPr>
              <w:t xml:space="preserve">CO1, CO2 </w:t>
            </w:r>
          </w:p>
        </w:tc>
        <w:tc>
          <w:tcPr>
            <w:tcW w:w="1299" w:type="dxa"/>
            <w:tcBorders>
              <w:top w:val="single" w:sz="4" w:space="0" w:color="000000"/>
              <w:left w:val="single" w:sz="4" w:space="0" w:color="000000"/>
              <w:bottom w:val="single" w:sz="4" w:space="0" w:color="000000"/>
              <w:right w:val="single" w:sz="4" w:space="0" w:color="000000"/>
            </w:tcBorders>
          </w:tcPr>
          <w:p w14:paraId="22006E45"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5931F1E" w14:textId="77777777" w:rsidR="00455349" w:rsidRDefault="00000000">
            <w:pPr>
              <w:spacing w:after="0" w:line="259" w:lineRule="auto"/>
              <w:ind w:left="15" w:right="0" w:firstLine="0"/>
              <w:jc w:val="center"/>
            </w:pPr>
            <w:r>
              <w:rPr>
                <w:rFonts w:ascii="Calibri" w:eastAsia="Calibri" w:hAnsi="Calibri" w:cs="Calibri"/>
                <w:sz w:val="21"/>
              </w:rPr>
              <w:t xml:space="preserve">L3/L4 </w:t>
            </w:r>
          </w:p>
        </w:tc>
        <w:tc>
          <w:tcPr>
            <w:tcW w:w="2898" w:type="dxa"/>
            <w:tcBorders>
              <w:top w:val="single" w:sz="4" w:space="0" w:color="000000"/>
              <w:left w:val="single" w:sz="4" w:space="0" w:color="000000"/>
              <w:bottom w:val="single" w:sz="4" w:space="0" w:color="000000"/>
              <w:right w:val="single" w:sz="4" w:space="0" w:color="000000"/>
            </w:tcBorders>
          </w:tcPr>
          <w:p w14:paraId="781D7166" w14:textId="77777777" w:rsidR="00455349" w:rsidRDefault="00000000">
            <w:pPr>
              <w:spacing w:after="0" w:line="259" w:lineRule="auto"/>
              <w:ind w:left="17" w:right="0" w:firstLine="0"/>
              <w:jc w:val="center"/>
            </w:pPr>
            <w:r>
              <w:rPr>
                <w:rFonts w:ascii="Calibri" w:eastAsia="Calibri" w:hAnsi="Calibri" w:cs="Calibri"/>
                <w:sz w:val="21"/>
              </w:rPr>
              <w:t xml:space="preserve">20 </w:t>
            </w:r>
          </w:p>
        </w:tc>
      </w:tr>
      <w:tr w:rsidR="00455349" w14:paraId="582EC091" w14:textId="77777777">
        <w:trPr>
          <w:trHeight w:val="960"/>
        </w:trPr>
        <w:tc>
          <w:tcPr>
            <w:tcW w:w="2846" w:type="dxa"/>
            <w:tcBorders>
              <w:top w:val="single" w:sz="4" w:space="0" w:color="000000"/>
              <w:left w:val="single" w:sz="4" w:space="0" w:color="000000"/>
              <w:bottom w:val="single" w:sz="4" w:space="0" w:color="000000"/>
              <w:right w:val="single" w:sz="4" w:space="0" w:color="000000"/>
            </w:tcBorders>
          </w:tcPr>
          <w:p w14:paraId="02A9A91F" w14:textId="77777777" w:rsidR="00455349" w:rsidRDefault="00000000">
            <w:pPr>
              <w:spacing w:after="0" w:line="259" w:lineRule="auto"/>
              <w:ind w:left="0" w:right="0" w:firstLine="0"/>
              <w:jc w:val="left"/>
            </w:pPr>
            <w:r>
              <w:rPr>
                <w:rFonts w:ascii="Calibri" w:eastAsia="Calibri" w:hAnsi="Calibri" w:cs="Calibri"/>
                <w:sz w:val="21"/>
              </w:rPr>
              <w:t xml:space="preserve">Solution / Design / Implementation </w:t>
            </w:r>
          </w:p>
        </w:tc>
        <w:tc>
          <w:tcPr>
            <w:tcW w:w="1301" w:type="dxa"/>
            <w:tcBorders>
              <w:top w:val="single" w:sz="4" w:space="0" w:color="000000"/>
              <w:left w:val="single" w:sz="4" w:space="0" w:color="000000"/>
              <w:bottom w:val="single" w:sz="4" w:space="0" w:color="000000"/>
              <w:right w:val="single" w:sz="4" w:space="0" w:color="000000"/>
            </w:tcBorders>
          </w:tcPr>
          <w:p w14:paraId="41C9CB99" w14:textId="77777777" w:rsidR="00455349" w:rsidRDefault="00000000">
            <w:pPr>
              <w:spacing w:after="0" w:line="259" w:lineRule="auto"/>
              <w:ind w:left="0" w:right="0" w:firstLine="0"/>
              <w:jc w:val="center"/>
            </w:pPr>
            <w:r>
              <w:rPr>
                <w:rFonts w:ascii="Calibri" w:eastAsia="Calibri" w:hAnsi="Calibri" w:cs="Calibri"/>
                <w:sz w:val="21"/>
              </w:rPr>
              <w:t xml:space="preserve">CO1, CO2, CO3 </w:t>
            </w:r>
          </w:p>
        </w:tc>
        <w:tc>
          <w:tcPr>
            <w:tcW w:w="1299" w:type="dxa"/>
            <w:tcBorders>
              <w:top w:val="single" w:sz="4" w:space="0" w:color="000000"/>
              <w:left w:val="single" w:sz="4" w:space="0" w:color="000000"/>
              <w:bottom w:val="single" w:sz="4" w:space="0" w:color="000000"/>
              <w:right w:val="single" w:sz="4" w:space="0" w:color="000000"/>
            </w:tcBorders>
          </w:tcPr>
          <w:p w14:paraId="75949568"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034AC0B" w14:textId="77777777" w:rsidR="00455349" w:rsidRDefault="00000000">
            <w:pPr>
              <w:spacing w:after="0" w:line="259" w:lineRule="auto"/>
              <w:ind w:left="15" w:right="0" w:firstLine="0"/>
              <w:jc w:val="center"/>
            </w:pPr>
            <w:r>
              <w:rPr>
                <w:rFonts w:ascii="Calibri" w:eastAsia="Calibri" w:hAnsi="Calibri" w:cs="Calibri"/>
                <w:sz w:val="21"/>
              </w:rPr>
              <w:t xml:space="preserve">L4/L5/L6 </w:t>
            </w:r>
          </w:p>
        </w:tc>
        <w:tc>
          <w:tcPr>
            <w:tcW w:w="2898" w:type="dxa"/>
            <w:tcBorders>
              <w:top w:val="single" w:sz="4" w:space="0" w:color="000000"/>
              <w:left w:val="single" w:sz="4" w:space="0" w:color="000000"/>
              <w:bottom w:val="single" w:sz="4" w:space="0" w:color="000000"/>
              <w:right w:val="single" w:sz="4" w:space="0" w:color="000000"/>
            </w:tcBorders>
          </w:tcPr>
          <w:p w14:paraId="5FB9062C" w14:textId="77777777" w:rsidR="00455349" w:rsidRDefault="00000000">
            <w:pPr>
              <w:spacing w:after="0" w:line="259" w:lineRule="auto"/>
              <w:ind w:left="17" w:right="0" w:firstLine="0"/>
              <w:jc w:val="center"/>
            </w:pPr>
            <w:r>
              <w:rPr>
                <w:rFonts w:ascii="Calibri" w:eastAsia="Calibri" w:hAnsi="Calibri" w:cs="Calibri"/>
                <w:sz w:val="21"/>
              </w:rPr>
              <w:t xml:space="preserve">20 </w:t>
            </w:r>
          </w:p>
        </w:tc>
      </w:tr>
      <w:tr w:rsidR="00455349" w14:paraId="4F57961C" w14:textId="77777777">
        <w:trPr>
          <w:trHeight w:val="960"/>
        </w:trPr>
        <w:tc>
          <w:tcPr>
            <w:tcW w:w="2846" w:type="dxa"/>
            <w:tcBorders>
              <w:top w:val="single" w:sz="4" w:space="0" w:color="000000"/>
              <w:left w:val="single" w:sz="4" w:space="0" w:color="000000"/>
              <w:bottom w:val="single" w:sz="4" w:space="0" w:color="000000"/>
              <w:right w:val="single" w:sz="4" w:space="0" w:color="000000"/>
            </w:tcBorders>
          </w:tcPr>
          <w:p w14:paraId="149E5AD0" w14:textId="77777777" w:rsidR="00455349" w:rsidRDefault="00000000">
            <w:pPr>
              <w:spacing w:after="17" w:line="259" w:lineRule="auto"/>
              <w:ind w:left="0" w:right="0" w:firstLine="0"/>
              <w:jc w:val="left"/>
            </w:pPr>
            <w:r>
              <w:rPr>
                <w:rFonts w:ascii="Calibri" w:eastAsia="Calibri" w:hAnsi="Calibri" w:cs="Calibri"/>
                <w:sz w:val="21"/>
              </w:rPr>
              <w:t xml:space="preserve">Modern tool usage </w:t>
            </w:r>
          </w:p>
          <w:p w14:paraId="1A0E92C4" w14:textId="77777777" w:rsidR="00455349" w:rsidRDefault="00000000">
            <w:pPr>
              <w:spacing w:after="0" w:line="259" w:lineRule="auto"/>
              <w:ind w:left="0" w:right="0" w:firstLine="0"/>
              <w:jc w:val="left"/>
            </w:pPr>
            <w:r>
              <w:rPr>
                <w:rFonts w:ascii="Calibri" w:eastAsia="Calibri" w:hAnsi="Calibri" w:cs="Calibri"/>
                <w:sz w:val="21"/>
              </w:rPr>
              <w:t xml:space="preserve">(multithreading + JDBC) </w:t>
            </w:r>
          </w:p>
        </w:tc>
        <w:tc>
          <w:tcPr>
            <w:tcW w:w="1301" w:type="dxa"/>
            <w:tcBorders>
              <w:top w:val="single" w:sz="4" w:space="0" w:color="000000"/>
              <w:left w:val="single" w:sz="4" w:space="0" w:color="000000"/>
              <w:bottom w:val="single" w:sz="4" w:space="0" w:color="000000"/>
              <w:right w:val="single" w:sz="4" w:space="0" w:color="000000"/>
            </w:tcBorders>
          </w:tcPr>
          <w:p w14:paraId="3C211B55" w14:textId="77777777" w:rsidR="00455349" w:rsidRDefault="00000000">
            <w:pPr>
              <w:spacing w:after="0" w:line="259" w:lineRule="auto"/>
              <w:ind w:left="87" w:right="0" w:firstLine="0"/>
              <w:jc w:val="left"/>
            </w:pPr>
            <w:r>
              <w:rPr>
                <w:rFonts w:ascii="Calibri" w:eastAsia="Calibri" w:hAnsi="Calibri" w:cs="Calibri"/>
                <w:sz w:val="21"/>
              </w:rPr>
              <w:t xml:space="preserve">CO3, CO5 </w:t>
            </w:r>
          </w:p>
        </w:tc>
        <w:tc>
          <w:tcPr>
            <w:tcW w:w="1299" w:type="dxa"/>
            <w:tcBorders>
              <w:top w:val="single" w:sz="4" w:space="0" w:color="000000"/>
              <w:left w:val="single" w:sz="4" w:space="0" w:color="000000"/>
              <w:bottom w:val="single" w:sz="4" w:space="0" w:color="000000"/>
              <w:right w:val="single" w:sz="4" w:space="0" w:color="000000"/>
            </w:tcBorders>
          </w:tcPr>
          <w:p w14:paraId="5D225336"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8DF1576" w14:textId="77777777" w:rsidR="00455349" w:rsidRDefault="00000000">
            <w:pPr>
              <w:spacing w:after="0" w:line="259" w:lineRule="auto"/>
              <w:ind w:left="15" w:right="0" w:firstLine="0"/>
              <w:jc w:val="center"/>
            </w:pPr>
            <w:r>
              <w:rPr>
                <w:rFonts w:ascii="Calibri" w:eastAsia="Calibri" w:hAnsi="Calibri" w:cs="Calibri"/>
                <w:sz w:val="21"/>
              </w:rPr>
              <w:t xml:space="preserve">L3/L4 </w:t>
            </w:r>
          </w:p>
        </w:tc>
        <w:tc>
          <w:tcPr>
            <w:tcW w:w="2898" w:type="dxa"/>
            <w:tcBorders>
              <w:top w:val="single" w:sz="4" w:space="0" w:color="000000"/>
              <w:left w:val="single" w:sz="4" w:space="0" w:color="000000"/>
              <w:bottom w:val="single" w:sz="4" w:space="0" w:color="000000"/>
              <w:right w:val="single" w:sz="4" w:space="0" w:color="000000"/>
            </w:tcBorders>
          </w:tcPr>
          <w:p w14:paraId="71471759" w14:textId="77777777" w:rsidR="00455349" w:rsidRDefault="00000000">
            <w:pPr>
              <w:spacing w:after="0" w:line="259" w:lineRule="auto"/>
              <w:ind w:left="17" w:right="0" w:firstLine="0"/>
              <w:jc w:val="center"/>
            </w:pPr>
            <w:r>
              <w:rPr>
                <w:rFonts w:ascii="Calibri" w:eastAsia="Calibri" w:hAnsi="Calibri" w:cs="Calibri"/>
                <w:sz w:val="21"/>
              </w:rPr>
              <w:t xml:space="preserve">10 </w:t>
            </w:r>
          </w:p>
        </w:tc>
      </w:tr>
      <w:tr w:rsidR="00455349" w14:paraId="648B38FF" w14:textId="77777777">
        <w:trPr>
          <w:trHeight w:val="960"/>
        </w:trPr>
        <w:tc>
          <w:tcPr>
            <w:tcW w:w="2846" w:type="dxa"/>
            <w:tcBorders>
              <w:top w:val="single" w:sz="4" w:space="0" w:color="000000"/>
              <w:left w:val="single" w:sz="4" w:space="0" w:color="000000"/>
              <w:bottom w:val="single" w:sz="4" w:space="0" w:color="000000"/>
              <w:right w:val="single" w:sz="4" w:space="0" w:color="000000"/>
            </w:tcBorders>
          </w:tcPr>
          <w:p w14:paraId="6E2695D9" w14:textId="77777777" w:rsidR="00455349" w:rsidRDefault="00000000">
            <w:pPr>
              <w:spacing w:after="0" w:line="259" w:lineRule="auto"/>
              <w:ind w:left="0" w:right="0" w:firstLine="0"/>
              <w:jc w:val="left"/>
            </w:pPr>
            <w:r>
              <w:rPr>
                <w:rFonts w:ascii="Calibri" w:eastAsia="Calibri" w:hAnsi="Calibri" w:cs="Calibri"/>
                <w:sz w:val="21"/>
              </w:rPr>
              <w:t xml:space="preserve">Validation </w:t>
            </w:r>
          </w:p>
        </w:tc>
        <w:tc>
          <w:tcPr>
            <w:tcW w:w="1301" w:type="dxa"/>
            <w:tcBorders>
              <w:top w:val="single" w:sz="4" w:space="0" w:color="000000"/>
              <w:left w:val="single" w:sz="4" w:space="0" w:color="000000"/>
              <w:bottom w:val="single" w:sz="4" w:space="0" w:color="000000"/>
              <w:right w:val="single" w:sz="4" w:space="0" w:color="000000"/>
            </w:tcBorders>
          </w:tcPr>
          <w:p w14:paraId="594F9254" w14:textId="77777777" w:rsidR="00455349" w:rsidRDefault="00000000">
            <w:pPr>
              <w:spacing w:after="0" w:line="259" w:lineRule="auto"/>
              <w:ind w:left="87" w:right="0" w:firstLine="0"/>
              <w:jc w:val="left"/>
            </w:pPr>
            <w:r>
              <w:rPr>
                <w:rFonts w:ascii="Calibri" w:eastAsia="Calibri" w:hAnsi="Calibri" w:cs="Calibri"/>
                <w:sz w:val="21"/>
              </w:rPr>
              <w:t xml:space="preserve">CO3, CO5 </w:t>
            </w:r>
          </w:p>
        </w:tc>
        <w:tc>
          <w:tcPr>
            <w:tcW w:w="1299" w:type="dxa"/>
            <w:tcBorders>
              <w:top w:val="single" w:sz="4" w:space="0" w:color="000000"/>
              <w:left w:val="single" w:sz="4" w:space="0" w:color="000000"/>
              <w:bottom w:val="single" w:sz="4" w:space="0" w:color="000000"/>
              <w:right w:val="single" w:sz="4" w:space="0" w:color="000000"/>
            </w:tcBorders>
          </w:tcPr>
          <w:p w14:paraId="5CAD7AF4"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652C5B3" w14:textId="77777777" w:rsidR="00455349" w:rsidRDefault="00000000">
            <w:pPr>
              <w:spacing w:after="0" w:line="259" w:lineRule="auto"/>
              <w:ind w:left="15" w:right="0" w:firstLine="0"/>
              <w:jc w:val="center"/>
            </w:pPr>
            <w:r>
              <w:rPr>
                <w:rFonts w:ascii="Calibri" w:eastAsia="Calibri" w:hAnsi="Calibri" w:cs="Calibri"/>
                <w:sz w:val="21"/>
              </w:rPr>
              <w:t xml:space="preserve">L4/L5 </w:t>
            </w:r>
          </w:p>
        </w:tc>
        <w:tc>
          <w:tcPr>
            <w:tcW w:w="2898" w:type="dxa"/>
            <w:tcBorders>
              <w:top w:val="single" w:sz="4" w:space="0" w:color="000000"/>
              <w:left w:val="single" w:sz="4" w:space="0" w:color="000000"/>
              <w:bottom w:val="single" w:sz="4" w:space="0" w:color="000000"/>
              <w:right w:val="single" w:sz="4" w:space="0" w:color="000000"/>
            </w:tcBorders>
          </w:tcPr>
          <w:p w14:paraId="30771C73" w14:textId="77777777" w:rsidR="00455349" w:rsidRDefault="00000000">
            <w:pPr>
              <w:spacing w:after="0" w:line="259" w:lineRule="auto"/>
              <w:ind w:left="17" w:right="0" w:firstLine="0"/>
              <w:jc w:val="center"/>
            </w:pPr>
            <w:r>
              <w:rPr>
                <w:rFonts w:ascii="Calibri" w:eastAsia="Calibri" w:hAnsi="Calibri" w:cs="Calibri"/>
                <w:sz w:val="21"/>
              </w:rPr>
              <w:t xml:space="preserve">15 </w:t>
            </w:r>
          </w:p>
        </w:tc>
      </w:tr>
      <w:tr w:rsidR="00455349" w14:paraId="57807EE9" w14:textId="77777777">
        <w:trPr>
          <w:trHeight w:val="958"/>
        </w:trPr>
        <w:tc>
          <w:tcPr>
            <w:tcW w:w="2846" w:type="dxa"/>
            <w:tcBorders>
              <w:top w:val="single" w:sz="4" w:space="0" w:color="000000"/>
              <w:left w:val="single" w:sz="4" w:space="0" w:color="000000"/>
              <w:bottom w:val="single" w:sz="4" w:space="0" w:color="000000"/>
              <w:right w:val="single" w:sz="4" w:space="0" w:color="000000"/>
            </w:tcBorders>
          </w:tcPr>
          <w:p w14:paraId="4C168AF1" w14:textId="77777777" w:rsidR="00455349" w:rsidRDefault="00000000">
            <w:pPr>
              <w:spacing w:after="0" w:line="259" w:lineRule="auto"/>
              <w:ind w:left="0" w:right="0" w:firstLine="0"/>
              <w:jc w:val="left"/>
            </w:pPr>
            <w:r>
              <w:rPr>
                <w:rFonts w:ascii="Calibri" w:eastAsia="Calibri" w:hAnsi="Calibri" w:cs="Calibri"/>
                <w:sz w:val="21"/>
              </w:rPr>
              <w:t xml:space="preserve">Analysis &amp; justification </w:t>
            </w:r>
          </w:p>
        </w:tc>
        <w:tc>
          <w:tcPr>
            <w:tcW w:w="1301" w:type="dxa"/>
            <w:tcBorders>
              <w:top w:val="single" w:sz="4" w:space="0" w:color="000000"/>
              <w:left w:val="single" w:sz="4" w:space="0" w:color="000000"/>
              <w:bottom w:val="single" w:sz="4" w:space="0" w:color="000000"/>
              <w:right w:val="single" w:sz="4" w:space="0" w:color="000000"/>
            </w:tcBorders>
          </w:tcPr>
          <w:p w14:paraId="17DD2681" w14:textId="77777777" w:rsidR="00455349" w:rsidRDefault="00000000">
            <w:pPr>
              <w:spacing w:after="0" w:line="259" w:lineRule="auto"/>
              <w:ind w:left="15" w:right="0" w:firstLine="0"/>
              <w:jc w:val="center"/>
            </w:pPr>
            <w:r>
              <w:rPr>
                <w:rFonts w:ascii="Calibri" w:eastAsia="Calibri" w:hAnsi="Calibri" w:cs="Calibri"/>
                <w:sz w:val="21"/>
              </w:rPr>
              <w:t xml:space="preserve">CO3 </w:t>
            </w:r>
          </w:p>
        </w:tc>
        <w:tc>
          <w:tcPr>
            <w:tcW w:w="1299" w:type="dxa"/>
            <w:tcBorders>
              <w:top w:val="single" w:sz="4" w:space="0" w:color="000000"/>
              <w:left w:val="single" w:sz="4" w:space="0" w:color="000000"/>
              <w:bottom w:val="single" w:sz="4" w:space="0" w:color="000000"/>
              <w:right w:val="single" w:sz="4" w:space="0" w:color="000000"/>
            </w:tcBorders>
          </w:tcPr>
          <w:p w14:paraId="1A1AEC5F"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5EAB342" w14:textId="77777777" w:rsidR="00455349" w:rsidRDefault="00000000">
            <w:pPr>
              <w:spacing w:after="0" w:line="259" w:lineRule="auto"/>
              <w:ind w:left="15" w:right="0" w:firstLine="0"/>
              <w:jc w:val="center"/>
            </w:pPr>
            <w:r>
              <w:rPr>
                <w:rFonts w:ascii="Calibri" w:eastAsia="Calibri" w:hAnsi="Calibri" w:cs="Calibri"/>
                <w:sz w:val="21"/>
              </w:rPr>
              <w:t xml:space="preserve">L4/L5 </w:t>
            </w:r>
          </w:p>
        </w:tc>
        <w:tc>
          <w:tcPr>
            <w:tcW w:w="2898" w:type="dxa"/>
            <w:tcBorders>
              <w:top w:val="single" w:sz="4" w:space="0" w:color="000000"/>
              <w:left w:val="single" w:sz="4" w:space="0" w:color="000000"/>
              <w:bottom w:val="single" w:sz="4" w:space="0" w:color="000000"/>
              <w:right w:val="single" w:sz="4" w:space="0" w:color="000000"/>
            </w:tcBorders>
          </w:tcPr>
          <w:p w14:paraId="67EBAE09" w14:textId="77777777" w:rsidR="00455349" w:rsidRDefault="00000000">
            <w:pPr>
              <w:spacing w:after="0" w:line="259" w:lineRule="auto"/>
              <w:ind w:left="17" w:right="0" w:firstLine="0"/>
              <w:jc w:val="center"/>
            </w:pPr>
            <w:r>
              <w:rPr>
                <w:rFonts w:ascii="Calibri" w:eastAsia="Calibri" w:hAnsi="Calibri" w:cs="Calibri"/>
                <w:sz w:val="21"/>
              </w:rPr>
              <w:t xml:space="preserve">15 </w:t>
            </w:r>
          </w:p>
        </w:tc>
      </w:tr>
      <w:tr w:rsidR="00455349" w14:paraId="60E678ED" w14:textId="77777777">
        <w:trPr>
          <w:trHeight w:val="960"/>
        </w:trPr>
        <w:tc>
          <w:tcPr>
            <w:tcW w:w="2846" w:type="dxa"/>
            <w:tcBorders>
              <w:top w:val="single" w:sz="4" w:space="0" w:color="000000"/>
              <w:left w:val="single" w:sz="4" w:space="0" w:color="000000"/>
              <w:bottom w:val="single" w:sz="4" w:space="0" w:color="000000"/>
              <w:right w:val="single" w:sz="4" w:space="0" w:color="000000"/>
            </w:tcBorders>
          </w:tcPr>
          <w:p w14:paraId="7791A335" w14:textId="77777777" w:rsidR="00455349" w:rsidRDefault="00000000">
            <w:pPr>
              <w:spacing w:after="0" w:line="259" w:lineRule="auto"/>
              <w:ind w:left="0" w:right="0" w:firstLine="0"/>
              <w:jc w:val="left"/>
            </w:pPr>
            <w:r>
              <w:rPr>
                <w:rFonts w:ascii="Calibri" w:eastAsia="Calibri" w:hAnsi="Calibri" w:cs="Calibri"/>
                <w:sz w:val="21"/>
              </w:rPr>
              <w:t xml:space="preserve">Broader considerations </w:t>
            </w:r>
          </w:p>
        </w:tc>
        <w:tc>
          <w:tcPr>
            <w:tcW w:w="1301" w:type="dxa"/>
            <w:tcBorders>
              <w:top w:val="single" w:sz="4" w:space="0" w:color="000000"/>
              <w:left w:val="single" w:sz="4" w:space="0" w:color="000000"/>
              <w:bottom w:val="single" w:sz="4" w:space="0" w:color="000000"/>
              <w:right w:val="single" w:sz="4" w:space="0" w:color="000000"/>
            </w:tcBorders>
          </w:tcPr>
          <w:p w14:paraId="292F1E0B" w14:textId="77777777" w:rsidR="00455349" w:rsidRDefault="00000000">
            <w:pPr>
              <w:spacing w:after="0" w:line="259" w:lineRule="auto"/>
              <w:ind w:left="90" w:right="0" w:firstLine="0"/>
              <w:jc w:val="left"/>
            </w:pPr>
            <w:r>
              <w:rPr>
                <w:rFonts w:ascii="Calibri" w:eastAsia="Calibri" w:hAnsi="Calibri" w:cs="Calibri"/>
                <w:sz w:val="21"/>
              </w:rPr>
              <w:t xml:space="preserve">CO1–CO5 </w:t>
            </w:r>
          </w:p>
        </w:tc>
        <w:tc>
          <w:tcPr>
            <w:tcW w:w="1299" w:type="dxa"/>
            <w:tcBorders>
              <w:top w:val="single" w:sz="4" w:space="0" w:color="000000"/>
              <w:left w:val="single" w:sz="4" w:space="0" w:color="000000"/>
              <w:bottom w:val="single" w:sz="4" w:space="0" w:color="000000"/>
              <w:right w:val="single" w:sz="4" w:space="0" w:color="000000"/>
            </w:tcBorders>
          </w:tcPr>
          <w:p w14:paraId="0FA05428"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4C932F0" w14:textId="77777777" w:rsidR="00455349" w:rsidRDefault="00000000">
            <w:pPr>
              <w:spacing w:after="0" w:line="259" w:lineRule="auto"/>
              <w:ind w:left="15" w:right="0" w:firstLine="0"/>
              <w:jc w:val="center"/>
            </w:pPr>
            <w:r>
              <w:rPr>
                <w:rFonts w:ascii="Calibri" w:eastAsia="Calibri" w:hAnsi="Calibri" w:cs="Calibri"/>
                <w:sz w:val="21"/>
              </w:rPr>
              <w:t xml:space="preserve">L4/L5 </w:t>
            </w:r>
          </w:p>
        </w:tc>
        <w:tc>
          <w:tcPr>
            <w:tcW w:w="2898" w:type="dxa"/>
            <w:tcBorders>
              <w:top w:val="single" w:sz="4" w:space="0" w:color="000000"/>
              <w:left w:val="single" w:sz="4" w:space="0" w:color="000000"/>
              <w:bottom w:val="single" w:sz="4" w:space="0" w:color="000000"/>
              <w:right w:val="single" w:sz="4" w:space="0" w:color="000000"/>
            </w:tcBorders>
          </w:tcPr>
          <w:p w14:paraId="05B3E1B4" w14:textId="77777777" w:rsidR="00455349" w:rsidRDefault="00000000">
            <w:pPr>
              <w:spacing w:after="0" w:line="259" w:lineRule="auto"/>
              <w:ind w:left="15" w:right="0" w:firstLine="0"/>
              <w:jc w:val="center"/>
            </w:pPr>
            <w:r>
              <w:rPr>
                <w:rFonts w:ascii="Calibri" w:eastAsia="Calibri" w:hAnsi="Calibri" w:cs="Calibri"/>
                <w:sz w:val="21"/>
              </w:rPr>
              <w:t xml:space="preserve">5 </w:t>
            </w:r>
          </w:p>
        </w:tc>
      </w:tr>
      <w:tr w:rsidR="00455349" w14:paraId="5241E7BB" w14:textId="77777777">
        <w:trPr>
          <w:trHeight w:val="960"/>
        </w:trPr>
        <w:tc>
          <w:tcPr>
            <w:tcW w:w="2846" w:type="dxa"/>
            <w:tcBorders>
              <w:top w:val="single" w:sz="4" w:space="0" w:color="000000"/>
              <w:left w:val="single" w:sz="4" w:space="0" w:color="000000"/>
              <w:bottom w:val="single" w:sz="4" w:space="0" w:color="000000"/>
              <w:right w:val="single" w:sz="4" w:space="0" w:color="000000"/>
            </w:tcBorders>
          </w:tcPr>
          <w:p w14:paraId="04BA0154" w14:textId="77777777" w:rsidR="00455349" w:rsidRDefault="00000000">
            <w:pPr>
              <w:spacing w:after="0" w:line="259" w:lineRule="auto"/>
              <w:ind w:left="0" w:right="0" w:firstLine="0"/>
              <w:jc w:val="left"/>
            </w:pPr>
            <w:r>
              <w:rPr>
                <w:rFonts w:ascii="Calibri" w:eastAsia="Calibri" w:hAnsi="Calibri" w:cs="Calibri"/>
                <w:sz w:val="21"/>
              </w:rPr>
              <w:t xml:space="preserve">Documentation &amp; reflection </w:t>
            </w:r>
          </w:p>
        </w:tc>
        <w:tc>
          <w:tcPr>
            <w:tcW w:w="1301" w:type="dxa"/>
            <w:tcBorders>
              <w:top w:val="single" w:sz="4" w:space="0" w:color="000000"/>
              <w:left w:val="single" w:sz="4" w:space="0" w:color="000000"/>
              <w:bottom w:val="single" w:sz="4" w:space="0" w:color="000000"/>
              <w:right w:val="single" w:sz="4" w:space="0" w:color="000000"/>
            </w:tcBorders>
          </w:tcPr>
          <w:p w14:paraId="6ED1B633" w14:textId="77777777" w:rsidR="00455349" w:rsidRDefault="00000000">
            <w:pPr>
              <w:spacing w:after="0" w:line="259" w:lineRule="auto"/>
              <w:ind w:left="90" w:right="0" w:firstLine="0"/>
              <w:jc w:val="left"/>
            </w:pPr>
            <w:r>
              <w:rPr>
                <w:rFonts w:ascii="Calibri" w:eastAsia="Calibri" w:hAnsi="Calibri" w:cs="Calibri"/>
                <w:sz w:val="21"/>
              </w:rPr>
              <w:t xml:space="preserve">CO1–CO5 </w:t>
            </w:r>
          </w:p>
        </w:tc>
        <w:tc>
          <w:tcPr>
            <w:tcW w:w="1299" w:type="dxa"/>
            <w:tcBorders>
              <w:top w:val="single" w:sz="4" w:space="0" w:color="000000"/>
              <w:left w:val="single" w:sz="4" w:space="0" w:color="000000"/>
              <w:bottom w:val="single" w:sz="4" w:space="0" w:color="000000"/>
              <w:right w:val="single" w:sz="4" w:space="0" w:color="000000"/>
            </w:tcBorders>
          </w:tcPr>
          <w:p w14:paraId="7E47B5B0" w14:textId="77777777" w:rsidR="00455349" w:rsidRDefault="00000000">
            <w:pPr>
              <w:spacing w:after="0" w:line="259" w:lineRule="auto"/>
              <w:ind w:left="0" w:right="0" w:firstLine="0"/>
              <w:jc w:val="center"/>
            </w:pPr>
            <w:r>
              <w:rPr>
                <w:rFonts w:ascii="Calibri" w:eastAsia="Calibri" w:hAnsi="Calibri" w:cs="Calibri"/>
                <w:i/>
                <w:sz w:val="21"/>
              </w:rPr>
              <w:t>[Faculty to map]</w:t>
            </w:r>
            <w:r>
              <w:rPr>
                <w:rFonts w:ascii="Calibri" w:eastAsia="Calibri" w:hAnsi="Calibri" w:cs="Calibri"/>
                <w:sz w:val="21"/>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012282F" w14:textId="77777777" w:rsidR="00455349" w:rsidRDefault="00000000">
            <w:pPr>
              <w:spacing w:after="0" w:line="259" w:lineRule="auto"/>
              <w:ind w:left="15" w:right="0" w:firstLine="0"/>
              <w:jc w:val="center"/>
            </w:pPr>
            <w:r>
              <w:rPr>
                <w:rFonts w:ascii="Calibri" w:eastAsia="Calibri" w:hAnsi="Calibri" w:cs="Calibri"/>
                <w:sz w:val="21"/>
              </w:rPr>
              <w:t xml:space="preserve">L3/L4 </w:t>
            </w:r>
          </w:p>
        </w:tc>
        <w:tc>
          <w:tcPr>
            <w:tcW w:w="2898" w:type="dxa"/>
            <w:tcBorders>
              <w:top w:val="single" w:sz="4" w:space="0" w:color="000000"/>
              <w:left w:val="single" w:sz="4" w:space="0" w:color="000000"/>
              <w:bottom w:val="single" w:sz="4" w:space="0" w:color="000000"/>
              <w:right w:val="single" w:sz="4" w:space="0" w:color="000000"/>
            </w:tcBorders>
          </w:tcPr>
          <w:p w14:paraId="739C67AA" w14:textId="77777777" w:rsidR="00455349" w:rsidRDefault="00000000">
            <w:pPr>
              <w:spacing w:after="0" w:line="259" w:lineRule="auto"/>
              <w:ind w:left="15" w:right="0" w:firstLine="0"/>
              <w:jc w:val="center"/>
            </w:pPr>
            <w:r>
              <w:rPr>
                <w:rFonts w:ascii="Calibri" w:eastAsia="Calibri" w:hAnsi="Calibri" w:cs="Calibri"/>
                <w:sz w:val="21"/>
              </w:rPr>
              <w:t xml:space="preserve">5 </w:t>
            </w:r>
          </w:p>
        </w:tc>
      </w:tr>
    </w:tbl>
    <w:p w14:paraId="4563DE41" w14:textId="77777777" w:rsidR="00455349" w:rsidRDefault="00000000">
      <w:pPr>
        <w:spacing w:after="121" w:line="259" w:lineRule="auto"/>
        <w:ind w:left="0" w:right="0" w:firstLine="0"/>
        <w:jc w:val="left"/>
      </w:pPr>
      <w:r>
        <w:rPr>
          <w:rFonts w:ascii="Calibri" w:eastAsia="Calibri" w:hAnsi="Calibri" w:cs="Calibri"/>
          <w:color w:val="1F3864"/>
          <w:sz w:val="26"/>
        </w:rPr>
        <w:t xml:space="preserve"> </w:t>
      </w:r>
    </w:p>
    <w:p w14:paraId="23523DFB" w14:textId="77777777" w:rsidR="00455349" w:rsidRDefault="00000000">
      <w:pPr>
        <w:spacing w:after="0" w:line="460" w:lineRule="auto"/>
        <w:ind w:left="0" w:right="9965" w:firstLine="0"/>
      </w:pPr>
      <w:r>
        <w:rPr>
          <w:rFonts w:ascii="Calibri" w:eastAsia="Calibri" w:hAnsi="Calibri" w:cs="Calibri"/>
          <w:sz w:val="21"/>
        </w:rPr>
        <w:t xml:space="preserve">     </w:t>
      </w:r>
    </w:p>
    <w:p w14:paraId="25207BE9" w14:textId="77777777" w:rsidR="00455349" w:rsidRDefault="00000000">
      <w:pPr>
        <w:spacing w:after="195" w:line="461" w:lineRule="auto"/>
        <w:ind w:left="0" w:right="9965" w:firstLine="0"/>
        <w:jc w:val="left"/>
      </w:pPr>
      <w:r>
        <w:rPr>
          <w:rFonts w:ascii="Calibri" w:eastAsia="Calibri" w:hAnsi="Calibri" w:cs="Calibri"/>
          <w:sz w:val="21"/>
        </w:rPr>
        <w:t xml:space="preserve">  </w:t>
      </w:r>
    </w:p>
    <w:p w14:paraId="6A3E562F" w14:textId="77777777" w:rsidR="00455349" w:rsidRDefault="00000000">
      <w:pPr>
        <w:pStyle w:val="Heading2"/>
        <w:spacing w:after="121"/>
        <w:ind w:left="-5"/>
      </w:pPr>
      <w:r>
        <w:rPr>
          <w:rFonts w:ascii="Calibri" w:eastAsia="Calibri" w:hAnsi="Calibri" w:cs="Calibri"/>
          <w:b w:val="0"/>
          <w:sz w:val="26"/>
        </w:rPr>
        <w:t>H. Faculty Evaluation &amp; Continuous Improvement</w:t>
      </w:r>
      <w:r>
        <w:rPr>
          <w:rFonts w:ascii="Calibri" w:eastAsia="Calibri" w:hAnsi="Calibri" w:cs="Calibri"/>
          <w:sz w:val="32"/>
        </w:rPr>
        <w:t xml:space="preserve"> </w:t>
      </w:r>
    </w:p>
    <w:p w14:paraId="747D4048" w14:textId="77777777" w:rsidR="00455349" w:rsidRDefault="00000000">
      <w:pPr>
        <w:spacing w:after="0" w:line="259" w:lineRule="auto"/>
        <w:ind w:left="-5" w:right="0"/>
        <w:jc w:val="left"/>
      </w:pPr>
      <w:r>
        <w:rPr>
          <w:rFonts w:ascii="Calibri" w:eastAsia="Calibri" w:hAnsi="Calibri" w:cs="Calibri"/>
          <w:b/>
          <w:sz w:val="22"/>
        </w:rPr>
        <w:t>CO Attainment</w:t>
      </w:r>
      <w:r>
        <w:rPr>
          <w:rFonts w:ascii="Calibri" w:eastAsia="Calibri" w:hAnsi="Calibri" w:cs="Calibri"/>
          <w:sz w:val="21"/>
        </w:rPr>
        <w:t xml:space="preserve"> </w:t>
      </w:r>
    </w:p>
    <w:tbl>
      <w:tblPr>
        <w:tblStyle w:val="TableGrid"/>
        <w:tblW w:w="9746" w:type="dxa"/>
        <w:tblInd w:w="6" w:type="dxa"/>
        <w:tblCellMar>
          <w:top w:w="81" w:type="dxa"/>
          <w:left w:w="100" w:type="dxa"/>
          <w:bottom w:w="0" w:type="dxa"/>
          <w:right w:w="115" w:type="dxa"/>
        </w:tblCellMar>
        <w:tblLook w:val="04A0" w:firstRow="1" w:lastRow="0" w:firstColumn="1" w:lastColumn="0" w:noHBand="0" w:noVBand="1"/>
      </w:tblPr>
      <w:tblGrid>
        <w:gridCol w:w="4200"/>
        <w:gridCol w:w="5546"/>
      </w:tblGrid>
      <w:tr w:rsidR="00455349" w14:paraId="2BA44966" w14:textId="77777777">
        <w:trPr>
          <w:trHeight w:val="632"/>
        </w:trPr>
        <w:tc>
          <w:tcPr>
            <w:tcW w:w="4200" w:type="dxa"/>
            <w:tcBorders>
              <w:top w:val="single" w:sz="4" w:space="0" w:color="000000"/>
              <w:left w:val="single" w:sz="4" w:space="0" w:color="000000"/>
              <w:bottom w:val="single" w:sz="4" w:space="0" w:color="000000"/>
              <w:right w:val="single" w:sz="4" w:space="0" w:color="000000"/>
            </w:tcBorders>
            <w:shd w:val="clear" w:color="auto" w:fill="D9E2F3"/>
          </w:tcPr>
          <w:p w14:paraId="041809FD" w14:textId="77777777" w:rsidR="00455349" w:rsidRDefault="00000000">
            <w:pPr>
              <w:spacing w:after="0" w:line="259" w:lineRule="auto"/>
              <w:ind w:left="0" w:right="0" w:firstLine="0"/>
              <w:jc w:val="left"/>
            </w:pPr>
            <w:r>
              <w:rPr>
                <w:rFonts w:ascii="Calibri" w:eastAsia="Calibri" w:hAnsi="Calibri" w:cs="Calibri"/>
                <w:b/>
                <w:sz w:val="21"/>
              </w:rPr>
              <w:t>Performance Level</w:t>
            </w:r>
            <w:r>
              <w:rPr>
                <w:rFonts w:ascii="Calibri" w:eastAsia="Calibri" w:hAnsi="Calibri" w:cs="Calibri"/>
                <w:sz w:val="21"/>
              </w:rPr>
              <w:t xml:space="preserve"> </w:t>
            </w:r>
          </w:p>
        </w:tc>
        <w:tc>
          <w:tcPr>
            <w:tcW w:w="5546" w:type="dxa"/>
            <w:tcBorders>
              <w:top w:val="single" w:sz="4" w:space="0" w:color="000000"/>
              <w:left w:val="single" w:sz="4" w:space="0" w:color="000000"/>
              <w:bottom w:val="single" w:sz="4" w:space="0" w:color="000000"/>
              <w:right w:val="single" w:sz="4" w:space="0" w:color="000000"/>
            </w:tcBorders>
            <w:shd w:val="clear" w:color="auto" w:fill="D9E2F3"/>
          </w:tcPr>
          <w:p w14:paraId="2943DDE4" w14:textId="77777777" w:rsidR="00455349" w:rsidRDefault="00000000">
            <w:pPr>
              <w:spacing w:after="0" w:line="259" w:lineRule="auto"/>
              <w:ind w:left="1" w:right="0" w:firstLine="0"/>
              <w:jc w:val="left"/>
            </w:pPr>
            <w:r>
              <w:rPr>
                <w:rFonts w:ascii="Calibri" w:eastAsia="Calibri" w:hAnsi="Calibri" w:cs="Calibri"/>
                <w:b/>
                <w:sz w:val="21"/>
              </w:rPr>
              <w:t>Criterion</w:t>
            </w:r>
            <w:r>
              <w:rPr>
                <w:rFonts w:ascii="Calibri" w:eastAsia="Calibri" w:hAnsi="Calibri" w:cs="Calibri"/>
                <w:sz w:val="21"/>
              </w:rPr>
              <w:t xml:space="preserve"> </w:t>
            </w:r>
          </w:p>
        </w:tc>
      </w:tr>
      <w:tr w:rsidR="00455349" w14:paraId="59037C62" w14:textId="77777777">
        <w:trPr>
          <w:trHeight w:val="697"/>
        </w:trPr>
        <w:tc>
          <w:tcPr>
            <w:tcW w:w="4200" w:type="dxa"/>
            <w:tcBorders>
              <w:top w:val="single" w:sz="4" w:space="0" w:color="000000"/>
              <w:left w:val="single" w:sz="4" w:space="0" w:color="000000"/>
              <w:bottom w:val="single" w:sz="4" w:space="0" w:color="000000"/>
              <w:right w:val="single" w:sz="4" w:space="0" w:color="000000"/>
            </w:tcBorders>
          </w:tcPr>
          <w:p w14:paraId="58A0922A" w14:textId="77777777" w:rsidR="00455349" w:rsidRDefault="00000000">
            <w:pPr>
              <w:spacing w:after="0" w:line="259" w:lineRule="auto"/>
              <w:ind w:left="0" w:right="0" w:firstLine="0"/>
              <w:jc w:val="left"/>
            </w:pPr>
            <w:r>
              <w:rPr>
                <w:rFonts w:ascii="Calibri" w:eastAsia="Calibri" w:hAnsi="Calibri" w:cs="Calibri"/>
                <w:sz w:val="21"/>
              </w:rPr>
              <w:lastRenderedPageBreak/>
              <w:t xml:space="preserve">Level 3 </w:t>
            </w:r>
          </w:p>
        </w:tc>
        <w:tc>
          <w:tcPr>
            <w:tcW w:w="5546" w:type="dxa"/>
            <w:tcBorders>
              <w:top w:val="single" w:sz="4" w:space="0" w:color="000000"/>
              <w:left w:val="single" w:sz="4" w:space="0" w:color="000000"/>
              <w:bottom w:val="single" w:sz="4" w:space="0" w:color="000000"/>
              <w:right w:val="single" w:sz="4" w:space="0" w:color="000000"/>
            </w:tcBorders>
          </w:tcPr>
          <w:p w14:paraId="2314335F" w14:textId="77777777" w:rsidR="00455349" w:rsidRDefault="00000000">
            <w:pPr>
              <w:spacing w:after="0" w:line="259" w:lineRule="auto"/>
              <w:ind w:left="1" w:right="0" w:firstLine="0"/>
              <w:jc w:val="left"/>
            </w:pPr>
            <w:r>
              <w:rPr>
                <w:rFonts w:ascii="Calibri" w:eastAsia="Calibri" w:hAnsi="Calibri" w:cs="Calibri"/>
                <w:sz w:val="21"/>
              </w:rPr>
              <w:t xml:space="preserve">≥ 70% </w:t>
            </w:r>
          </w:p>
        </w:tc>
      </w:tr>
      <w:tr w:rsidR="00455349" w14:paraId="2431C538" w14:textId="77777777">
        <w:trPr>
          <w:trHeight w:val="665"/>
        </w:trPr>
        <w:tc>
          <w:tcPr>
            <w:tcW w:w="4200" w:type="dxa"/>
            <w:tcBorders>
              <w:top w:val="single" w:sz="4" w:space="0" w:color="000000"/>
              <w:left w:val="single" w:sz="4" w:space="0" w:color="000000"/>
              <w:bottom w:val="single" w:sz="4" w:space="0" w:color="000000"/>
              <w:right w:val="single" w:sz="4" w:space="0" w:color="000000"/>
            </w:tcBorders>
          </w:tcPr>
          <w:p w14:paraId="75C79044" w14:textId="77777777" w:rsidR="00455349" w:rsidRDefault="00000000">
            <w:pPr>
              <w:spacing w:after="0" w:line="259" w:lineRule="auto"/>
              <w:ind w:left="0" w:right="0" w:firstLine="0"/>
              <w:jc w:val="left"/>
            </w:pPr>
            <w:r>
              <w:rPr>
                <w:rFonts w:ascii="Calibri" w:eastAsia="Calibri" w:hAnsi="Calibri" w:cs="Calibri"/>
                <w:sz w:val="21"/>
              </w:rPr>
              <w:t xml:space="preserve">Level 2 </w:t>
            </w:r>
          </w:p>
        </w:tc>
        <w:tc>
          <w:tcPr>
            <w:tcW w:w="5546" w:type="dxa"/>
            <w:tcBorders>
              <w:top w:val="single" w:sz="4" w:space="0" w:color="000000"/>
              <w:left w:val="single" w:sz="4" w:space="0" w:color="000000"/>
              <w:bottom w:val="single" w:sz="4" w:space="0" w:color="000000"/>
              <w:right w:val="single" w:sz="4" w:space="0" w:color="000000"/>
            </w:tcBorders>
          </w:tcPr>
          <w:p w14:paraId="03F68AA6" w14:textId="77777777" w:rsidR="00455349" w:rsidRDefault="00000000">
            <w:pPr>
              <w:spacing w:after="0" w:line="259" w:lineRule="auto"/>
              <w:ind w:left="1" w:right="0" w:firstLine="0"/>
              <w:jc w:val="left"/>
            </w:pPr>
            <w:r>
              <w:rPr>
                <w:rFonts w:ascii="Calibri" w:eastAsia="Calibri" w:hAnsi="Calibri" w:cs="Calibri"/>
                <w:sz w:val="21"/>
              </w:rPr>
              <w:t xml:space="preserve">60–69% </w:t>
            </w:r>
          </w:p>
        </w:tc>
      </w:tr>
      <w:tr w:rsidR="00455349" w14:paraId="3C6A9247" w14:textId="77777777">
        <w:trPr>
          <w:trHeight w:val="665"/>
        </w:trPr>
        <w:tc>
          <w:tcPr>
            <w:tcW w:w="4200" w:type="dxa"/>
            <w:tcBorders>
              <w:top w:val="single" w:sz="4" w:space="0" w:color="000000"/>
              <w:left w:val="single" w:sz="4" w:space="0" w:color="000000"/>
              <w:bottom w:val="single" w:sz="4" w:space="0" w:color="000000"/>
              <w:right w:val="single" w:sz="4" w:space="0" w:color="000000"/>
            </w:tcBorders>
          </w:tcPr>
          <w:p w14:paraId="2467B0B0" w14:textId="77777777" w:rsidR="00455349" w:rsidRDefault="00000000">
            <w:pPr>
              <w:spacing w:after="0" w:line="259" w:lineRule="auto"/>
              <w:ind w:left="0" w:right="0" w:firstLine="0"/>
              <w:jc w:val="left"/>
            </w:pPr>
            <w:r>
              <w:rPr>
                <w:rFonts w:ascii="Calibri" w:eastAsia="Calibri" w:hAnsi="Calibri" w:cs="Calibri"/>
                <w:sz w:val="21"/>
              </w:rPr>
              <w:t xml:space="preserve">Level 1 </w:t>
            </w:r>
          </w:p>
        </w:tc>
        <w:tc>
          <w:tcPr>
            <w:tcW w:w="5546" w:type="dxa"/>
            <w:tcBorders>
              <w:top w:val="single" w:sz="4" w:space="0" w:color="000000"/>
              <w:left w:val="single" w:sz="4" w:space="0" w:color="000000"/>
              <w:bottom w:val="single" w:sz="4" w:space="0" w:color="000000"/>
              <w:right w:val="single" w:sz="4" w:space="0" w:color="000000"/>
            </w:tcBorders>
          </w:tcPr>
          <w:p w14:paraId="38F22462" w14:textId="77777777" w:rsidR="00455349" w:rsidRDefault="00000000">
            <w:pPr>
              <w:spacing w:after="0" w:line="259" w:lineRule="auto"/>
              <w:ind w:left="1" w:right="0" w:firstLine="0"/>
              <w:jc w:val="left"/>
            </w:pPr>
            <w:r>
              <w:rPr>
                <w:rFonts w:ascii="Calibri" w:eastAsia="Calibri" w:hAnsi="Calibri" w:cs="Calibri"/>
                <w:sz w:val="21"/>
              </w:rPr>
              <w:t xml:space="preserve">50–59% </w:t>
            </w:r>
          </w:p>
        </w:tc>
      </w:tr>
      <w:tr w:rsidR="00455349" w14:paraId="73FAE898" w14:textId="77777777">
        <w:trPr>
          <w:trHeight w:val="665"/>
        </w:trPr>
        <w:tc>
          <w:tcPr>
            <w:tcW w:w="4200" w:type="dxa"/>
            <w:tcBorders>
              <w:top w:val="single" w:sz="4" w:space="0" w:color="000000"/>
              <w:left w:val="single" w:sz="4" w:space="0" w:color="000000"/>
              <w:bottom w:val="single" w:sz="4" w:space="0" w:color="000000"/>
              <w:right w:val="single" w:sz="4" w:space="0" w:color="000000"/>
            </w:tcBorders>
          </w:tcPr>
          <w:p w14:paraId="5F7A7CFE" w14:textId="77777777" w:rsidR="00455349" w:rsidRDefault="00000000">
            <w:pPr>
              <w:spacing w:after="0" w:line="259" w:lineRule="auto"/>
              <w:ind w:left="0" w:right="0" w:firstLine="0"/>
              <w:jc w:val="left"/>
            </w:pPr>
            <w:r>
              <w:rPr>
                <w:rFonts w:ascii="Calibri" w:eastAsia="Calibri" w:hAnsi="Calibri" w:cs="Calibri"/>
                <w:sz w:val="21"/>
              </w:rPr>
              <w:t xml:space="preserve">Level 0 </w:t>
            </w:r>
          </w:p>
        </w:tc>
        <w:tc>
          <w:tcPr>
            <w:tcW w:w="5546" w:type="dxa"/>
            <w:tcBorders>
              <w:top w:val="single" w:sz="4" w:space="0" w:color="000000"/>
              <w:left w:val="single" w:sz="4" w:space="0" w:color="000000"/>
              <w:bottom w:val="single" w:sz="4" w:space="0" w:color="000000"/>
              <w:right w:val="single" w:sz="4" w:space="0" w:color="000000"/>
            </w:tcBorders>
          </w:tcPr>
          <w:p w14:paraId="7919F5E2" w14:textId="77777777" w:rsidR="00455349" w:rsidRDefault="00000000">
            <w:pPr>
              <w:spacing w:after="0" w:line="259" w:lineRule="auto"/>
              <w:ind w:left="1" w:right="0" w:firstLine="0"/>
              <w:jc w:val="left"/>
            </w:pPr>
            <w:r>
              <w:rPr>
                <w:rFonts w:ascii="Calibri" w:eastAsia="Calibri" w:hAnsi="Calibri" w:cs="Calibri"/>
                <w:sz w:val="21"/>
              </w:rPr>
              <w:t xml:space="preserve">&lt; 50% </w:t>
            </w:r>
          </w:p>
        </w:tc>
      </w:tr>
    </w:tbl>
    <w:p w14:paraId="7BB9F50B" w14:textId="77777777" w:rsidR="00455349" w:rsidRDefault="00000000">
      <w:pPr>
        <w:spacing w:after="216" w:line="259" w:lineRule="auto"/>
        <w:ind w:left="-5" w:right="0"/>
        <w:jc w:val="left"/>
      </w:pPr>
      <w:r>
        <w:rPr>
          <w:rFonts w:ascii="Calibri" w:eastAsia="Calibri" w:hAnsi="Calibri" w:cs="Calibri"/>
          <w:sz w:val="21"/>
        </w:rPr>
        <w:t>Target CO Attainment: ______________</w:t>
      </w:r>
      <w:r>
        <w:rPr>
          <w:rFonts w:ascii="Calibri" w:eastAsia="Calibri" w:hAnsi="Calibri" w:cs="Calibri"/>
          <w:sz w:val="20"/>
        </w:rPr>
        <w:t xml:space="preserve"> </w:t>
      </w:r>
    </w:p>
    <w:p w14:paraId="27FAA181" w14:textId="77777777" w:rsidR="00455349" w:rsidRDefault="00000000">
      <w:pPr>
        <w:spacing w:after="226" w:line="259" w:lineRule="auto"/>
        <w:ind w:left="-5" w:right="0"/>
        <w:jc w:val="left"/>
      </w:pPr>
      <w:r>
        <w:rPr>
          <w:rFonts w:ascii="Calibri" w:eastAsia="Calibri" w:hAnsi="Calibri" w:cs="Calibri"/>
          <w:sz w:val="21"/>
        </w:rPr>
        <w:t xml:space="preserve">Actual CO Attainment: ______________ </w:t>
      </w:r>
    </w:p>
    <w:p w14:paraId="5512AB1A" w14:textId="77777777" w:rsidR="00455349" w:rsidRDefault="00000000">
      <w:pPr>
        <w:spacing w:after="107" w:line="259" w:lineRule="auto"/>
        <w:ind w:left="-5" w:right="0"/>
        <w:jc w:val="left"/>
      </w:pPr>
      <w:r>
        <w:rPr>
          <w:rFonts w:ascii="Calibri" w:eastAsia="Calibri" w:hAnsi="Calibri" w:cs="Calibri"/>
          <w:b/>
          <w:sz w:val="22"/>
        </w:rPr>
        <w:t>Faculty Analysis</w:t>
      </w:r>
      <w:r>
        <w:rPr>
          <w:rFonts w:ascii="Calibri" w:eastAsia="Calibri" w:hAnsi="Calibri" w:cs="Calibri"/>
          <w:sz w:val="21"/>
        </w:rPr>
        <w:t xml:space="preserve"> </w:t>
      </w:r>
    </w:p>
    <w:p w14:paraId="483AEB19" w14:textId="77777777" w:rsidR="00455349" w:rsidRDefault="00000000">
      <w:pPr>
        <w:spacing w:after="117" w:line="259" w:lineRule="auto"/>
        <w:ind w:left="-5" w:right="0"/>
        <w:jc w:val="left"/>
      </w:pPr>
      <w:r>
        <w:rPr>
          <w:rFonts w:ascii="Calibri" w:eastAsia="Calibri" w:hAnsi="Calibri" w:cs="Calibri"/>
          <w:sz w:val="21"/>
        </w:rPr>
        <w:t xml:space="preserve">Areas in which students performed well: ______________________________________________ </w:t>
      </w:r>
    </w:p>
    <w:p w14:paraId="1759F214" w14:textId="77777777" w:rsidR="00455349" w:rsidRDefault="00000000">
      <w:pPr>
        <w:spacing w:after="117" w:line="259" w:lineRule="auto"/>
        <w:ind w:left="-5" w:right="0"/>
        <w:jc w:val="left"/>
      </w:pPr>
      <w:r>
        <w:rPr>
          <w:rFonts w:ascii="Calibri" w:eastAsia="Calibri" w:hAnsi="Calibri" w:cs="Calibri"/>
          <w:sz w:val="21"/>
        </w:rPr>
        <w:t xml:space="preserve">Areas requiring improvement: ______________________________________________ </w:t>
      </w:r>
    </w:p>
    <w:p w14:paraId="70A8B47E" w14:textId="77777777" w:rsidR="00455349" w:rsidRDefault="00000000">
      <w:pPr>
        <w:spacing w:after="117" w:line="259" w:lineRule="auto"/>
        <w:ind w:left="-5" w:right="0"/>
        <w:jc w:val="left"/>
      </w:pPr>
      <w:r>
        <w:rPr>
          <w:rFonts w:ascii="Calibri" w:eastAsia="Calibri" w:hAnsi="Calibri" w:cs="Calibri"/>
          <w:sz w:val="21"/>
        </w:rPr>
        <w:t xml:space="preserve">Corrective / Improvement Action: ______________________________________________ </w:t>
      </w:r>
    </w:p>
    <w:p w14:paraId="13212DB4" w14:textId="77777777" w:rsidR="00455349" w:rsidRDefault="00000000">
      <w:pPr>
        <w:spacing w:after="242" w:line="259" w:lineRule="auto"/>
        <w:ind w:left="-5" w:right="0"/>
        <w:jc w:val="left"/>
      </w:pPr>
      <w:r>
        <w:rPr>
          <w:rFonts w:ascii="Calibri" w:eastAsia="Calibri" w:hAnsi="Calibri" w:cs="Calibri"/>
          <w:sz w:val="21"/>
        </w:rPr>
        <w:t xml:space="preserve">Action to be implemented in the next offering: ______________________________________________ </w:t>
      </w:r>
    </w:p>
    <w:p w14:paraId="7AE30377" w14:textId="77777777" w:rsidR="00455349" w:rsidRDefault="00000000">
      <w:pPr>
        <w:spacing w:after="0" w:line="360" w:lineRule="auto"/>
        <w:ind w:left="0" w:right="9948" w:firstLine="0"/>
        <w:jc w:val="left"/>
      </w:pPr>
      <w:r>
        <w:t xml:space="preserve">  </w:t>
      </w:r>
    </w:p>
    <w:sectPr w:rsidR="00455349">
      <w:pgSz w:w="12240" w:h="15840"/>
      <w:pgMar w:top="1006" w:right="1080" w:bottom="1276"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72B"/>
    <w:multiLevelType w:val="hybridMultilevel"/>
    <w:tmpl w:val="EC8AE95E"/>
    <w:lvl w:ilvl="0" w:tplc="719AA8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AE99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CEBB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22C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D83F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6C666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F07A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BCA7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F8A7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3018ED"/>
    <w:multiLevelType w:val="hybridMultilevel"/>
    <w:tmpl w:val="E5C099F8"/>
    <w:lvl w:ilvl="0" w:tplc="586A72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679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6FD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4B6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0FD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AC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24F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623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EAE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056880"/>
    <w:multiLevelType w:val="hybridMultilevel"/>
    <w:tmpl w:val="7570DB70"/>
    <w:lvl w:ilvl="0" w:tplc="03AAD5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74B6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9C9E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D276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F2AC5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389C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F610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24F6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F8BD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5C235F"/>
    <w:multiLevelType w:val="hybridMultilevel"/>
    <w:tmpl w:val="53BCB0A0"/>
    <w:lvl w:ilvl="0" w:tplc="8B7A6EC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4E72C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8439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3843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E40B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8C31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A95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C2D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E2A7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701379"/>
    <w:multiLevelType w:val="hybridMultilevel"/>
    <w:tmpl w:val="7932DE2C"/>
    <w:lvl w:ilvl="0" w:tplc="F334D3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BE55F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5A29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C48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3475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DC79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6284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7268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1897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28969B6"/>
    <w:multiLevelType w:val="hybridMultilevel"/>
    <w:tmpl w:val="A7F01DAA"/>
    <w:lvl w:ilvl="0" w:tplc="8C2E45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601A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6C9E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DAF4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2A35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0ECD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924C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1868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C856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E272FA"/>
    <w:multiLevelType w:val="hybridMultilevel"/>
    <w:tmpl w:val="5F244C24"/>
    <w:lvl w:ilvl="0" w:tplc="9976D0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3ABBC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0848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A4FE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949F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4E0C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924C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A48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16AD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151914"/>
    <w:multiLevelType w:val="hybridMultilevel"/>
    <w:tmpl w:val="B1E40D90"/>
    <w:lvl w:ilvl="0" w:tplc="BF34C2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660E9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D890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CE13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1678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9475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324D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346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F665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76664185">
    <w:abstractNumId w:val="5"/>
  </w:num>
  <w:num w:numId="2" w16cid:durableId="1990353810">
    <w:abstractNumId w:val="2"/>
  </w:num>
  <w:num w:numId="3" w16cid:durableId="141583149">
    <w:abstractNumId w:val="3"/>
  </w:num>
  <w:num w:numId="4" w16cid:durableId="1687827635">
    <w:abstractNumId w:val="1"/>
  </w:num>
  <w:num w:numId="5" w16cid:durableId="774978404">
    <w:abstractNumId w:val="4"/>
  </w:num>
  <w:num w:numId="6" w16cid:durableId="2064060055">
    <w:abstractNumId w:val="0"/>
  </w:num>
  <w:num w:numId="7" w16cid:durableId="1353339352">
    <w:abstractNumId w:val="7"/>
  </w:num>
  <w:num w:numId="8" w16cid:durableId="1253584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349"/>
    <w:rsid w:val="0039613E"/>
    <w:rsid w:val="00455349"/>
    <w:rsid w:val="004A6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C39B"/>
  <w15:docId w15:val="{760709C5-F1C5-401E-BBF4-DA57616D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10" w:right="6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0" w:line="259" w:lineRule="auto"/>
      <w:ind w:left="214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60" w:line="259" w:lineRule="auto"/>
      <w:ind w:left="2142"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2826</Words>
  <Characters>16112</Characters>
  <Application>Microsoft Office Word</Application>
  <DocSecurity>0</DocSecurity>
  <Lines>134</Lines>
  <Paragraphs>37</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BOJJA SHARMILA</cp:lastModifiedBy>
  <cp:revision>2</cp:revision>
  <dcterms:created xsi:type="dcterms:W3CDTF">2026-09-03T05:39:00Z</dcterms:created>
  <dcterms:modified xsi:type="dcterms:W3CDTF">2026-09-03T05:39:00Z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460e17b9-399a-4235-a7bb-0d22f4b05637</vt:lpwstr>
  </property>
</Properties>
</file>