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WCAG PDF Scanner - User Guide</w:t>
      </w:r>
    </w:p>
    <w:p>
      <w:r>
        <w:t>This guide provides step-by-step instructions on how to use the WCAG PDF Scanner utility to validate and inspect PDF documents for accessibility compliance.</w:t>
      </w:r>
    </w:p>
    <w:p>
      <w:r>
        <w:br w:type="page"/>
      </w:r>
    </w:p>
    <w:p>
      <w:pPr>
        <w:pStyle w:val="Heading1"/>
      </w:pPr>
      <w:r>
        <w:t>1. Launching the Application</w:t>
      </w:r>
    </w:p>
    <w:p>
      <w:r>
        <w:t>Run the `main.py` script to start the application. On launch, you will see the main dashboard in Light Mode by default.</w:t>
      </w:r>
    </w:p>
    <w:p>
      <w:pPr>
        <w:pStyle w:val="Heading2"/>
      </w:pPr>
      <w:r>
        <w:t>The Dashboard</w:t>
      </w:r>
    </w:p>
    <w:p>
      <w:r>
        <w:t>The dashboard is your central hub for selecting files and starting scans.</w:t>
      </w:r>
    </w:p>
    <w:p>
      <w:r>
        <w:drawing>
          <wp:inline xmlns:a="http://schemas.openxmlformats.org/drawingml/2006/main" xmlns:pic="http://schemas.openxmlformats.org/drawingml/2006/picture">
            <wp:extent cx="48768000" cy="274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0" cy="27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Scanning PDF Documents</w:t>
      </w:r>
    </w:p>
    <w:p>
      <w:pPr>
        <w:pStyle w:val="Heading2"/>
      </w:pPr>
      <w:r>
        <w:t>Step 2.1: Select Files or Folders</w:t>
      </w:r>
    </w:p>
    <w:p>
      <w:pPr>
        <w:pStyle w:val="ListBullet"/>
      </w:pPr>
      <w:r>
        <w:t>Click **"Browse Files"** to select individual PDF documents.</w:t>
      </w:r>
    </w:p>
    <w:p>
      <w:pPr>
        <w:pStyle w:val="ListBullet"/>
      </w:pPr>
      <w:r>
        <w:t>Click **"Browse Folder"** to automatically discover all PDFs within a directory (including subfolders).</w:t>
      </w:r>
    </w:p>
    <w:p>
      <w:pPr>
        <w:pStyle w:val="Heading2"/>
      </w:pPr>
      <w:r>
        <w:t>Step 2.2: Start the Scan</w:t>
      </w:r>
    </w:p>
    <w:p>
      <w:r>
        <w:t xml:space="preserve">Once files are selected, click the green </w:t>
      </w:r>
      <w:r>
        <w:rPr>
          <w:b/>
        </w:rPr>
        <w:t>"Start Scan"</w:t>
      </w:r>
      <w:r>
        <w:t xml:space="preserve"> button. The progress bar will update as VeraPDF validates each document.</w:t>
      </w:r>
    </w:p>
    <w:p>
      <w:r>
        <w:br w:type="page"/>
      </w:r>
    </w:p>
    <w:p>
      <w:pPr>
        <w:pStyle w:val="Heading1"/>
      </w:pPr>
      <w:r>
        <w:t>3. Dark Mode Support</w:t>
      </w:r>
    </w:p>
    <w:p>
      <w:r>
        <w:t xml:space="preserve">For a more comfortable viewing experience, you can toggle the theme using the </w:t>
      </w:r>
      <w:r>
        <w:rPr>
          <w:b/>
        </w:rPr>
        <w:t>"Toggle Theme"</w:t>
      </w:r>
      <w:r>
        <w:t xml:space="preserve"> button in the header.</w:t>
      </w:r>
    </w:p>
    <w:p>
      <w:r>
        <w:drawing>
          <wp:inline xmlns:a="http://schemas.openxmlformats.org/drawingml/2006/main" xmlns:pic="http://schemas.openxmlformats.org/drawingml/2006/picture">
            <wp:extent cx="48768000" cy="274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dark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0" cy="27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Inspecting Results</w:t>
      </w:r>
    </w:p>
    <w:p>
      <w:r>
        <w:t xml:space="preserve">After the scan completes, your results will appear in the </w:t>
      </w:r>
      <w:r>
        <w:rPr>
          <w:b/>
        </w:rPr>
        <w:t>Scan Results</w:t>
      </w:r>
      <w:r>
        <w:t xml:space="preserve"> table.</w:t>
      </w:r>
    </w:p>
    <w:p>
      <w:pPr>
        <w:pStyle w:val="Heading2"/>
      </w:pPr>
      <w:r>
        <w:t>Detailed Inspection</w:t>
      </w:r>
    </w:p>
    <w:p>
      <w:r>
        <w:t xml:space="preserve">To look closer at a specific document, select it and click </w:t>
      </w:r>
      <w:r>
        <w:rPr>
          <w:b/>
        </w:rPr>
        <w:t>"Inspect In-App"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48768000" cy="274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sp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0" cy="27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Key Features in Inspection:</w:t>
      </w:r>
    </w:p>
    <w:p>
      <w:pPr>
        <w:pStyle w:val="ListNumber"/>
      </w:pPr>
      <w:r>
        <w:t xml:space="preserve"> **Compliance Errors (Left)**: View a list of all WCAG violations. Click any error to highlight it on the PDF.</w:t>
      </w:r>
    </w:p>
    <w:p>
      <w:pPr>
        <w:pStyle w:val="ListNumber"/>
      </w:pPr>
      <w:r>
        <w:t xml:space="preserve"> **PDF Viewer (Middle)**: Real-time visualization of the document with translucent overlays on selected errors.</w:t>
      </w:r>
    </w:p>
    <w:p>
      <w:pPr>
        <w:pStyle w:val="ListNumber"/>
      </w:pPr>
      <w:r>
        <w:t xml:space="preserve"> **Logical Structure (Right)**: Inspect the physical "tags" (H1, P, Table) of the PDF. Click a tag to jump to its location on the page.</w:t>
      </w:r>
    </w:p>
    <w:p>
      <w:r>
        <w:br w:type="page"/>
      </w:r>
    </w:p>
    <w:p>
      <w:pPr>
        <w:pStyle w:val="Heading1"/>
      </w:pPr>
      <w:r>
        <w:t>5. Exporting Reports</w:t>
      </w:r>
    </w:p>
    <w:p>
      <w:r>
        <w:t>You can export your findings in two formats:</w:t>
      </w:r>
    </w:p>
    <w:p>
      <w:pPr>
        <w:pStyle w:val="ListBullet"/>
      </w:pPr>
      <w:r>
        <w:t>**HTML Report**: A clean, interactive summary that opens in your browser.</w:t>
      </w:r>
    </w:p>
    <w:p>
      <w:pPr>
        <w:pStyle w:val="ListBullet"/>
      </w:pPr>
      <w:r>
        <w:t>**Excel Report**: A detailed spreadsheet containing exact rule IDs, clauses, and failed check counts for every violation.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