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/>
          <w:color w:val="4F46E5"/>
          <w:sz w:val="60"/>
        </w:rPr>
        <w:t>HireMind AI</w:t>
      </w:r>
    </w:p>
    <w:p>
      <w:pPr>
        <w:spacing w:after="120"/>
        <w:jc w:val="center"/>
      </w:pPr>
      <w:r>
        <w:rPr>
          <w:b/>
          <w:color w:val="1F2937"/>
          <w:sz w:val="28"/>
        </w:rPr>
        <w:t>Multi-Agent Resume Screening &amp; Job Matching Platform</w:t>
      </w:r>
    </w:p>
    <w:p>
      <w:pPr>
        <w:spacing w:after="120"/>
        <w:jc w:val="center"/>
      </w:pPr>
      <w:r>
        <w:rPr>
          <w:b/>
          <w:color w:val="0891B2"/>
          <w:sz w:val="24"/>
        </w:rPr>
        <w:t>FINAL PROJECT REPORT — Hackathon Problem Statement PS03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2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0 — Five-agent pipeline: LLM-powered extraction around a deterministic, explainable matching core.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Problem Statement</w:t>
            </w:r>
          </w:p>
        </w:tc>
        <w:tc>
          <w:tcPr>
            <w:tcW w:type="dxa" w:w="4320"/>
          </w:tcPr>
          <w:p>
            <w:r>
              <w:t>PS03 — Multi-Agent Resume Screening &amp; Job Matching Platform</w:t>
            </w:r>
          </w:p>
        </w:tc>
      </w:tr>
      <w:tr>
        <w:tc>
          <w:tcPr>
            <w:tcW w:type="dxa" w:w="4320"/>
          </w:tcPr>
          <w:p>
            <w:r>
              <w:t>Technology Category</w:t>
            </w:r>
          </w:p>
        </w:tc>
        <w:tc>
          <w:tcPr>
            <w:tcW w:type="dxa" w:w="4320"/>
          </w:tcPr>
          <w:p>
            <w:r>
              <w:t>NLP + LLM + Agentic AI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[YOUR TEAM NAME] — [MEMBERS]</w:t>
            </w:r>
          </w:p>
        </w:tc>
      </w:tr>
      <w:tr>
        <w:tc>
          <w:tcPr>
            <w:tcW w:type="dxa" w:w="4320"/>
          </w:tcPr>
          <w:p>
            <w:r>
              <w:t>Hackathon</w:t>
            </w:r>
          </w:p>
        </w:tc>
        <w:tc>
          <w:tcPr>
            <w:tcW w:type="dxa" w:w="4320"/>
          </w:tcPr>
          <w:p>
            <w:r>
              <w:t>[HACKATHON NAME]</w:t>
            </w:r>
          </w:p>
        </w:tc>
      </w:tr>
      <w:tr>
        <w:tc>
          <w:tcPr>
            <w:tcW w:type="dxa" w:w="4320"/>
          </w:tcPr>
          <w:p>
            <w:r>
              <w:t>Date / Version</w:t>
            </w:r>
          </w:p>
        </w:tc>
        <w:tc>
          <w:tcPr>
            <w:tcW w:type="dxa" w:w="4320"/>
          </w:tcPr>
          <w:p>
            <w:r>
              <w:t>20 Sept 2026 · v2.0 (final)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b w:val="0"/>
          <w:color w:val="1F2937"/>
          <w:sz w:val="22"/>
        </w:rPr>
        <w:t>HireMind AI is a multi-agent recruitment platform that screens resumes against job descriptions and produces ranked, fully explainable candidate–role matches. Five cooperating agents — Resume, Job, Matching, Skill Gap and Recruiter — mirror a human recruiting team at machine speed.</w:t>
      </w:r>
    </w:p>
    <w:p>
      <w:pPr>
        <w:spacing w:after="120"/>
      </w:pPr>
      <w:r>
        <w:rPr>
          <w:b w:val="0"/>
          <w:color w:val="1F2937"/>
          <w:sz w:val="22"/>
        </w:rPr>
        <w:t>Architectural signature: “LLM extracts, never decides.” Google Gemini (optional, user-supplied key) performs information extraction and summarisation; the ranking decision is produced by a deterministic weighted engine, giving reproducible, auditable outcomes. A rule-based offline NLP layer makes the platform fully functional without any API key.</w:t>
      </w:r>
    </w:p>
    <w:p>
      <w:pPr>
        <w:spacing w:after="120"/>
      </w:pPr>
      <w:r>
        <w:rPr>
          <w:b w:val="0"/>
          <w:color w:val="1F2937"/>
          <w:sz w:val="22"/>
        </w:rPr>
        <w:t>The intelligence layer is framework-agnostic: the identical agent codebase is served by two interchangeable backends — Python FastAPI and Django — behind one REST contract, with a React 18 frontend on top. The PS03 required demonstration (10 resumes × 3 job descriptions → ranked lists) passes end-to-end on both, verified by a 72-check automated QA suite (72/72 passing).</w:t>
      </w:r>
    </w:p>
    <w:p>
      <w:pPr>
        <w:spacing w:before="280" w:after="120"/>
      </w:pPr>
      <w:r>
        <w:rPr>
          <w:b/>
          <w:color w:val="4F46E5"/>
          <w:sz w:val="32"/>
        </w:rPr>
        <w:t>2. Problem Analysis</w:t>
      </w:r>
    </w:p>
    <w:p>
      <w:pPr>
        <w:spacing w:after="120"/>
      </w:pPr>
      <w:r>
        <w:rPr>
          <w:b w:val="0"/>
          <w:color w:val="1F2937"/>
          <w:sz w:val="22"/>
        </w:rPr>
        <w:t>Manual resume screening is slow (≈7 seconds per resume at first pass), inconsistent between screeners, vocabulary-sensitive (“React.js” vs “React”), and opaque to candidates. We decomposed the problem into five sub-problems, each assigned to one agent: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Sub-problem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Agent responsible</w:t>
            </w:r>
          </w:p>
        </w:tc>
      </w:tr>
      <w:tr>
        <w:tc>
          <w:tcPr>
            <w:tcW w:type="dxa" w:w="4320"/>
          </w:tcPr>
          <w:p>
            <w:r>
              <w:t>P1 Heterogeneous resume formats (txt/pdf/docx, free text)</w:t>
            </w:r>
          </w:p>
        </w:tc>
        <w:tc>
          <w:tcPr>
            <w:tcW w:type="dxa" w:w="4320"/>
          </w:tcPr>
          <w:p>
            <w:r>
              <w:t>Resume Agent</w:t>
            </w:r>
          </w:p>
        </w:tc>
      </w:tr>
      <w:tr>
        <w:tc>
          <w:tcPr>
            <w:tcW w:type="dxa" w:w="4320"/>
          </w:tcPr>
          <w:p>
            <w:r>
              <w:t>P2 Ambiguous JDs (must-have vs nice-to-have separation)</w:t>
            </w:r>
          </w:p>
        </w:tc>
        <w:tc>
          <w:tcPr>
            <w:tcW w:type="dxa" w:w="4320"/>
          </w:tcPr>
          <w:p>
            <w:r>
              <w:t>Job Agent</w:t>
            </w:r>
          </w:p>
        </w:tc>
      </w:tr>
      <w:tr>
        <w:tc>
          <w:tcPr>
            <w:tcW w:type="dxa" w:w="4320"/>
          </w:tcPr>
          <w:p>
            <w:r>
              <w:t>P3 Multi-dimensional compatibility measurement</w:t>
            </w:r>
          </w:p>
        </w:tc>
        <w:tc>
          <w:tcPr>
            <w:tcW w:type="dxa" w:w="4320"/>
          </w:tcPr>
          <w:p>
            <w:r>
              <w:t>Matching Agent</w:t>
            </w:r>
          </w:p>
        </w:tc>
      </w:tr>
      <w:tr>
        <w:tc>
          <w:tcPr>
            <w:tcW w:type="dxa" w:w="4320"/>
          </w:tcPr>
          <w:p>
            <w:r>
              <w:t>P4 Actionable feedback on missing skills</w:t>
            </w:r>
          </w:p>
        </w:tc>
        <w:tc>
          <w:tcPr>
            <w:tcW w:type="dxa" w:w="4320"/>
          </w:tcPr>
          <w:p>
            <w:r>
              <w:t>Skill Gap Agent</w:t>
            </w:r>
          </w:p>
        </w:tc>
      </w:tr>
      <w:tr>
        <w:tc>
          <w:tcPr>
            <w:tcW w:type="dxa" w:w="4320"/>
          </w:tcPr>
          <w:p>
            <w:r>
              <w:t>P5 Explainability, reproducibility &amp; trust</w:t>
            </w:r>
          </w:p>
        </w:tc>
        <w:tc>
          <w:tcPr>
            <w:tcW w:type="dxa" w:w="4320"/>
          </w:tcPr>
          <w:p>
            <w:r>
              <w:t>Deterministic core + Agent Trace</w:t>
            </w:r>
          </w:p>
        </w:tc>
      </w:tr>
    </w:tbl>
    <w:p/>
    <w:p>
      <w:pPr>
        <w:spacing w:before="280" w:after="120"/>
      </w:pPr>
      <w:r>
        <w:rPr>
          <w:b/>
          <w:color w:val="4F46E5"/>
          <w:sz w:val="32"/>
        </w:rPr>
        <w:t>3. Research</w:t>
      </w:r>
    </w:p>
    <w:p>
      <w:pPr>
        <w:spacing w:before="200" w:after="80"/>
      </w:pPr>
      <w:r>
        <w:rPr>
          <w:b/>
          <w:color w:val="0891B2"/>
          <w:sz w:val="26"/>
        </w:rPr>
        <w:t>3.1 Approaches surveyed</w:t>
      </w:r>
    </w:p>
    <w:p>
      <w:pPr>
        <w:pStyle w:val="ListBullet"/>
        <w:spacing w:after="80"/>
      </w:pPr>
      <w:r>
        <w:t>Keyword/ATS matching — fast, brittle to synonyms.</w:t>
      </w:r>
    </w:p>
    <w:p>
      <w:pPr>
        <w:pStyle w:val="ListBullet"/>
        <w:spacing w:after="80"/>
      </w:pPr>
      <w:r>
        <w:t>Embedding similarity — synonym-tolerant but opaque single score.</w:t>
      </w:r>
    </w:p>
    <w:p>
      <w:pPr>
        <w:pStyle w:val="ListBullet"/>
        <w:spacing w:after="80"/>
      </w:pPr>
      <w:r>
        <w:t>LLM-only screening — expressive but non-reproducible and hard to audit.</w:t>
      </w:r>
    </w:p>
    <w:p>
      <w:pPr>
        <w:pStyle w:val="ListBullet"/>
        <w:spacing w:after="80"/>
      </w:pPr>
      <w:r>
        <w:t>Hybrid agentic systems (2025–26 SOTA) — specialised agents around a deterministic decision core; adopted.</w:t>
      </w:r>
    </w:p>
    <w:p>
      <w:pPr>
        <w:spacing w:before="200" w:after="80"/>
      </w:pPr>
      <w:r>
        <w:rPr>
          <w:b/>
          <w:color w:val="0891B2"/>
          <w:sz w:val="26"/>
        </w:rPr>
        <w:t>3.2 Design conclusions</w:t>
      </w:r>
    </w:p>
    <w:p>
      <w:pPr>
        <w:pStyle w:val="ListBullet"/>
        <w:spacing w:after="80"/>
      </w:pPr>
      <w:r>
        <w:t>Extraction = language task → Gemini with deterministic fallback; all outputs normalised through a shared ~130-skill taxonomy (aliases: js→javascript, k8s→kubernetes, sklearn→scikit-learn).</w:t>
      </w:r>
    </w:p>
    <w:p>
      <w:pPr>
        <w:pStyle w:val="ListBullet"/>
        <w:spacing w:after="80"/>
      </w:pPr>
      <w:r>
        <w:t>Ranking = decision task → published fixed weights; fuzzy matching (containment + difflib ≥ 0.85) removes vocabulary false-negatives.</w:t>
      </w:r>
    </w:p>
    <w:p>
      <w:pPr>
        <w:spacing w:before="200" w:after="80"/>
      </w:pPr>
      <w:r>
        <w:rPr>
          <w:b/>
          <w:color w:val="0891B2"/>
          <w:sz w:val="26"/>
        </w:rPr>
        <w:t>3.3 Datasets</w:t>
      </w:r>
    </w:p>
    <w:p>
      <w:pPr>
        <w:spacing w:after="120"/>
      </w:pPr>
      <w:r>
        <w:rPr>
          <w:b w:val="0"/>
          <w:color w:val="1F2937"/>
          <w:sz w:val="22"/>
        </w:rPr>
        <w:t>Kaggle/Hugging Face resume &amp; JD corpora surveyed for scale-up; demonstration uses a fully synthetic 10+3 dataset (no participant data, per PS03). Any real dataset adopted later will have license/version/access conditions verified first, as the source note requires.</w:t>
      </w:r>
    </w:p>
    <w:p>
      <w:pPr>
        <w:spacing w:before="280" w:after="120"/>
      </w:pPr>
      <w:r>
        <w:rPr>
          <w:b/>
          <w:color w:val="4F46E5"/>
          <w:sz w:val="32"/>
        </w:rPr>
        <w:t>4. Proposed Solution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Resume Agent</w:t>
            </w:r>
          </w:p>
        </w:tc>
        <w:tc>
          <w:tcPr>
            <w:tcW w:type="dxa" w:w="2160"/>
          </w:tcPr>
          <w:p>
            <w:r>
              <w:t>Profile: canonical skills, experience, education, highlights</w:t>
            </w:r>
          </w:p>
        </w:tc>
        <w:tc>
          <w:tcPr>
            <w:tcW w:type="dxa" w:w="2160"/>
          </w:tcPr>
          <w:p>
            <w:r>
              <w:t>Gemini JSON-mode / offline heuristics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Job Agent</w:t>
            </w:r>
          </w:p>
        </w:tc>
        <w:tc>
          <w:tcPr>
            <w:tcW w:type="dxa" w:w="2160"/>
          </w:tcPr>
          <w:p>
            <w:r>
              <w:t>Must-have / nice-to-have skills, min experience, education</w:t>
            </w:r>
          </w:p>
        </w:tc>
        <w:tc>
          <w:tcPr>
            <w:tcW w:type="dxa" w:w="2160"/>
          </w:tcPr>
          <w:p>
            <w:r>
              <w:t>Gemini JSON-mode / offline heuristics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Matching Agent</w:t>
            </w:r>
          </w:p>
        </w:tc>
        <w:tc>
          <w:tcPr>
            <w:tcW w:type="dxa" w:w="2160"/>
          </w:tcPr>
          <w:p>
            <w:r>
              <w:t>0–100 score, verdict, per-dimension breakdown</w:t>
            </w:r>
          </w:p>
        </w:tc>
        <w:tc>
          <w:tcPr>
            <w:tcW w:type="dxa" w:w="2160"/>
          </w:tcPr>
          <w:p>
            <w:r>
              <w:t>Deterministic (always)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Skill Gap Agent</w:t>
            </w:r>
          </w:p>
        </w:tc>
        <w:tc>
          <w:tcPr>
            <w:tcW w:type="dxa" w:w="2160"/>
          </w:tcPr>
          <w:p>
            <w:r>
              <w:t>Critical &amp; stretch gaps, adjacent strengths, learning plan</w:t>
            </w:r>
          </w:p>
        </w:tc>
        <w:tc>
          <w:tcPr>
            <w:tcW w:type="dxa" w:w="2160"/>
          </w:tcPr>
          <w:p>
            <w:r>
              <w:t>Deterministic rules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Recruiter Agent</w:t>
            </w:r>
          </w:p>
        </w:tc>
        <w:tc>
          <w:tcPr>
            <w:tcW w:type="dxa" w:w="2160"/>
          </w:tcPr>
          <w:p>
            <w:r>
              <w:t>Summary + interview/hold/pass recommendation (parallelised)</w:t>
            </w:r>
          </w:p>
        </w:tc>
        <w:tc>
          <w:tcPr>
            <w:tcW w:type="dxa" w:w="2160"/>
          </w:tcPr>
          <w:p>
            <w:r>
              <w:t>Gemini / template</w:t>
            </w:r>
          </w:p>
        </w:tc>
      </w:tr>
    </w:tbl>
    <w:p/>
    <w:p>
      <w:pPr>
        <w:pStyle w:val="ListBullet"/>
        <w:spacing w:after="80"/>
      </w:pPr>
      <w:r>
        <w:t>Dual-mode resilience: identical schema from Gemini or offline path — the demo never breaks on stage.</w:t>
      </w:r>
    </w:p>
    <w:p>
      <w:pPr>
        <w:pStyle w:val="ListBullet"/>
        <w:spacing w:after="80"/>
      </w:pPr>
      <w:r>
        <w:t>Single REST contract implemented twice (FastAPI, Django) over one shared agent codebase.</w:t>
      </w:r>
    </w:p>
    <w:p>
      <w:pPr>
        <w:pStyle w:val="ListBullet"/>
        <w:spacing w:after="80"/>
      </w:pPr>
      <w:r>
        <w:t>Agent Trace: every match carries each agent's engine + full JSON output for audit.</w:t>
      </w:r>
    </w:p>
    <w:p>
      <w:pPr>
        <w:spacing w:before="280" w:after="120"/>
      </w:pPr>
      <w:r>
        <w:rPr>
          <w:b/>
          <w:color w:val="4F46E5"/>
          <w:sz w:val="32"/>
        </w:rPr>
        <w:t>5. Technical Flow &amp; Scoring Model</w:t>
      </w:r>
    </w:p>
    <w:p>
      <w:pPr>
        <w:pStyle w:val="ListBullet"/>
        <w:spacing w:after="80"/>
      </w:pPr>
      <w:r>
        <w:t>Intake → Extraction (Agents 1–2) → Weighted scoring (Agent 3) → Gap analysis (Agent 4) → Summary (Agent 5) → Ranked list + trace.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Computation</w:t>
            </w:r>
          </w:p>
        </w:tc>
      </w:tr>
      <w:tr>
        <w:tc>
          <w:tcPr>
            <w:tcW w:type="dxa" w:w="2880"/>
          </w:tcPr>
          <w:p>
            <w:r>
              <w:t>Must-have skills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Fraction matched (fuzzy + taxonomy)</w:t>
            </w:r>
          </w:p>
        </w:tc>
      </w:tr>
      <w:tr>
        <w:tc>
          <w:tcPr>
            <w:tcW w:type="dxa" w:w="2880"/>
          </w:tcPr>
          <w:p>
            <w:r>
              <w:t>Nice-to-have skills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Fraction matched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1.0 if ≥ required; 0.6×(cand/req) below; 0.75 unspecified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Degree-rank comparison (PhD &gt; Master &gt; Bachelor &gt; Diploma)</w:t>
            </w:r>
          </w:p>
        </w:tc>
      </w:tr>
      <w:tr>
        <w:tc>
          <w:tcPr>
            <w:tcW w:type="dxa" w:w="2880"/>
          </w:tcPr>
          <w:p>
            <w:r>
              <w:t>Keyword affinity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JD keywords found in resume text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3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1 — The score pie: fixed, public slices; same input ⇒ same score, always.</w:t>
      </w:r>
    </w:p>
    <w:p>
      <w:pPr>
        <w:spacing w:after="120"/>
      </w:pPr>
      <w:r>
        <w:rPr>
          <w:b w:val="0"/>
          <w:color w:val="1F2937"/>
          <w:sz w:val="22"/>
        </w:rPr>
        <w:t>Verdicts: ≥80 Strong · 60–79 Good · 40–59 Partial · &lt;40 Weak. Weights renormalise when a dimension is absent.</w:t>
      </w:r>
    </w:p>
    <w:p>
      <w:pPr>
        <w:spacing w:before="280" w:after="120"/>
      </w:pPr>
      <w:r>
        <w:rPr>
          <w:b/>
          <w:color w:val="4F46E5"/>
          <w:sz w:val="32"/>
        </w:rPr>
        <w:t>6. PROJECT FEATURES</w:t>
      </w:r>
    </w:p>
    <w:p>
      <w:pPr>
        <w:spacing w:before="200" w:after="80"/>
      </w:pPr>
      <w:r>
        <w:rPr>
          <w:b/>
          <w:color w:val="0891B2"/>
          <w:sz w:val="26"/>
        </w:rPr>
        <w:t>6.1 Core platform features</w:t>
      </w:r>
    </w:p>
    <w:p>
      <w:pPr>
        <w:pStyle w:val="ListBullet"/>
        <w:spacing w:after="80"/>
      </w:pPr>
      <w:r>
        <w:t>Multi-agent AI pipeline — 5 specialised agents (Resume, Job, Matching, Skill Gap, Recruiter) working in sequence.</w:t>
      </w:r>
    </w:p>
    <w:p>
      <w:pPr>
        <w:pStyle w:val="ListBullet"/>
        <w:spacing w:after="80"/>
      </w:pPr>
      <w:r>
        <w:t>Ranked candidate lists — 10 resumes × 3 job descriptions produce sorted, verdict-badged rankings (Strong/Good/Partial/Weak).</w:t>
      </w:r>
    </w:p>
    <w:p>
      <w:pPr>
        <w:pStyle w:val="ListBullet"/>
        <w:spacing w:after="80"/>
      </w:pPr>
      <w:r>
        <w:t>Explainable scores — every 0–100 score decomposes into 5 published weighted dimensions with plain-language notes.</w:t>
      </w:r>
    </w:p>
    <w:p>
      <w:pPr>
        <w:pStyle w:val="ListBullet"/>
        <w:spacing w:after="80"/>
      </w:pPr>
      <w:r>
        <w:t>Skill-gap analysis — critical vs nice-to-have gaps, adjacent strengths, and a concrete upskilling plan per candidate.</w:t>
      </w:r>
    </w:p>
    <w:p>
      <w:pPr>
        <w:pStyle w:val="ListBullet"/>
        <w:spacing w:after="80"/>
      </w:pPr>
      <w:r>
        <w:t>Recruiter summaries — human-readable notes with interview / hold / pass recommendations.</w:t>
      </w:r>
    </w:p>
    <w:p>
      <w:pPr>
        <w:pStyle w:val="ListBullet"/>
        <w:spacing w:after="80"/>
      </w:pPr>
      <w:r>
        <w:t>Agent Trace panel — raw input/output JSON of every agent for any match (full auditability).</w:t>
      </w:r>
    </w:p>
    <w:p>
      <w:pPr>
        <w:pStyle w:val="ListBullet"/>
        <w:spacing w:after="80"/>
      </w:pPr>
      <w:r>
        <w:t>Resume intake — upload .txt / .pdf / .docx or paste text; JDs by paste; per-document engine badge.</w:t>
      </w:r>
    </w:p>
    <w:p>
      <w:pPr>
        <w:pStyle w:val="ListBullet"/>
        <w:spacing w:after="80"/>
      </w:pPr>
      <w:r>
        <w:t>One-click demo dataset — loads the exact PS03 demonstration (10 resumes + 3 JDs) instantly.</w:t>
      </w:r>
    </w:p>
    <w:p>
      <w:pPr>
        <w:pStyle w:val="ListBullet"/>
        <w:spacing w:after="80"/>
      </w:pPr>
      <w:r>
        <w:t>Gemini integration — optional Google Gemini 2.5 Flash extraction/summaries via Settings (key stays in the browser, never hard-coded).</w:t>
      </w:r>
    </w:p>
    <w:p>
      <w:pPr>
        <w:pStyle w:val="ListBullet"/>
        <w:spacing w:after="80"/>
      </w:pPr>
      <w:r>
        <w:t>Offline / no-AI mode — deterministic fallback so the app works with zero keys and zero internet.</w:t>
      </w:r>
    </w:p>
    <w:p>
      <w:pPr>
        <w:spacing w:before="200" w:after="80"/>
      </w:pPr>
      <w:r>
        <w:rPr>
          <w:b/>
          <w:color w:val="0891B2"/>
          <w:sz w:val="26"/>
        </w:rPr>
        <w:t>6.2 Engineering features</w:t>
      </w:r>
    </w:p>
    <w:p>
      <w:pPr>
        <w:pStyle w:val="ListBullet"/>
        <w:spacing w:after="80"/>
      </w:pPr>
      <w:r>
        <w:t>Dual backend — the same agents + same REST API run on FastAPI (:8000) and Django (:8001); health endpoint reports the flavour.</w:t>
      </w:r>
    </w:p>
    <w:p>
      <w:pPr>
        <w:pStyle w:val="ListBullet"/>
        <w:spacing w:after="80"/>
      </w:pPr>
      <w:r>
        <w:t>Deterministic &amp; reproducible — identical inputs ⇒ identical scores/ordering, every run.</w:t>
      </w:r>
    </w:p>
    <w:p>
      <w:pPr>
        <w:pStyle w:val="ListBullet"/>
        <w:spacing w:after="80"/>
      </w:pPr>
      <w:r>
        <w:t>Fairness by design — scoring never sees names, photos, ages or genders; alias + fuzzy matching removes terminology bias.</w:t>
      </w:r>
    </w:p>
    <w:p>
      <w:pPr>
        <w:pStyle w:val="ListBullet"/>
        <w:spacing w:after="80"/>
      </w:pPr>
      <w:r>
        <w:t>Shared 130-skill taxonomy — single contract normalising LLM output and heuristic scans.</w:t>
      </w:r>
    </w:p>
    <w:p>
      <w:pPr>
        <w:pStyle w:val="ListBullet"/>
        <w:spacing w:after="80"/>
      </w:pPr>
      <w:r>
        <w:t>Parallel recruiter summaries — thread pool keeps matching fast.</w:t>
      </w:r>
    </w:p>
    <w:p>
      <w:pPr>
        <w:pStyle w:val="ListBullet"/>
        <w:spacing w:after="80"/>
      </w:pPr>
      <w:r>
        <w:t>Automated QA — test_pipeline.py + test_everything.py = 72 checks across both backends, all passing.</w:t>
      </w:r>
    </w:p>
    <w:p>
      <w:pPr>
        <w:pStyle w:val="ListBullet"/>
        <w:spacing w:after="80"/>
      </w:pPr>
      <w:r>
        <w:t>Dark, judge-ready React dashboard — tabs, animated pipeline strip, score bars, ✓/✗ chips.</w:t>
      </w:r>
    </w:p>
    <w:p>
      <w:pPr>
        <w:pStyle w:val="ListBullet"/>
        <w:spacing w:after="80"/>
      </w:pPr>
      <w:r>
        <w:t>Production-style delivery — FastAPI/Django serve the built React app; Vite dev proxy for hot reload.</w:t>
      </w:r>
    </w:p>
    <w:p>
      <w:pPr>
        <w:spacing w:before="280" w:after="120"/>
      </w:pPr>
      <w:r>
        <w:rPr>
          <w:b/>
          <w:color w:val="4F46E5"/>
          <w:sz w:val="32"/>
        </w:rPr>
        <w:t>7.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</w:t>
            </w:r>
          </w:p>
        </w:tc>
        <w:tc>
          <w:tcPr>
            <w:tcW w:type="dxa" w:w="2880"/>
          </w:tcPr>
          <w:p>
            <w:r>
              <w:t>Agent cards, ranked lists, explainable panels; HMR dev</w:t>
            </w:r>
          </w:p>
        </w:tc>
      </w:tr>
      <w:tr>
        <w:tc>
          <w:tcPr>
            <w:tcW w:type="dxa" w:w="2880"/>
          </w:tcPr>
          <w:p>
            <w:r>
              <w:t>Backend A</w:t>
            </w:r>
          </w:p>
        </w:tc>
        <w:tc>
          <w:tcPr>
            <w:tcW w:type="dxa" w:w="2880"/>
          </w:tcPr>
          <w:p>
            <w:r>
              <w:t>Python 3 + FastAPI (Uvicorn)</w:t>
            </w:r>
          </w:p>
        </w:tc>
        <w:tc>
          <w:tcPr>
            <w:tcW w:type="dxa" w:w="2880"/>
          </w:tcPr>
          <w:p>
            <w:r>
              <w:t>Async REST, OpenAPI docs, serves React build</w:t>
            </w:r>
          </w:p>
        </w:tc>
      </w:tr>
      <w:tr>
        <w:tc>
          <w:tcPr>
            <w:tcW w:type="dxa" w:w="2880"/>
          </w:tcPr>
          <w:p>
            <w:r>
              <w:t>Backend B</w:t>
            </w:r>
          </w:p>
        </w:tc>
        <w:tc>
          <w:tcPr>
            <w:tcW w:type="dxa" w:w="2880"/>
          </w:tcPr>
          <w:p>
            <w:r>
              <w:t>Django 6 (runserver/WSGI)</w:t>
            </w:r>
          </w:p>
        </w:tc>
        <w:tc>
          <w:tcPr>
            <w:tcW w:type="dxa" w:w="2880"/>
          </w:tcPr>
          <w:p>
            <w:r>
              <w:t>Same API contract; proves framework-agnostic agents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Google Gemini 2.5 Flash (REST)</w:t>
            </w:r>
          </w:p>
        </w:tc>
        <w:tc>
          <w:tcPr>
            <w:tcW w:type="dxa" w:w="2880"/>
          </w:tcPr>
          <w:p>
            <w:r>
              <w:t>JSON-mode extraction/summaries; user-supplied key</w:t>
            </w:r>
          </w:p>
        </w:tc>
      </w:tr>
      <w:tr>
        <w:tc>
          <w:tcPr>
            <w:tcW w:type="dxa" w:w="2880"/>
          </w:tcPr>
          <w:p>
            <w:r>
              <w:t>Offline NLP</w:t>
            </w:r>
          </w:p>
        </w:tc>
        <w:tc>
          <w:tcPr>
            <w:tcW w:type="dxa" w:w="2880"/>
          </w:tcPr>
          <w:p>
            <w:r>
              <w:t>Regex + 130-skill taxonomy + difflib</w:t>
            </w:r>
          </w:p>
        </w:tc>
        <w:tc>
          <w:tcPr>
            <w:tcW w:type="dxa" w:w="2880"/>
          </w:tcPr>
          <w:p>
            <w:r>
              <w:t>Deterministic fallback &amp; alias normalisation</w:t>
            </w:r>
          </w:p>
        </w:tc>
      </w:tr>
      <w:tr>
        <w:tc>
          <w:tcPr>
            <w:tcW w:type="dxa" w:w="2880"/>
          </w:tcPr>
          <w:p>
            <w:r>
              <w:t>Parsing</w:t>
            </w:r>
          </w:p>
        </w:tc>
        <w:tc>
          <w:tcPr>
            <w:tcW w:type="dxa" w:w="2880"/>
          </w:tcPr>
          <w:p>
            <w:r>
              <w:t>pypdf · python-docx</w:t>
            </w:r>
          </w:p>
        </w:tc>
        <w:tc>
          <w:tcPr>
            <w:tcW w:type="dxa" w:w="2880"/>
          </w:tcPr>
          <w:p>
            <w:r>
              <w:t>Real-world resume formats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test_pipeline.py · test_everything.py (72 checks)</w:t>
            </w:r>
          </w:p>
        </w:tc>
        <w:tc>
          <w:tcPr>
            <w:tcW w:type="dxa" w:w="2880"/>
          </w:tcPr>
          <w:p>
            <w:r>
              <w:t>Automated verification of both backends</w:t>
            </w:r>
          </w:p>
        </w:tc>
      </w:tr>
    </w:tbl>
    <w:p/>
    <w:p>
      <w:pPr>
        <w:spacing w:before="200" w:after="80"/>
      </w:pPr>
      <w:r>
        <w:rPr>
          <w:b/>
          <w:color w:val="0891B2"/>
          <w:sz w:val="26"/>
        </w:rPr>
        <w:t>7.1 Repository layout</w:t>
      </w:r>
    </w:p>
    <w:p>
      <w:pPr>
        <w:spacing w:after="160"/>
      </w:pPr>
      <w:r>
        <w:rPr>
          <w:rFonts w:ascii="Consolas" w:hAnsi="Consolas"/>
          <w:sz w:val="18"/>
        </w:rPr>
        <w:t>backend/            FastAPI app + agents/* + skills_taxonomy + offline_extract + store + static/ (React build)</w:t>
        <w:br/>
        <w:t>backend_django/       Django project (manage.py, hiremind/{settings,urls,views}) reusing backend/ agents</w:t>
        <w:br/>
        <w:t>frontend/             React + Vite source (src/components/*, api.js)</w:t>
        <w:br/>
        <w:t>data/resumes/ (10) · data/jobs/ (3)   synthetic demo dataset</w:t>
        <w:br/>
        <w:t>docs/                 reports (PDF/DOCX), pitch deck (PPTX), diagrams, screenshots</w:t>
        <w:br/>
        <w:t>test_pipeline.py · test_everything.py</w:t>
      </w:r>
    </w:p>
    <w:p>
      <w:pPr>
        <w:spacing w:before="280" w:after="120"/>
      </w:pPr>
      <w:r>
        <w:rPr>
          <w:b/>
          <w:color w:val="4F46E5"/>
          <w:sz w:val="32"/>
        </w:rPr>
        <w:t>8. REST API (identical on both backends)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POST /api/resumes · /api/resumes/upload</w:t>
            </w:r>
          </w:p>
        </w:tc>
        <w:tc>
          <w:tcPr>
            <w:tcW w:type="dxa" w:w="4320"/>
          </w:tcPr>
          <w:p>
            <w:r>
              <w:t>Register resumes (paste or multipart files) → Agent 1</w:t>
            </w:r>
          </w:p>
        </w:tc>
      </w:tr>
      <w:tr>
        <w:tc>
          <w:tcPr>
            <w:tcW w:type="dxa" w:w="4320"/>
          </w:tcPr>
          <w:p>
            <w:r>
              <w:t>POST /api/jobs</w:t>
            </w:r>
          </w:p>
        </w:tc>
        <w:tc>
          <w:tcPr>
            <w:tcW w:type="dxa" w:w="4320"/>
          </w:tcPr>
          <w:p>
            <w:r>
              <w:t>Register JD → Agent 2</w:t>
            </w:r>
          </w:p>
        </w:tc>
      </w:tr>
      <w:tr>
        <w:tc>
          <w:tcPr>
            <w:tcW w:type="dxa" w:w="4320"/>
          </w:tcPr>
          <w:p>
            <w:r>
              <w:t>POST /api/demo/load</w:t>
            </w:r>
          </w:p>
        </w:tc>
        <w:tc>
          <w:tcPr>
            <w:tcW w:type="dxa" w:w="4320"/>
          </w:tcPr>
          <w:p>
            <w:r>
              <w:t>Load 10-resume / 3-JD demo set</w:t>
            </w:r>
          </w:p>
        </w:tc>
      </w:tr>
      <w:tr>
        <w:tc>
          <w:tcPr>
            <w:tcW w:type="dxa" w:w="4320"/>
          </w:tcPr>
          <w:p>
            <w:r>
              <w:t>POST /api/match {job_id}</w:t>
            </w:r>
          </w:p>
        </w:tc>
        <w:tc>
          <w:tcPr>
            <w:tcW w:type="dxa" w:w="4320"/>
          </w:tcPr>
          <w:p>
            <w:r>
              <w:t>Agents 3–5 over all candidates → ranked list + traces</w:t>
            </w:r>
          </w:p>
        </w:tc>
      </w:tr>
      <w:tr>
        <w:tc>
          <w:tcPr>
            <w:tcW w:type="dxa" w:w="4320"/>
          </w:tcPr>
          <w:p>
            <w:r>
              <w:t>POST /api/reextract · POST /api/settings</w:t>
            </w:r>
          </w:p>
        </w:tc>
        <w:tc>
          <w:tcPr>
            <w:tcW w:type="dxa" w:w="4320"/>
          </w:tcPr>
          <w:p>
            <w:r>
              <w:t>Re-extraction with Gemini · key/model config</w:t>
            </w:r>
          </w:p>
        </w:tc>
      </w:tr>
      <w:tr>
        <w:tc>
          <w:tcPr>
            <w:tcW w:type="dxa" w:w="4320"/>
          </w:tcPr>
          <w:p>
            <w:r>
              <w:t>GET /api/agents · /api/health · /api/resumes · /api/jobs</w:t>
            </w:r>
          </w:p>
        </w:tc>
        <w:tc>
          <w:tcPr>
            <w:tcW w:type="dxa" w:w="4320"/>
          </w:tcPr>
          <w:p>
            <w:r>
              <w:t>Metadata, health (reports backend), listings</w:t>
            </w:r>
          </w:p>
        </w:tc>
      </w:tr>
      <w:tr>
        <w:tc>
          <w:tcPr>
            <w:tcW w:type="dxa" w:w="4320"/>
          </w:tcPr>
          <w:p>
            <w:r>
              <w:t>DELETE /api/resumes/{id} · /api/jobs/{id} · /api/reset</w:t>
            </w:r>
          </w:p>
        </w:tc>
        <w:tc>
          <w:tcPr>
            <w:tcW w:type="dxa" w:w="4320"/>
          </w:tcPr>
          <w:p>
            <w:r>
              <w:t>Housekeeping</w:t>
            </w:r>
          </w:p>
        </w:tc>
      </w:tr>
    </w:tbl>
    <w:p/>
    <w:p>
      <w:pPr>
        <w:spacing w:before="280" w:after="120"/>
      </w:pPr>
      <w:r>
        <w:rPr>
          <w:b/>
          <w:color w:val="4F46E5"/>
          <w:sz w:val="32"/>
        </w:rPr>
        <w:t>9. Application Screenshots (captured live)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u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2 — Resume Agent output: 10 extracted candidate cards.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n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3 — Ranked list for Senior ML Engineer with verdict badges and score bars.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4 — Explainable match report: summary, ✓/✗ coverage, breakdown, gap plan, trace.</w:t>
      </w:r>
    </w:p>
    <w:p>
      <w:pPr>
        <w:spacing w:before="280" w:after="120"/>
      </w:pPr>
      <w:r>
        <w:rPr>
          <w:b/>
          <w:color w:val="4F46E5"/>
          <w:sz w:val="32"/>
        </w:rPr>
        <w:t>10. Verification &amp; QA (72/72 passing)</w:t>
      </w:r>
    </w:p>
    <w:p>
      <w:pPr>
        <w:spacing w:after="120"/>
      </w:pPr>
      <w:r>
        <w:rPr>
          <w:b w:val="0"/>
          <w:color w:val="1F2937"/>
          <w:sz w:val="22"/>
        </w:rPr>
        <w:t>Two suites run on both backends. Latest run: 72 passed, 0 failed.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#3</w:t>
            </w:r>
          </w:p>
        </w:tc>
      </w:tr>
      <w:tr>
        <w:tc>
          <w:tcPr>
            <w:tcW w:type="dxa" w:w="2160"/>
          </w:tcPr>
          <w:p>
            <w:r>
              <w:t>Senior ML Engineer</w:t>
            </w:r>
          </w:p>
        </w:tc>
        <w:tc>
          <w:tcPr>
            <w:tcW w:type="dxa" w:w="2160"/>
          </w:tcPr>
          <w:p>
            <w:r>
              <w:t>Aarav Sharma — 95.0 Strong (7/7)</w:t>
            </w:r>
          </w:p>
        </w:tc>
        <w:tc>
          <w:tcPr>
            <w:tcW w:type="dxa" w:w="2160"/>
          </w:tcPr>
          <w:p>
            <w:r>
              <w:t>Priya Nair — 69.0 Good</w:t>
            </w:r>
          </w:p>
        </w:tc>
        <w:tc>
          <w:tcPr>
            <w:tcW w:type="dxa" w:w="2160"/>
          </w:tcPr>
          <w:p>
            <w:r>
              <w:t>Divya Reddy — 59.2 Partial</w:t>
            </w:r>
          </w:p>
        </w:tc>
      </w:tr>
      <w:tr>
        <w:tc>
          <w:tcPr>
            <w:tcW w:type="dxa" w:w="2160"/>
          </w:tcPr>
          <w:p>
            <w:r>
              <w:t>Full-Stack Developer</w:t>
            </w:r>
          </w:p>
        </w:tc>
        <w:tc>
          <w:tcPr>
            <w:tcW w:type="dxa" w:w="2160"/>
          </w:tcPr>
          <w:p>
            <w:r>
              <w:t>Sneha Kulkarni — 100.0 Strong (5/5)</w:t>
            </w:r>
          </w:p>
        </w:tc>
        <w:tc>
          <w:tcPr>
            <w:tcW w:type="dxa" w:w="2160"/>
          </w:tcPr>
          <w:p>
            <w:r>
              <w:t>Rohan Mehta — 81.0 Strong</w:t>
            </w:r>
          </w:p>
        </w:tc>
        <w:tc>
          <w:tcPr>
            <w:tcW w:type="dxa" w:w="2160"/>
          </w:tcPr>
          <w:p>
            <w:r>
              <w:t>Vikram Singh — 66.2 Good</w:t>
            </w:r>
          </w:p>
        </w:tc>
      </w:tr>
      <w:tr>
        <w:tc>
          <w:tcPr>
            <w:tcW w:type="dxa" w:w="2160"/>
          </w:tcPr>
          <w:p>
            <w:r>
              <w:t>Data Analyst</w:t>
            </w:r>
          </w:p>
        </w:tc>
        <w:tc>
          <w:tcPr>
            <w:tcW w:type="dxa" w:w="2160"/>
          </w:tcPr>
          <w:p>
            <w:r>
              <w:t>Karan Patel — 80.7 Strong</w:t>
            </w:r>
          </w:p>
        </w:tc>
        <w:tc>
          <w:tcPr>
            <w:tcW w:type="dxa" w:w="2160"/>
          </w:tcPr>
          <w:p>
            <w:r>
              <w:t>Priya Nair — 78.0 Good</w:t>
            </w:r>
          </w:p>
        </w:tc>
        <w:tc>
          <w:tcPr>
            <w:tcW w:type="dxa" w:w="2160"/>
          </w:tcPr>
          <w:p>
            <w:r>
              <w:t>Aarav Sharma — 46.7 Partial</w:t>
            </w:r>
          </w:p>
        </w:tc>
      </w:tr>
    </w:tbl>
    <w:p/>
    <w:p>
      <w:pPr>
        <w:pStyle w:val="ListBullet"/>
        <w:spacing w:after="80"/>
      </w:pPr>
      <w:r>
        <w:t>Identical rankings on FastAPI and Django — the agent layer is provably framework-independent.</w:t>
      </w:r>
    </w:p>
    <w:p>
      <w:pPr>
        <w:pStyle w:val="ListBullet"/>
        <w:spacing w:after="80"/>
      </w:pPr>
      <w:r>
        <w:t>Error paths verified: unknown job/resume → 404; empty inputs → 400; reset/reextract flows pass.</w:t>
      </w:r>
    </w:p>
    <w:p>
      <w:pPr>
        <w:pStyle w:val="ListBullet"/>
        <w:spacing w:after="80"/>
      </w:pPr>
      <w:r>
        <w:t>UI verified by headless-Chromium screenshots; report pages rendered and visually inspected.</w:t>
      </w:r>
    </w:p>
    <w:p>
      <w:pPr>
        <w:spacing w:before="280" w:after="120"/>
      </w:pPr>
      <w:r>
        <w:rPr>
          <w:b/>
          <w:color w:val="4F46E5"/>
          <w:sz w:val="32"/>
        </w:rPr>
        <w:t>11. Explainability, Fairness &amp; Innovation</w:t>
      </w:r>
    </w:p>
    <w:p>
      <w:pPr>
        <w:pStyle w:val="ListBullet"/>
        <w:spacing w:after="80"/>
      </w:pPr>
      <w:r>
        <w:t>Published weights + plain-language notes per dimension; Agent Trace exposes every agent's raw I/O.</w:t>
      </w:r>
    </w:p>
    <w:p>
      <w:pPr>
        <w:pStyle w:val="ListBullet"/>
        <w:spacing w:after="80"/>
      </w:pPr>
      <w:r>
        <w:t>Scoring uses only skills/experience/education/keywords — never names, photos, ages, genders.</w:t>
      </w:r>
    </w:p>
    <w:p>
      <w:pPr>
        <w:pStyle w:val="ListBullet"/>
        <w:spacing w:after="80"/>
      </w:pPr>
      <w:r>
        <w:t>Innovations: “LLM extracts, never decides”; dual-engine resilience; adjacency-aware gap analysis; shared taxonomy contract; dual-backend portability; one-click PS03 demo.</w:t>
      </w:r>
    </w:p>
    <w:p>
      <w:pPr>
        <w:spacing w:before="280" w:after="120"/>
      </w:pPr>
      <w:r>
        <w:rPr>
          <w:b/>
          <w:color w:val="4F46E5"/>
          <w:sz w:val="32"/>
        </w:rPr>
        <w:t>12. Limitations &amp; Roadmap</w:t>
      </w:r>
    </w:p>
    <w:p>
      <w:pPr>
        <w:pStyle w:val="ListBullet"/>
        <w:spacing w:after="80"/>
      </w:pPr>
      <w:r>
        <w:t>Offline heuristics extract fewer skills from very unstructured resumes (mitigated by dual mode).</w:t>
      </w:r>
    </w:p>
    <w:p>
      <w:pPr>
        <w:pStyle w:val="ListBullet"/>
        <w:spacing w:after="80"/>
      </w:pPr>
      <w:r>
        <w:t>In-memory persistence → roadmap: SQLite/Postgres, match history, accounts.</w:t>
      </w:r>
    </w:p>
    <w:p>
      <w:pPr>
        <w:pStyle w:val="ListBullet"/>
        <w:spacing w:after="80"/>
      </w:pPr>
      <w:r>
        <w:t>Roadmap: embedding similarity as 6th signal; layout-aware PDF parsing; multi-job comparison board; CSV/PDF export; fairness audits.</w:t>
      </w:r>
    </w:p>
    <w:p>
      <w:pPr>
        <w:spacing w:before="280" w:after="120"/>
      </w:pPr>
      <w:r>
        <w:rPr>
          <w:b/>
          <w:color w:val="4F46E5"/>
          <w:sz w:val="32"/>
        </w:rPr>
        <w:t>13. VIRTUAL ENVIRONMENT &amp; SETUP</w:t>
      </w:r>
    </w:p>
    <w:p>
      <w:pPr>
        <w:spacing w:after="120"/>
      </w:pPr>
      <w:r>
        <w:rPr>
          <w:b w:val="0"/>
          <w:color w:val="1F2937"/>
          <w:sz w:val="22"/>
        </w:rPr>
        <w:t>A Python virtual environment (venv) keeps all project dependencies isolated from your system Python. Follow these steps exactly:</w:t>
      </w:r>
    </w:p>
    <w:p>
      <w:pPr>
        <w:spacing w:before="200" w:after="80"/>
      </w:pPr>
      <w:r>
        <w:rPr>
          <w:b/>
          <w:color w:val="0891B2"/>
          <w:sz w:val="26"/>
        </w:rPr>
        <w:t>13.1 Create the virtual environment (once)</w:t>
      </w:r>
    </w:p>
    <w:p>
      <w:pPr>
        <w:spacing w:after="160"/>
      </w:pPr>
      <w:r>
        <w:rPr>
          <w:rFonts w:ascii="Consolas" w:hAnsi="Consolas"/>
          <w:sz w:val="18"/>
        </w:rPr>
        <w:t># from the project root</w:t>
        <w:br/>
        <w:t>python3 -m venv venv            # Linux / macOS</w:t>
        <w:br/>
        <w:t>python -m venv venv             # Windows</w:t>
      </w:r>
    </w:p>
    <w:p>
      <w:pPr>
        <w:spacing w:before="200" w:after="80"/>
      </w:pPr>
      <w:r>
        <w:rPr>
          <w:b/>
          <w:color w:val="0891B2"/>
          <w:sz w:val="26"/>
        </w:rPr>
        <w:t>13.2 Activate it (every new terminal)</w:t>
      </w:r>
    </w:p>
    <w:p>
      <w:pPr>
        <w:spacing w:after="160"/>
      </w:pPr>
      <w:r>
        <w:rPr>
          <w:rFonts w:ascii="Consolas" w:hAnsi="Consolas"/>
          <w:sz w:val="18"/>
        </w:rPr>
        <w:t>source venv/bin/activate        # Linux / macOS</w:t>
        <w:br/>
        <w:t>venv\Scripts\activate           # Windows (Command Prompt)</w:t>
        <w:br/>
        <w:t># you should see (venv) at the start of your prompt</w:t>
      </w:r>
    </w:p>
    <w:p>
      <w:pPr>
        <w:spacing w:before="200" w:after="80"/>
      </w:pPr>
      <w:r>
        <w:rPr>
          <w:b/>
          <w:color w:val="0891B2"/>
          <w:sz w:val="26"/>
        </w:rPr>
        <w:t>13.3 Install dependencies inside (venv)</w:t>
      </w:r>
    </w:p>
    <w:p>
      <w:pPr>
        <w:spacing w:after="160"/>
      </w:pPr>
      <w:r>
        <w:rPr>
          <w:rFonts w:ascii="Consolas" w:hAnsi="Consolas"/>
          <w:sz w:val="18"/>
        </w:rPr>
        <w:t>pip install -r backend/requirements.txt     # fastapi, uvicorn, pypdf, python-docx, requests…</w:t>
        <w:br/>
        <w:t>pip install django                          # for the Django backend</w:t>
      </w:r>
    </w:p>
    <w:p>
      <w:pPr>
        <w:spacing w:before="200" w:after="80"/>
      </w:pPr>
      <w:r>
        <w:rPr>
          <w:b/>
          <w:color w:val="0891B2"/>
          <w:sz w:val="26"/>
        </w:rPr>
        <w:t>13.4 Run the servers (with venv active)</w:t>
      </w:r>
    </w:p>
    <w:p>
      <w:pPr>
        <w:spacing w:after="160"/>
      </w:pPr>
      <w:r>
        <w:rPr>
          <w:rFonts w:ascii="Consolas" w:hAnsi="Consolas"/>
          <w:sz w:val="18"/>
        </w:rPr>
        <w:t># FastAPI backend + React UI</w:t>
        <w:br/>
        <w:t>cd backend &amp;&amp; uvicorn main:app --host 0.0.0.0 --port 8000</w:t>
        <w:br/>
        <w:br/>
        <w:t># OR Django backend + same React UI (separate terminal)</w:t>
        <w:br/>
        <w:t>cd backend_django &amp;&amp; python manage.py runserver 0.0.0.0 --port 8001</w:t>
      </w:r>
    </w:p>
    <w:p>
      <w:pPr>
        <w:spacing w:before="200" w:after="80"/>
      </w:pPr>
      <w:r>
        <w:rPr>
          <w:b/>
          <w:color w:val="0891B2"/>
          <w:sz w:val="26"/>
        </w:rPr>
        <w:t>13.5 Frontend development (Node — separate from venv)</w:t>
      </w:r>
    </w:p>
    <w:p>
      <w:pPr>
        <w:spacing w:after="160"/>
      </w:pPr>
      <w:r>
        <w:rPr>
          <w:rFonts w:ascii="Consolas" w:hAnsi="Consolas"/>
          <w:sz w:val="18"/>
        </w:rPr>
        <w:t>cd frontend &amp;&amp; npm install &amp;&amp; npm run dev   # Vite, /api proxied to :8000</w:t>
      </w:r>
    </w:p>
    <w:p>
      <w:pPr>
        <w:spacing w:before="200" w:after="80"/>
      </w:pPr>
      <w:r>
        <w:rPr>
          <w:b/>
          <w:color w:val="0891B2"/>
          <w:sz w:val="26"/>
        </w:rPr>
        <w:t>13.6 Run the QA suite</w:t>
      </w:r>
    </w:p>
    <w:p>
      <w:pPr>
        <w:spacing w:after="160"/>
      </w:pPr>
      <w:r>
        <w:rPr>
          <w:rFonts w:ascii="Consolas" w:hAnsi="Consolas"/>
          <w:sz w:val="18"/>
        </w:rPr>
        <w:t>python3 test_pipeline.py                     # end-to-end demo on :8000</w:t>
        <w:br/>
        <w:t>python3 test_pipeline.py http://localhost:8001   # same on Django</w:t>
        <w:br/>
        <w:t>python3 test_everything.py                   # full 72-check suite</w:t>
      </w:r>
    </w:p>
    <w:p>
      <w:pPr>
        <w:spacing w:before="200" w:after="80"/>
      </w:pPr>
      <w:r>
        <w:rPr>
          <w:b/>
          <w:color w:val="0891B2"/>
          <w:sz w:val="26"/>
        </w:rPr>
        <w:t>13.7 When finished</w:t>
      </w:r>
    </w:p>
    <w:p>
      <w:pPr>
        <w:spacing w:after="160"/>
      </w:pPr>
      <w:r>
        <w:rPr>
          <w:rFonts w:ascii="Consolas" w:hAnsi="Consolas"/>
          <w:sz w:val="18"/>
        </w:rPr>
        <w:t>deactivate        # leaves the virtual environment</w:t>
      </w:r>
    </w:p>
    <w:p>
      <w:pPr>
        <w:spacing w:after="120"/>
      </w:pPr>
      <w:r>
        <w:rPr>
          <w:b w:val="0"/>
          <w:color w:val="1F2937"/>
          <w:sz w:val="22"/>
        </w:rPr>
        <w:t>Tip for judging day: activate the venv, start one backend, open the shown URL, click “Load demo dataset”, then “Run Matching Pipeline”.</w:t>
      </w:r>
    </w:p>
    <w:p>
      <w:pPr>
        <w:spacing w:before="280" w:after="120"/>
      </w:pPr>
      <w:r>
        <w:rPr>
          <w:b/>
          <w:color w:val="4F46E5"/>
          <w:sz w:val="32"/>
        </w:rPr>
        <w:t>14. External / AI Resources (Disclosure)</w:t>
      </w:r>
    </w:p>
    <w:p>
      <w:pPr>
        <w:pStyle w:val="ListBullet"/>
        <w:spacing w:after="80"/>
      </w:pPr>
      <w:r>
        <w:t>Google Gemini 2.5 Flash — optional runtime extraction/summaries via official REST API (user key, never hard-coded).</w:t>
      </w:r>
    </w:p>
    <w:p>
      <w:pPr>
        <w:pStyle w:val="ListBullet"/>
        <w:spacing w:after="80"/>
      </w:pPr>
      <w:r>
        <w:t>AI-assisted development — Arena.ai Agent Mode assisted scaffolding/drafting; all design decisions and verification team-reviewed.</w:t>
      </w:r>
    </w:p>
    <w:p>
      <w:pPr>
        <w:pStyle w:val="ListBullet"/>
        <w:spacing w:after="80"/>
      </w:pPr>
      <w:r>
        <w:t>Open-source: React, Vite, FastAPI, Django, python-docx, pypdf, Pillow, reportlab, python-pptx, Playwright, difflib.</w:t>
      </w:r>
    </w:p>
    <w:p>
      <w:pPr>
        <w:pStyle w:val="ListBullet"/>
        <w:spacing w:after="80"/>
      </w:pPr>
      <w:r>
        <w:t>Demo data 100% synthetic; no participant data collected (per PS03).</w:t>
      </w:r>
    </w:p>
    <w:p>
      <w:pPr>
        <w:spacing w:before="280" w:after="120"/>
      </w:pPr>
      <w:r>
        <w:rPr>
          <w:b/>
          <w:color w:val="4F46E5"/>
          <w:sz w:val="32"/>
        </w:rPr>
        <w:t>15. References</w:t>
      </w:r>
    </w:p>
    <w:p>
      <w:pPr>
        <w:pStyle w:val="ListBullet"/>
        <w:spacing w:after="80"/>
      </w:pPr>
      <w:r>
        <w:t>[1] Gemini API — ai.google.dev · [2] FastAPI — fastapi.tiangolo.com · [3] Django — djangoproject.com</w:t>
      </w:r>
    </w:p>
    <w:p>
      <w:pPr>
        <w:pStyle w:val="ListBullet"/>
        <w:spacing w:after="80"/>
      </w:pPr>
      <w:r>
        <w:t>[4] React — react.dev · [5] Vite — vite.dev · [6] pypdf / python-docx docs</w:t>
      </w:r>
    </w:p>
    <w:p>
      <w:pPr>
        <w:pStyle w:val="ListBullet"/>
        <w:spacing w:after="80"/>
      </w:pPr>
      <w:r>
        <w:t>[7] Python difflib — docs.python.org · [8] Python venv docs — docs.python.org/3/library/venv.html</w:t>
      </w:r>
    </w:p>
    <w:p>
      <w:pPr>
        <w:pStyle w:val="ListBullet"/>
        <w:spacing w:after="80"/>
      </w:pPr>
      <w:r>
        <w:t>[9] Kaggle &amp; Hugging Face resume/JD datasets (surveyed; verify licenses before use)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