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29 August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 LTVIP2025TMID61019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Order On The Go</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Pr>
        <w:drawing>
          <wp:inline distB="0" distT="0" distL="0" distR="0">
            <wp:extent cx="3101340" cy="20675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1340" cy="20675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items.</w:t>
      </w:r>
    </w:p>
    <w:p w:rsidR="00000000" w:rsidDel="00000000" w:rsidP="00000000" w:rsidRDefault="00000000" w:rsidRPr="00000000" w14:paraId="00000015">
      <w:pPr>
        <w:rPr>
          <w:rFonts w:ascii="Arial" w:cs="Arial" w:eastAsia="Arial" w:hAnsi="Arial"/>
        </w:rPr>
      </w:pPr>
      <w:r w:rsidDel="00000000" w:rsidR="00000000" w:rsidRPr="00000000">
        <w:rPr>
          <w:rtl w:val="0"/>
        </w:rPr>
      </w:r>
    </w:p>
    <w:tbl>
      <w:tblPr>
        <w:tblStyle w:val="Table2"/>
        <w:tblW w:w="14547.0" w:type="dxa"/>
        <w:jc w:val="left"/>
        <w:tblLayout w:type="fixed"/>
        <w:tblLook w:val="0400"/>
      </w:tblPr>
      <w:tblGrid>
        <w:gridCol w:w="1082"/>
        <w:gridCol w:w="1714"/>
        <w:gridCol w:w="4312"/>
        <w:gridCol w:w="999"/>
        <w:gridCol w:w="3643"/>
        <w:gridCol w:w="2797"/>
        <w:tblGridChange w:id="0">
          <w:tblGrid>
            <w:gridCol w:w="1082"/>
            <w:gridCol w:w="1714"/>
            <w:gridCol w:w="4312"/>
            <w:gridCol w:w="999"/>
            <w:gridCol w:w="3643"/>
            <w:gridCol w:w="2797"/>
          </w:tblGrid>
        </w:tblGridChange>
      </w:tblGrid>
      <w:tr>
        <w:trPr>
          <w:cantSplit w:val="0"/>
          <w:tblHeader w:val="0"/>
        </w:trPr>
        <w:tc>
          <w:tcPr/>
          <w:p w:rsidR="00000000" w:rsidDel="00000000" w:rsidP="00000000" w:rsidRDefault="00000000" w:rsidRPr="00000000" w14:paraId="0000001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ID</w:t>
            </w:r>
          </w:p>
        </w:tc>
        <w:tc>
          <w:tcPr/>
          <w:p w:rsidR="00000000" w:rsidDel="00000000" w:rsidP="00000000" w:rsidRDefault="00000000" w:rsidRPr="00000000" w14:paraId="0000001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Epic / Module</w:t>
            </w:r>
          </w:p>
        </w:tc>
        <w:tc>
          <w:tcPr/>
          <w:p w:rsidR="00000000" w:rsidDel="00000000" w:rsidP="00000000" w:rsidRDefault="00000000" w:rsidRPr="00000000" w14:paraId="0000001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(As a… I want… so that…)</w:t>
            </w:r>
          </w:p>
        </w:tc>
        <w:tc>
          <w:tcPr/>
          <w:p w:rsidR="00000000" w:rsidDel="00000000" w:rsidP="00000000" w:rsidRDefault="00000000" w:rsidRPr="00000000" w14:paraId="0000001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Task Examples</w:t>
            </w:r>
          </w:p>
        </w:tc>
      </w:tr>
      <w:tr>
        <w:trPr>
          <w:cantSplit w:val="0"/>
          <w:tblHeader w:val="0"/>
        </w:trPr>
        <w:tc>
          <w:tcPr/>
          <w:p w:rsidR="00000000" w:rsidDel="00000000" w:rsidP="00000000" w:rsidRDefault="00000000" w:rsidRPr="00000000" w14:paraId="0000001C">
            <w:pPr>
              <w:spacing w:after="160" w:line="259" w:lineRule="auto"/>
              <w:rPr>
                <w:rFonts w:ascii="Arial" w:cs="Arial" w:eastAsia="Arial" w:hAnsi="Arial"/>
              </w:rPr>
            </w:pPr>
            <w:r w:rsidDel="00000000" w:rsidR="00000000" w:rsidRPr="00000000">
              <w:rPr>
                <w:rFonts w:ascii="Arial" w:cs="Arial" w:eastAsia="Arial" w:hAnsi="Arial"/>
                <w:rtl w:val="0"/>
              </w:rPr>
              <w:t xml:space="preserve">US-01</w:t>
            </w:r>
          </w:p>
        </w:tc>
        <w:tc>
          <w:tcPr/>
          <w:p w:rsidR="00000000" w:rsidDel="00000000" w:rsidP="00000000" w:rsidRDefault="00000000" w:rsidRPr="00000000" w14:paraId="0000001D">
            <w:pPr>
              <w:spacing w:after="160" w:line="259" w:lineRule="auto"/>
              <w:rPr>
                <w:rFonts w:ascii="Arial" w:cs="Arial" w:eastAsia="Arial" w:hAnsi="Arial"/>
              </w:rPr>
            </w:pPr>
            <w:r w:rsidDel="00000000" w:rsidR="00000000" w:rsidRPr="00000000">
              <w:rPr>
                <w:rFonts w:ascii="Arial" w:cs="Arial" w:eastAsia="Arial" w:hAnsi="Arial"/>
                <w:rtl w:val="0"/>
              </w:rPr>
              <w:t xml:space="preserve">Account Mgmt</w:t>
            </w:r>
          </w:p>
        </w:tc>
        <w:tc>
          <w:tcPr/>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Fonts w:ascii="Arial" w:cs="Arial" w:eastAsia="Arial" w:hAnsi="Arial"/>
                <w:rtl w:val="0"/>
              </w:rPr>
              <w:t xml:space="preserve">As a user, I want to sign up/login quickly so that I can start ordering without delays.</w:t>
            </w:r>
          </w:p>
        </w:tc>
        <w:tc>
          <w:tcPr/>
          <w:p w:rsidR="00000000" w:rsidDel="00000000" w:rsidP="00000000" w:rsidRDefault="00000000" w:rsidRPr="00000000" w14:paraId="0000001F">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0">
            <w:pPr>
              <w:spacing w:after="160" w:line="259" w:lineRule="auto"/>
              <w:rPr>
                <w:rFonts w:ascii="Arial" w:cs="Arial" w:eastAsia="Arial" w:hAnsi="Arial"/>
              </w:rPr>
            </w:pPr>
            <w:r w:rsidDel="00000000" w:rsidR="00000000" w:rsidRPr="00000000">
              <w:rPr>
                <w:rFonts w:ascii="Arial" w:cs="Arial" w:eastAsia="Arial" w:hAnsi="Arial"/>
                <w:rtl w:val="0"/>
              </w:rPr>
              <w:t xml:space="preserve">User can register/login with email, phone, or social login.</w:t>
            </w:r>
          </w:p>
        </w:tc>
        <w:tc>
          <w:tcPr/>
          <w:p w:rsidR="00000000" w:rsidDel="00000000" w:rsidP="00000000" w:rsidRDefault="00000000" w:rsidRPr="00000000" w14:paraId="00000021">
            <w:pPr>
              <w:spacing w:after="160" w:line="259" w:lineRule="auto"/>
              <w:rPr>
                <w:rFonts w:ascii="Arial" w:cs="Arial" w:eastAsia="Arial" w:hAnsi="Arial"/>
              </w:rPr>
            </w:pPr>
            <w:r w:rsidDel="00000000" w:rsidR="00000000" w:rsidRPr="00000000">
              <w:rPr>
                <w:rFonts w:ascii="Arial" w:cs="Arial" w:eastAsia="Arial" w:hAnsi="Arial"/>
                <w:rtl w:val="0"/>
              </w:rPr>
              <w:t xml:space="preserve">- Build login screen - Integrate social login</w:t>
            </w:r>
          </w:p>
        </w:tc>
      </w:tr>
      <w:tr>
        <w:trPr>
          <w:cantSplit w:val="0"/>
          <w:tblHeader w:val="0"/>
        </w:trPr>
        <w:tc>
          <w:tcPr/>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Fonts w:ascii="Arial" w:cs="Arial" w:eastAsia="Arial" w:hAnsi="Arial"/>
                <w:rtl w:val="0"/>
              </w:rPr>
              <w:t xml:space="preserve">US-02</w:t>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Fonts w:ascii="Arial" w:cs="Arial" w:eastAsia="Arial" w:hAnsi="Arial"/>
                <w:rtl w:val="0"/>
              </w:rPr>
              <w:t xml:space="preserve">Account Mgmt</w:t>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As a commuter, I want to save my favorite orders so that I can reorder in one tap.</w:t>
            </w:r>
          </w:p>
        </w:tc>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Fonts w:ascii="Arial" w:cs="Arial" w:eastAsia="Arial" w:hAnsi="Arial"/>
                <w:rtl w:val="0"/>
              </w:rPr>
              <w:t xml:space="preserve">User can save and view past orders; reorder button works.</w:t>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 Create reorder button - Store favorites in DB</w:t>
            </w:r>
          </w:p>
        </w:tc>
      </w:tr>
      <w:tr>
        <w:trPr>
          <w:cantSplit w:val="0"/>
          <w:tblHeader w:val="0"/>
        </w:trPr>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US-03</w:t>
            </w:r>
          </w:p>
        </w:tc>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rtl w:val="0"/>
              </w:rPr>
              <w:t xml:space="preserve">Menu &amp; Ordering</w:t>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Fonts w:ascii="Arial" w:cs="Arial" w:eastAsia="Arial" w:hAnsi="Arial"/>
                <w:rtl w:val="0"/>
              </w:rPr>
              <w:t xml:space="preserve">As a busy parent, I want to use voice ordering so that I can order hands-free.</w:t>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rtl w:val="0"/>
              </w:rPr>
              <w:t xml:space="preserve">App recognizes voice commands and adds items to cart.</w:t>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 Integrate voice API - Map commands to menu items</w:t>
            </w:r>
          </w:p>
        </w:tc>
      </w:tr>
      <w:tr>
        <w:trPr>
          <w:cantSplit w:val="0"/>
          <w:tblHeader w:val="0"/>
        </w:trPr>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US-04</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Menu &amp; Ordering</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As a traveler, I want to see nearby restaurants so that I can find food easily.</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Location-based restaurant list shown within 5 seconds.</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 Add GPS service - Filter nearby vendors</w:t>
            </w:r>
          </w:p>
        </w:tc>
      </w:tr>
      <w:tr>
        <w:trPr>
          <w:cantSplit w:val="0"/>
          <w:tblHeader w:val="0"/>
        </w:trPr>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US-05</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Menu &amp; Ordering</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As a frequent customer, I want auto-apply loyalty rewards so that I save money.</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Discounts auto-applied at checkout if eligible.</w:t>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 Add rewards logic - Display applied discounts</w:t>
            </w:r>
          </w:p>
        </w:tc>
      </w:tr>
      <w:tr>
        <w:trPr>
          <w:cantSplit w:val="0"/>
          <w:tblHeader w:val="0"/>
        </w:trPr>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US-06</w:t>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Payment Processing</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want to store payment methods securely so that I can checkout faster.</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Multiple payment methods saved securely (PCI compliant).</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 Encrypt card details - Integrate wallet APIs</w:t>
            </w:r>
          </w:p>
        </w:tc>
      </w:tr>
      <w:tr>
        <w:trPr>
          <w:cantSplit w:val="0"/>
          <w:tblHeader w:val="0"/>
        </w:trPr>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US-07</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Payment Processing</w:t>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As a customer, I want to use rewards/discounts at checkout so that I get best value.</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Discount applied and visible before confirming payment.</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 Validate promo codes - Display final price</w:t>
            </w:r>
          </w:p>
        </w:tc>
      </w:tr>
      <w:tr>
        <w:trPr>
          <w:cantSplit w:val="0"/>
          <w:tblHeader w:val="0"/>
        </w:trPr>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US-08</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Order Fulfillment</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want to track my order in real-time so that I know arrival time.</w:t>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Order status updates every minute with map tracking.</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 Integrate tracking API - Build status UI</w:t>
            </w:r>
          </w:p>
        </w:tc>
      </w:tr>
      <w:tr>
        <w:trPr>
          <w:cantSplit w:val="0"/>
          <w:tblHeader w:val="0"/>
        </w:trPr>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US-09</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Order Fulfillment</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As a delivery partner, I want optimized routes so that I deliver faster.</w:t>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Route suggestion updates when traffic changes.</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 Add maps API - Optimize routes</w:t>
            </w:r>
          </w:p>
        </w:tc>
      </w:tr>
      <w:tr>
        <w:trPr>
          <w:cantSplit w:val="0"/>
          <w:tblHeader w:val="0"/>
        </w:trPr>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US-10</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Notifications</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As a user, I want instant order status updates so that I can plan my time.</w:t>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Push notifications triggered at order placed, prepared, en route, delivered.</w:t>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 Integrate push service - Setup notification events</w:t>
            </w:r>
          </w:p>
        </w:tc>
      </w:tr>
    </w:tbl>
    <w:p w:rsidR="00000000" w:rsidDel="00000000" w:rsidP="00000000" w:rsidRDefault="00000000" w:rsidRPr="00000000" w14:paraId="00000058">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