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4E6C" w14:textId="1BEC5C90" w:rsidR="00C83A6D" w:rsidRDefault="00C83A6D" w:rsidP="00C83A6D">
      <w:pPr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proofErr w:type="spellStart"/>
      <w:r>
        <w:rPr>
          <w:rFonts w:ascii="Arial" w:hAnsi="Arial" w:cs="Arial"/>
          <w:b/>
          <w:bCs/>
          <w:color w:val="000000"/>
          <w:sz w:val="38"/>
          <w:szCs w:val="38"/>
        </w:rPr>
        <w:t>Loktak</w:t>
      </w:r>
      <w:proofErr w:type="spellEnd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 Lake</w:t>
      </w:r>
    </w:p>
    <w:p w14:paraId="55A7B270" w14:textId="77777777" w:rsidR="00433143" w:rsidRDefault="00433143" w:rsidP="00C83A6D">
      <w:pPr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453C740D" w14:textId="10336E4F" w:rsidR="00433143" w:rsidRDefault="00433143" w:rsidP="0043314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Loktak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Lake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the largest natural freshwater lake in </w:t>
      </w:r>
      <w:hyperlink r:id="rId4" w:history="1">
        <w:r>
          <w:rPr>
            <w:rStyle w:val="Hyperlink"/>
            <w:rFonts w:ascii="Arial" w:hAnsi="Arial" w:cs="Arial"/>
            <w:color w:val="3366BB"/>
            <w:sz w:val="21"/>
            <w:szCs w:val="21"/>
            <w:shd w:val="clear" w:color="auto" w:fill="FFFFFF"/>
          </w:rPr>
          <w:t>India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5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It is a pulsating lake, with surface area varying from 250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sq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km to 500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sq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km during rainy season with a typical area of 287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sq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km. The lake is located at </w:t>
      </w:r>
      <w:proofErr w:type="spellStart"/>
      <w:r w:rsidR="00D03DDC">
        <w:fldChar w:fldCharType="begin"/>
      </w:r>
      <w:r w:rsidR="00D03DDC">
        <w:instrText xml:space="preserve"> HYPERLINK "https://en.w</w:instrText>
      </w:r>
      <w:r w:rsidR="00D03DDC">
        <w:instrText xml:space="preserve">ikipedia.org/wiki/Moirang" \o "Moirang" </w:instrText>
      </w:r>
      <w:r w:rsidR="00D03DDC"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t>Moirang</w:t>
      </w:r>
      <w:proofErr w:type="spellEnd"/>
      <w:r w:rsidR="00D03DDC">
        <w:rPr>
          <w:rStyle w:val="Hyperlink"/>
          <w:rFonts w:ascii="Arial" w:hAnsi="Arial" w:cs="Arial"/>
          <w:color w:val="0645AD"/>
          <w:sz w:val="21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6" w:tooltip="Manipu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Manipur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state, India.</w:t>
      </w:r>
      <w:hyperlink r:id="rId7" w:anchor="cite_note-wet-4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 </w:t>
      </w:r>
      <w:hyperlink r:id="rId8" w:tooltip="Etymology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etymology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Loktak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= "stream" and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= "the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end".It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famous for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phumdis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(heterogeneous mass of vegetation, soil and organic matter at various stages of decomposition) floating over it.</w:t>
      </w:r>
    </w:p>
    <w:p w14:paraId="201B851F" w14:textId="1E177741" w:rsidR="00433143" w:rsidRDefault="00433143" w:rsidP="0043314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Loktak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Day is observed every year on the 15th of October at the periphery of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Loktak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lake.</w:t>
      </w:r>
    </w:p>
    <w:p w14:paraId="0546C3EC" w14:textId="4E568956" w:rsidR="00433143" w:rsidRPr="00433143" w:rsidRDefault="00433143" w:rsidP="00433143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This ancient lake plays an important role in the economy of </w:t>
      </w:r>
      <w:hyperlink r:id="rId9" w:tooltip="Manipu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Manipur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serves as a source of water for </w:t>
      </w:r>
      <w:hyperlink r:id="rId10" w:tooltip="Hydropower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hydropower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generation, irrigation and drinking water supply. The lake is also a source of livelihood for the rural fishermen who live in the surrounding areas and on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phumdis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also known as "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phumshongs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". Human activity has led to severe pressure on the lake ecosystem. 55 rural and urban hamlets around the lake have a population of about 100,000 people.</w:t>
      </w:r>
    </w:p>
    <w:p w14:paraId="7C76543E" w14:textId="02ECFE87" w:rsidR="00433143" w:rsidRDefault="00433143" w:rsidP="00433143">
      <w:pPr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noProof/>
          <w:color w:val="000000"/>
          <w:sz w:val="38"/>
          <w:szCs w:val="38"/>
        </w:rPr>
        <w:drawing>
          <wp:inline distT="0" distB="0" distL="0" distR="0" wp14:anchorId="58ED2F59" wp14:editId="6E3012DE">
            <wp:extent cx="2695853" cy="15163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565" cy="15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F95B" w14:textId="6161969F" w:rsidR="004B02C1" w:rsidRDefault="00433143" w:rsidP="00433143">
      <w:pPr>
        <w:rPr>
          <w:rFonts w:ascii="Arial" w:hAnsi="Arial" w:cs="Arial"/>
          <w:color w:val="000000"/>
          <w:sz w:val="24"/>
          <w:szCs w:val="24"/>
        </w:rPr>
      </w:pPr>
      <w:r w:rsidRPr="00433143">
        <w:rPr>
          <w:rFonts w:ascii="Arial" w:hAnsi="Arial" w:cs="Arial"/>
          <w:color w:val="000000"/>
          <w:sz w:val="24"/>
          <w:szCs w:val="24"/>
        </w:rPr>
        <w:t>2</w:t>
      </w:r>
      <w:r w:rsidRPr="00433143">
        <w:rPr>
          <w:rFonts w:ascii="Arial" w:hAnsi="Arial" w:cs="Arial"/>
          <w:color w:val="000000"/>
          <w:sz w:val="24"/>
          <w:szCs w:val="24"/>
          <w:vertAlign w:val="superscript"/>
        </w:rPr>
        <w:t>nd</w:t>
      </w:r>
      <w:r w:rsidRPr="0043314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photo:</w:t>
      </w:r>
    </w:p>
    <w:p w14:paraId="77DC3A6F" w14:textId="1CEC7A21" w:rsidR="00433143" w:rsidRDefault="00D03DDC" w:rsidP="00433143">
      <w:pPr>
        <w:rPr>
          <w:rFonts w:ascii="Arial" w:hAnsi="Arial" w:cs="Arial"/>
          <w:color w:val="000000"/>
          <w:sz w:val="24"/>
          <w:szCs w:val="24"/>
        </w:rPr>
      </w:pPr>
      <w:hyperlink r:id="rId12" w:anchor="imgrc=9lgZa9l1MHAHNM" w:history="1">
        <w:r w:rsidR="00433143" w:rsidRPr="00CC1FDE">
          <w:rPr>
            <w:rStyle w:val="Hyperlink"/>
            <w:rFonts w:ascii="Arial" w:hAnsi="Arial" w:cs="Arial"/>
            <w:sz w:val="24"/>
            <w:szCs w:val="24"/>
          </w:rPr>
          <w:t>https://www.google.com/search?q=loktak+lake&amp;rlz=1C1CHBD_enIN932IN932&amp;sxsrf=AOaemvLLHjQVHgGGDctaDPRRMcpwXB4x5Q:1633003921352&amp;source=lnms&amp;tbm=isch&amp;sa=X&amp;ved=2ahUKEwi8iJjV1abzAhVOwTgGHRoiB0sQ_AUoAXoECAEQAw&amp;biw=1536&amp;bih=696&amp;dpr=1.25#imgrc=9lgZa9l1MHAHNM</w:t>
        </w:r>
      </w:hyperlink>
    </w:p>
    <w:p w14:paraId="3FF92A0D" w14:textId="77777777" w:rsidR="00433143" w:rsidRPr="00433143" w:rsidRDefault="00433143" w:rsidP="00433143">
      <w:pPr>
        <w:rPr>
          <w:rFonts w:ascii="Arial" w:hAnsi="Arial" w:cs="Arial"/>
          <w:color w:val="000000"/>
          <w:sz w:val="24"/>
          <w:szCs w:val="24"/>
        </w:rPr>
      </w:pPr>
    </w:p>
    <w:p w14:paraId="6ECD2103" w14:textId="77777777" w:rsidR="00C83A6D" w:rsidRDefault="00C83A6D">
      <w:pPr>
        <w:rPr>
          <w:lang w:val="en-US"/>
        </w:rPr>
      </w:pPr>
    </w:p>
    <w:p w14:paraId="7D985DA4" w14:textId="155B095B" w:rsidR="00C83A6D" w:rsidRDefault="00C83A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82A8DF" wp14:editId="045631FA">
            <wp:extent cx="2644140" cy="138153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28" cy="13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8069" w14:textId="4E78711E" w:rsidR="006222F4" w:rsidRDefault="00C83A6D">
      <w:pPr>
        <w:rPr>
          <w:lang w:val="en-US"/>
        </w:rPr>
      </w:pPr>
      <w:r>
        <w:rPr>
          <w:lang w:val="en-US"/>
        </w:rPr>
        <w:t>1</w:t>
      </w:r>
      <w:r w:rsidRPr="00C83A6D">
        <w:rPr>
          <w:vertAlign w:val="superscript"/>
          <w:lang w:val="en-US"/>
        </w:rPr>
        <w:t>st</w:t>
      </w:r>
      <w:r>
        <w:rPr>
          <w:lang w:val="en-US"/>
        </w:rPr>
        <w:t xml:space="preserve"> photo:</w:t>
      </w:r>
    </w:p>
    <w:p w14:paraId="32D96CEC" w14:textId="3CD38A46" w:rsidR="00C83A6D" w:rsidRDefault="00D03DDC">
      <w:pPr>
        <w:rPr>
          <w:lang w:val="en-US"/>
        </w:rPr>
      </w:pPr>
      <w:hyperlink r:id="rId14" w:anchor="imgrc=DxZbhn9lTiRk0M" w:history="1">
        <w:r w:rsidR="00C83A6D" w:rsidRPr="00CC1FDE">
          <w:rPr>
            <w:rStyle w:val="Hyperlink"/>
            <w:lang w:val="en-US"/>
          </w:rPr>
          <w:t>https://www.google.com/search?q=loktak+lake&amp;rlz=1C1CHBD_enIN932IN932&amp;sxsrf=AOaemvLLHjQVHgGGDctaDPRRMcpwXB4x5Q:1633003921352&amp;source=lnms&amp;tbm=isch&amp;sa=X&amp;ved=2ahUKEwi8iJjV1abzAhVOwTgGHRoiB0sQ_AUoAXoECAEQAw&amp;biw=1536&amp;bih=696&amp;dpr=1.25#imgrc=DxZbhn9lTiRk0M</w:t>
        </w:r>
      </w:hyperlink>
    </w:p>
    <w:p w14:paraId="781F0FDD" w14:textId="249EA162" w:rsidR="00C83A6D" w:rsidRDefault="00D03DDC">
      <w:pPr>
        <w:rPr>
          <w:lang w:val="en-US"/>
        </w:rPr>
      </w:pPr>
      <w:r>
        <w:rPr>
          <w:lang w:val="en-US"/>
        </w:rPr>
        <w:lastRenderedPageBreak/>
        <w:t>Vlog:</w:t>
      </w:r>
    </w:p>
    <w:p w14:paraId="74A1FAC0" w14:textId="453FD688" w:rsidR="00D03DDC" w:rsidRDefault="00D03DDC">
      <w:pPr>
        <w:rPr>
          <w:lang w:val="en-US"/>
        </w:rPr>
      </w:pPr>
      <w:hyperlink r:id="rId15" w:history="1">
        <w:r w:rsidRPr="002C2632">
          <w:rPr>
            <w:rStyle w:val="Hyperlink"/>
            <w:lang w:val="en-US"/>
          </w:rPr>
          <w:t>https://youtu.be/zIsZLKHHN7Q</w:t>
        </w:r>
      </w:hyperlink>
    </w:p>
    <w:p w14:paraId="7A5C9E2B" w14:textId="77777777" w:rsidR="00D03DDC" w:rsidRPr="00C83A6D" w:rsidRDefault="00D03DDC">
      <w:pPr>
        <w:rPr>
          <w:lang w:val="en-US"/>
        </w:rPr>
      </w:pPr>
    </w:p>
    <w:sectPr w:rsidR="00D03DDC" w:rsidRPr="00C83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3E"/>
    <w:rsid w:val="00433143"/>
    <w:rsid w:val="004B02C1"/>
    <w:rsid w:val="006222F4"/>
    <w:rsid w:val="0067513E"/>
    <w:rsid w:val="00C83A6D"/>
    <w:rsid w:val="00D0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A62D"/>
  <w15:chartTrackingRefBased/>
  <w15:docId w15:val="{0FE75E42-4F4E-44C5-9B69-4E4E7E8F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tymology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oktak_Lake" TargetMode="External"/><Relationship Id="rId12" Type="http://schemas.openxmlformats.org/officeDocument/2006/relationships/hyperlink" Target="https://www.google.com/search?q=loktak+lake&amp;rlz=1C1CHBD_enIN932IN932&amp;sxsrf=AOaemvLLHjQVHgGGDctaDPRRMcpwXB4x5Q:1633003921352&amp;source=lnms&amp;tbm=isch&amp;sa=X&amp;ved=2ahUKEwi8iJjV1abzAhVOwTgGHRoiB0sQ_AUoAXoECAEQAw&amp;biw=1536&amp;bih=696&amp;dpr=1.2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nipur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en.wikipedia.org/wiki/Loktak_Lake" TargetMode="External"/><Relationship Id="rId15" Type="http://schemas.openxmlformats.org/officeDocument/2006/relationships/hyperlink" Target="https://youtu.be/zIsZLKHHN7Q" TargetMode="External"/><Relationship Id="rId10" Type="http://schemas.openxmlformats.org/officeDocument/2006/relationships/hyperlink" Target="https://en.wikipedia.org/wiki/Hydropower" TargetMode="External"/><Relationship Id="rId4" Type="http://schemas.openxmlformats.org/officeDocument/2006/relationships/hyperlink" Target="https://wii.gov.in/nwdc_ramsar_wetland_sites" TargetMode="External"/><Relationship Id="rId9" Type="http://schemas.openxmlformats.org/officeDocument/2006/relationships/hyperlink" Target="https://en.wikipedia.org/wiki/Manipur" TargetMode="External"/><Relationship Id="rId14" Type="http://schemas.openxmlformats.org/officeDocument/2006/relationships/hyperlink" Target="https://www.google.com/search?q=loktak+lake&amp;rlz=1C1CHBD_enIN932IN932&amp;sxsrf=AOaemvLLHjQVHgGGDctaDPRRMcpwXB4x5Q:1633003921352&amp;source=lnms&amp;tbm=isch&amp;sa=X&amp;ved=2ahUKEwi8iJjV1abzAhVOwTgGHRoiB0sQ_AUoAXoECAEQAw&amp;biw=1536&amp;bih=696&amp;dpr=1.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Bhavy Patel</cp:lastModifiedBy>
  <cp:revision>4</cp:revision>
  <dcterms:created xsi:type="dcterms:W3CDTF">2021-09-30T12:13:00Z</dcterms:created>
  <dcterms:modified xsi:type="dcterms:W3CDTF">2021-10-01T04:20:00Z</dcterms:modified>
</cp:coreProperties>
</file>