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CD59" w14:textId="3C590018" w:rsidR="003B7D30" w:rsidRDefault="00C41C3E" w:rsidP="00C41C3E">
      <w:pPr>
        <w:jc w:val="center"/>
        <w:rPr>
          <w:rFonts w:ascii="Georgia" w:hAnsi="Georgia"/>
          <w:b/>
          <w:bCs/>
          <w:color w:val="090A0B"/>
          <w:sz w:val="33"/>
          <w:szCs w:val="33"/>
          <w:shd w:val="clear" w:color="auto" w:fill="FFFFFF"/>
        </w:rPr>
      </w:pPr>
      <w:proofErr w:type="spellStart"/>
      <w:r>
        <w:rPr>
          <w:rFonts w:ascii="Georgia" w:hAnsi="Georgia"/>
          <w:b/>
          <w:bCs/>
          <w:color w:val="090A0B"/>
          <w:sz w:val="33"/>
          <w:szCs w:val="33"/>
          <w:shd w:val="clear" w:color="auto" w:fill="FFFFFF"/>
        </w:rPr>
        <w:t>Rivona</w:t>
      </w:r>
      <w:proofErr w:type="spellEnd"/>
      <w:r>
        <w:rPr>
          <w:rFonts w:ascii="Georgia" w:hAnsi="Georgia"/>
          <w:b/>
          <w:bCs/>
          <w:color w:val="090A0B"/>
          <w:sz w:val="33"/>
          <w:szCs w:val="33"/>
          <w:shd w:val="clear" w:color="auto" w:fill="FFFFFF"/>
        </w:rPr>
        <w:t xml:space="preserve"> Caves</w:t>
      </w:r>
    </w:p>
    <w:p w14:paraId="3D65715C" w14:textId="66E7DC28" w:rsidR="00C41C3E" w:rsidRDefault="00C41C3E" w:rsidP="00C41C3E">
      <w:pPr>
        <w:rPr>
          <w:rFonts w:ascii="Calibri" w:hAnsi="Calibri" w:cs="Calibri"/>
          <w:color w:val="000000"/>
          <w:sz w:val="24"/>
          <w:szCs w:val="24"/>
        </w:rPr>
      </w:pPr>
      <w:r w:rsidRPr="00C41C3E">
        <w:rPr>
          <w:rFonts w:ascii="Calibri" w:hAnsi="Calibri" w:cs="Calibri"/>
          <w:color w:val="000000"/>
          <w:sz w:val="24"/>
          <w:szCs w:val="24"/>
        </w:rPr>
        <w:t xml:space="preserve">The </w:t>
      </w:r>
      <w:proofErr w:type="spellStart"/>
      <w:r w:rsidRPr="00C41C3E">
        <w:rPr>
          <w:rFonts w:ascii="Calibri" w:hAnsi="Calibri" w:cs="Calibri"/>
          <w:color w:val="000000"/>
          <w:sz w:val="24"/>
          <w:szCs w:val="24"/>
        </w:rPr>
        <w:t>Rivona</w:t>
      </w:r>
      <w:proofErr w:type="spellEnd"/>
      <w:r w:rsidRPr="00C41C3E">
        <w:rPr>
          <w:rFonts w:ascii="Calibri" w:hAnsi="Calibri" w:cs="Calibri"/>
          <w:color w:val="000000"/>
          <w:sz w:val="24"/>
          <w:szCs w:val="24"/>
        </w:rPr>
        <w:t xml:space="preserve"> Caves are situated in the </w:t>
      </w:r>
      <w:proofErr w:type="spellStart"/>
      <w:r w:rsidRPr="00C41C3E">
        <w:rPr>
          <w:rFonts w:ascii="Calibri" w:hAnsi="Calibri" w:cs="Calibri"/>
          <w:color w:val="000000"/>
          <w:sz w:val="24"/>
          <w:szCs w:val="24"/>
        </w:rPr>
        <w:t>Rivona</w:t>
      </w:r>
      <w:proofErr w:type="spellEnd"/>
      <w:r w:rsidRPr="00C41C3E">
        <w:rPr>
          <w:rFonts w:ascii="Calibri" w:hAnsi="Calibri" w:cs="Calibri"/>
          <w:color w:val="000000"/>
          <w:sz w:val="24"/>
          <w:szCs w:val="24"/>
        </w:rPr>
        <w:t xml:space="preserve"> village of south of </w:t>
      </w:r>
      <w:hyperlink r:id="rId4" w:tooltip="Goa" w:history="1">
        <w:r w:rsidRPr="00C41C3E">
          <w:rPr>
            <w:rStyle w:val="Hyperlink"/>
            <w:rFonts w:ascii="Calibri" w:hAnsi="Calibri" w:cs="Calibri"/>
            <w:b/>
            <w:bCs/>
            <w:color w:val="13136B"/>
            <w:sz w:val="24"/>
            <w:szCs w:val="24"/>
          </w:rPr>
          <w:t>Goa</w:t>
        </w:r>
      </w:hyperlink>
      <w:r w:rsidRPr="00C41C3E">
        <w:rPr>
          <w:rFonts w:ascii="Calibri" w:hAnsi="Calibri" w:cs="Calibri"/>
          <w:color w:val="000000"/>
          <w:sz w:val="24"/>
          <w:szCs w:val="24"/>
        </w:rPr>
        <w:t>.</w:t>
      </w:r>
    </w:p>
    <w:p w14:paraId="67F5D155" w14:textId="6C24DFA8" w:rsidR="00C41C3E" w:rsidRDefault="00C41C3E" w:rsidP="00C41C3E">
      <w:pPr>
        <w:rPr>
          <w:rFonts w:ascii="Calibri" w:hAnsi="Calibri" w:cs="Calibri"/>
          <w:color w:val="000000"/>
          <w:sz w:val="21"/>
          <w:szCs w:val="21"/>
        </w:rPr>
      </w:pPr>
      <w:proofErr w:type="spellStart"/>
      <w:r>
        <w:rPr>
          <w:rFonts w:ascii="Calibri" w:hAnsi="Calibri" w:cs="Calibri"/>
          <w:color w:val="000000"/>
          <w:sz w:val="21"/>
          <w:szCs w:val="21"/>
        </w:rPr>
        <w:t>Rivona</w:t>
      </w:r>
      <w:proofErr w:type="spellEnd"/>
      <w:r>
        <w:rPr>
          <w:rFonts w:ascii="Calibri" w:hAnsi="Calibri" w:cs="Calibri"/>
          <w:color w:val="000000"/>
          <w:sz w:val="21"/>
          <w:szCs w:val="21"/>
        </w:rPr>
        <w:t xml:space="preserve"> Caves are also recognized as </w:t>
      </w:r>
      <w:proofErr w:type="spellStart"/>
      <w:r>
        <w:rPr>
          <w:rFonts w:ascii="Calibri" w:hAnsi="Calibri" w:cs="Calibri"/>
          <w:color w:val="000000"/>
          <w:sz w:val="21"/>
          <w:szCs w:val="21"/>
        </w:rPr>
        <w:t>Pandava</w:t>
      </w:r>
      <w:proofErr w:type="spellEnd"/>
      <w:r>
        <w:rPr>
          <w:rFonts w:ascii="Calibri" w:hAnsi="Calibri" w:cs="Calibri"/>
          <w:color w:val="000000"/>
          <w:sz w:val="21"/>
          <w:szCs w:val="21"/>
        </w:rPr>
        <w:t xml:space="preserve"> Caves and they have been assessed to have been built in the 6th or the 7th centuries by Buddhist monks. Buddhism was spreading to all over the country and Goa was no exclusion. In the far deep inside the </w:t>
      </w:r>
      <w:hyperlink r:id="rId5" w:tooltip="Types of Forest in India" w:history="1">
        <w:r>
          <w:rPr>
            <w:rStyle w:val="Hyperlink"/>
            <w:rFonts w:ascii="Calibri" w:hAnsi="Calibri" w:cs="Calibri"/>
            <w:b/>
            <w:bCs/>
            <w:color w:val="13136B"/>
            <w:sz w:val="21"/>
            <w:szCs w:val="21"/>
          </w:rPr>
          <w:t>forest</w:t>
        </w:r>
      </w:hyperlink>
      <w:r>
        <w:rPr>
          <w:rFonts w:ascii="Calibri" w:hAnsi="Calibri" w:cs="Calibri"/>
          <w:color w:val="000000"/>
          <w:sz w:val="21"/>
          <w:szCs w:val="21"/>
        </w:rPr>
        <w:t> areas, the caves were carved out of rock faces by the monks making them their housing and meditation parts. Though the </w:t>
      </w:r>
      <w:hyperlink r:id="rId6" w:tooltip="Indian Historians" w:history="1">
        <w:r>
          <w:rPr>
            <w:rStyle w:val="Hyperlink"/>
            <w:rFonts w:ascii="Calibri" w:hAnsi="Calibri" w:cs="Calibri"/>
            <w:b/>
            <w:bCs/>
            <w:color w:val="13136B"/>
            <w:sz w:val="21"/>
            <w:szCs w:val="21"/>
          </w:rPr>
          <w:t>historians</w:t>
        </w:r>
      </w:hyperlink>
      <w:r>
        <w:rPr>
          <w:rFonts w:ascii="Calibri" w:hAnsi="Calibri" w:cs="Calibri"/>
          <w:color w:val="000000"/>
          <w:sz w:val="21"/>
          <w:szCs w:val="21"/>
        </w:rPr>
        <w:t> consider the monks to have been the ones to have built these caves and lived here, the locals believe otherwise. They strongly believe that the caves were the dwelling of the </w:t>
      </w:r>
      <w:proofErr w:type="spellStart"/>
      <w:r>
        <w:fldChar w:fldCharType="begin"/>
      </w:r>
      <w:r>
        <w:instrText xml:space="preserve"> HYPERLINK "https://www.indianetzone.com/13/pandava.htm" \o "Pandavas , Mahabharat" </w:instrText>
      </w:r>
      <w:r>
        <w:fldChar w:fldCharType="separate"/>
      </w:r>
      <w:r>
        <w:rPr>
          <w:rStyle w:val="Hyperlink"/>
          <w:rFonts w:ascii="Calibri" w:hAnsi="Calibri" w:cs="Calibri"/>
          <w:b/>
          <w:bCs/>
          <w:color w:val="13136B"/>
          <w:sz w:val="21"/>
          <w:szCs w:val="21"/>
        </w:rPr>
        <w:t>Pandavas</w:t>
      </w:r>
      <w:proofErr w:type="spellEnd"/>
      <w:r>
        <w:fldChar w:fldCharType="end"/>
      </w:r>
      <w:r>
        <w:rPr>
          <w:rFonts w:ascii="Calibri" w:hAnsi="Calibri" w:cs="Calibri"/>
          <w:color w:val="000000"/>
          <w:sz w:val="21"/>
          <w:szCs w:val="21"/>
        </w:rPr>
        <w:t> throughout their period in exile.</w:t>
      </w:r>
    </w:p>
    <w:p w14:paraId="5DA51568" w14:textId="356DE2F5" w:rsidR="00C41C3E" w:rsidRDefault="00FB6BD9" w:rsidP="00C41C3E">
      <w:pPr>
        <w:rPr>
          <w:rFonts w:ascii="Merriweather" w:hAnsi="Merriweather"/>
          <w:color w:val="000000"/>
          <w:sz w:val="21"/>
          <w:szCs w:val="21"/>
          <w:shd w:val="clear" w:color="auto" w:fill="FFFFFF"/>
        </w:rPr>
      </w:pPr>
      <w:r>
        <w:rPr>
          <w:rFonts w:ascii="Merriweather" w:hAnsi="Merriweather"/>
          <w:color w:val="000000"/>
          <w:sz w:val="21"/>
          <w:szCs w:val="21"/>
          <w:shd w:val="clear" w:color="auto" w:fill="FFFFFF"/>
        </w:rPr>
        <w:t>The main opening to the caves is next to a small stepped well or tank at the bottom of the rock. This is flanked by a 16th century bas-relief of Hanuman, the Hindu monkey God and leads to the cell on the upper level.</w:t>
      </w:r>
    </w:p>
    <w:p w14:paraId="53A8A55F" w14:textId="2CE7046B" w:rsidR="00FB6BD9" w:rsidRDefault="00FB6BD9" w:rsidP="00C41C3E">
      <w:pPr>
        <w:rPr>
          <w:rFonts w:ascii="Merriweather" w:hAnsi="Merriweather"/>
          <w:color w:val="000000"/>
          <w:sz w:val="21"/>
          <w:szCs w:val="21"/>
          <w:shd w:val="clear" w:color="auto" w:fill="FFFFFF"/>
        </w:rPr>
      </w:pPr>
      <w:r>
        <w:rPr>
          <w:rFonts w:ascii="Merriweather" w:hAnsi="Merriweather"/>
          <w:color w:val="000000"/>
          <w:sz w:val="21"/>
          <w:szCs w:val="21"/>
          <w:shd w:val="clear" w:color="auto" w:fill="FFFFFF"/>
        </w:rPr>
        <w:t>1</w:t>
      </w:r>
      <w:r w:rsidRPr="00FB6BD9">
        <w:rPr>
          <w:rFonts w:ascii="Merriweather" w:hAnsi="Merriweather"/>
          <w:color w:val="000000"/>
          <w:sz w:val="21"/>
          <w:szCs w:val="21"/>
          <w:shd w:val="clear" w:color="auto" w:fill="FFFFFF"/>
          <w:vertAlign w:val="superscript"/>
        </w:rPr>
        <w:t>st</w:t>
      </w:r>
      <w:r>
        <w:rPr>
          <w:rFonts w:ascii="Merriweather" w:hAnsi="Merriweather"/>
          <w:color w:val="000000"/>
          <w:sz w:val="21"/>
          <w:szCs w:val="21"/>
          <w:shd w:val="clear" w:color="auto" w:fill="FFFFFF"/>
        </w:rPr>
        <w:t xml:space="preserve"> </w:t>
      </w:r>
      <w:proofErr w:type="gramStart"/>
      <w:r>
        <w:rPr>
          <w:rFonts w:ascii="Merriweather" w:hAnsi="Merriweather"/>
          <w:color w:val="000000"/>
          <w:sz w:val="21"/>
          <w:szCs w:val="21"/>
          <w:shd w:val="clear" w:color="auto" w:fill="FFFFFF"/>
        </w:rPr>
        <w:t>image :</w:t>
      </w:r>
      <w:proofErr w:type="gramEnd"/>
    </w:p>
    <w:p w14:paraId="35A14375" w14:textId="1BC7990B" w:rsidR="00A06BD9" w:rsidRDefault="00A06BD9" w:rsidP="00C41C3E">
      <w:pPr>
        <w:rPr>
          <w:rFonts w:ascii="Merriweather" w:hAnsi="Merriweather"/>
          <w:color w:val="000000"/>
          <w:sz w:val="21"/>
          <w:szCs w:val="21"/>
          <w:shd w:val="clear" w:color="auto" w:fill="FFFFFF"/>
        </w:rPr>
      </w:pPr>
      <w:r>
        <w:rPr>
          <w:rFonts w:ascii="Merriweather" w:hAnsi="Merriweather"/>
          <w:noProof/>
          <w:color w:val="000000"/>
          <w:sz w:val="21"/>
          <w:szCs w:val="21"/>
          <w:shd w:val="clear" w:color="auto" w:fill="FFFFFF"/>
        </w:rPr>
        <w:drawing>
          <wp:inline distT="0" distB="0" distL="0" distR="0" wp14:anchorId="5347040D" wp14:editId="7CAD18CF">
            <wp:extent cx="2781300" cy="1564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8031" cy="1568229"/>
                    </a:xfrm>
                    <a:prstGeom prst="rect">
                      <a:avLst/>
                    </a:prstGeom>
                  </pic:spPr>
                </pic:pic>
              </a:graphicData>
            </a:graphic>
          </wp:inline>
        </w:drawing>
      </w:r>
    </w:p>
    <w:p w14:paraId="00ED7275" w14:textId="3FE91AB1" w:rsidR="00FB6BD9" w:rsidRDefault="00A06BD9" w:rsidP="00C41C3E">
      <w:pPr>
        <w:rPr>
          <w:rFonts w:ascii="Merriweather" w:hAnsi="Merriweather"/>
          <w:color w:val="000000"/>
          <w:sz w:val="21"/>
          <w:szCs w:val="21"/>
          <w:shd w:val="clear" w:color="auto" w:fill="FFFFFF"/>
        </w:rPr>
      </w:pPr>
      <w:hyperlink r:id="rId8" w:history="1">
        <w:r w:rsidRPr="00333EA4">
          <w:rPr>
            <w:rStyle w:val="Hyperlink"/>
            <w:rFonts w:ascii="Merriweather" w:hAnsi="Merriweather"/>
            <w:sz w:val="21"/>
            <w:szCs w:val="21"/>
            <w:shd w:val="clear" w:color="auto" w:fill="FFFFFF"/>
          </w:rPr>
          <w:t>https://media-cdn.tripadvisor.com/media/photo-m/1280/1a/8d/8e/fd/entrance-to-the-cave.jpg</w:t>
        </w:r>
      </w:hyperlink>
    </w:p>
    <w:p w14:paraId="37009A80" w14:textId="1F48DD22" w:rsidR="00FB6BD9" w:rsidRDefault="00FB6BD9" w:rsidP="00C41C3E">
      <w:pPr>
        <w:rPr>
          <w:sz w:val="24"/>
          <w:szCs w:val="24"/>
        </w:rPr>
      </w:pPr>
      <w:r>
        <w:rPr>
          <w:sz w:val="24"/>
          <w:szCs w:val="24"/>
        </w:rPr>
        <w:t>2</w:t>
      </w:r>
      <w:r w:rsidRPr="00FB6BD9">
        <w:rPr>
          <w:sz w:val="24"/>
          <w:szCs w:val="24"/>
          <w:vertAlign w:val="superscript"/>
        </w:rPr>
        <w:t>nd</w:t>
      </w:r>
      <w:r>
        <w:rPr>
          <w:sz w:val="24"/>
          <w:szCs w:val="24"/>
        </w:rPr>
        <w:t xml:space="preserve"> image:</w:t>
      </w:r>
    </w:p>
    <w:p w14:paraId="49581CB2" w14:textId="5C6AD9D8" w:rsidR="00FB6BD9" w:rsidRDefault="00FB6BD9" w:rsidP="00C41C3E">
      <w:pPr>
        <w:rPr>
          <w:sz w:val="24"/>
          <w:szCs w:val="24"/>
        </w:rPr>
      </w:pPr>
      <w:r>
        <w:rPr>
          <w:noProof/>
          <w:sz w:val="24"/>
          <w:szCs w:val="24"/>
        </w:rPr>
        <w:drawing>
          <wp:inline distT="0" distB="0" distL="0" distR="0" wp14:anchorId="0A342909" wp14:editId="1D0B85FF">
            <wp:extent cx="3146442"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50273" cy="2326930"/>
                    </a:xfrm>
                    <a:prstGeom prst="rect">
                      <a:avLst/>
                    </a:prstGeom>
                  </pic:spPr>
                </pic:pic>
              </a:graphicData>
            </a:graphic>
          </wp:inline>
        </w:drawing>
      </w:r>
    </w:p>
    <w:p w14:paraId="01D60FF0" w14:textId="6B39EFB5" w:rsidR="00FB6BD9" w:rsidRDefault="00FB6BD9" w:rsidP="00C41C3E">
      <w:pPr>
        <w:rPr>
          <w:sz w:val="24"/>
          <w:szCs w:val="24"/>
        </w:rPr>
      </w:pPr>
      <w:hyperlink r:id="rId10" w:history="1">
        <w:r w:rsidRPr="00333EA4">
          <w:rPr>
            <w:rStyle w:val="Hyperlink"/>
            <w:sz w:val="24"/>
            <w:szCs w:val="24"/>
          </w:rPr>
          <w:t>https://miro.medium.com/max/1500/1*6c7C-gX9qYSnHuJLVZISHw@2x.jpeg</w:t>
        </w:r>
      </w:hyperlink>
    </w:p>
    <w:p w14:paraId="20FBF788" w14:textId="77777777" w:rsidR="00FB6BD9" w:rsidRPr="00C41C3E" w:rsidRDefault="00FB6BD9" w:rsidP="00C41C3E">
      <w:pPr>
        <w:rPr>
          <w:sz w:val="24"/>
          <w:szCs w:val="24"/>
        </w:rPr>
      </w:pPr>
    </w:p>
    <w:sectPr w:rsidR="00FB6BD9" w:rsidRPr="00C41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BB"/>
    <w:rsid w:val="003B7D30"/>
    <w:rsid w:val="004463BB"/>
    <w:rsid w:val="00A06BD9"/>
    <w:rsid w:val="00C41C3E"/>
    <w:rsid w:val="00FB6B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4007"/>
  <w15:chartTrackingRefBased/>
  <w15:docId w15:val="{3D3C9361-F500-42E8-85E9-11D56FB3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3E"/>
    <w:rPr>
      <w:color w:val="0000FF"/>
      <w:u w:val="single"/>
    </w:rPr>
  </w:style>
  <w:style w:type="character" w:styleId="UnresolvedMention">
    <w:name w:val="Unresolved Mention"/>
    <w:basedOn w:val="DefaultParagraphFont"/>
    <w:uiPriority w:val="99"/>
    <w:semiHidden/>
    <w:unhideWhenUsed/>
    <w:rsid w:val="00FB6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dn.tripadvisor.com/media/photo-m/1280/1a/8d/8e/fd/entrance-to-the-cave.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ianetzone.com/40/indian_historians.htm" TargetMode="External"/><Relationship Id="rId11" Type="http://schemas.openxmlformats.org/officeDocument/2006/relationships/fontTable" Target="fontTable.xml"/><Relationship Id="rId5" Type="http://schemas.openxmlformats.org/officeDocument/2006/relationships/hyperlink" Target="https://www.indianetzone.com/2/indian_forests.htm" TargetMode="External"/><Relationship Id="rId10" Type="http://schemas.openxmlformats.org/officeDocument/2006/relationships/hyperlink" Target="https://miro.medium.com/max/1500/1*6c7C-gX9qYSnHuJLVZISHw@2x.jpeg" TargetMode="External"/><Relationship Id="rId4" Type="http://schemas.openxmlformats.org/officeDocument/2006/relationships/hyperlink" Target="https://www.indianetzone.com/3/goa_state.htm"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2</cp:revision>
  <dcterms:created xsi:type="dcterms:W3CDTF">2021-10-13T16:02:00Z</dcterms:created>
  <dcterms:modified xsi:type="dcterms:W3CDTF">2021-10-13T16:24:00Z</dcterms:modified>
</cp:coreProperties>
</file>