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272C" w14:textId="47B5A059" w:rsidR="00FA6087" w:rsidRPr="005A3284" w:rsidRDefault="005A3284" w:rsidP="00927224">
      <w:pPr>
        <w:spacing w:after="0"/>
        <w:jc w:val="center"/>
        <w:rPr>
          <w:b/>
          <w:bCs/>
          <w:sz w:val="28"/>
          <w:szCs w:val="28"/>
        </w:rPr>
      </w:pPr>
      <w:r w:rsidRPr="005A3284">
        <w:rPr>
          <w:b/>
          <w:bCs/>
          <w:sz w:val="28"/>
          <w:szCs w:val="28"/>
        </w:rPr>
        <w:t>Khulna University of engineering &amp; Technology</w:t>
      </w:r>
    </w:p>
    <w:p w14:paraId="1DD54DC7" w14:textId="73DB3A0A" w:rsidR="005A3284" w:rsidRPr="005A3284" w:rsidRDefault="005A3284" w:rsidP="00927224">
      <w:pPr>
        <w:spacing w:after="0"/>
        <w:jc w:val="center"/>
        <w:rPr>
          <w:b/>
          <w:bCs/>
          <w:sz w:val="24"/>
          <w:szCs w:val="24"/>
        </w:rPr>
      </w:pPr>
      <w:r w:rsidRPr="005A3284">
        <w:rPr>
          <w:b/>
          <w:bCs/>
          <w:sz w:val="24"/>
          <w:szCs w:val="24"/>
        </w:rPr>
        <w:t>Department of Electronics and Communication Engineering</w:t>
      </w:r>
    </w:p>
    <w:p w14:paraId="3C4E87CC" w14:textId="5F34D2EE" w:rsidR="005A3284" w:rsidRDefault="005A3284" w:rsidP="00927224">
      <w:pPr>
        <w:spacing w:after="0"/>
        <w:jc w:val="center"/>
        <w:rPr>
          <w:b/>
          <w:bCs/>
        </w:rPr>
      </w:pPr>
      <w:r w:rsidRPr="005A3284">
        <w:rPr>
          <w:b/>
          <w:bCs/>
        </w:rPr>
        <w:t>Digital Signal Processing Laboratory (ECE-3204)</w:t>
      </w:r>
      <w:r w:rsidR="00927224">
        <w:rPr>
          <w:b/>
          <w:bCs/>
        </w:rPr>
        <w:br/>
      </w:r>
    </w:p>
    <w:p w14:paraId="5B851A52" w14:textId="7A7E89F3" w:rsidR="005A3284" w:rsidRPr="005A3284" w:rsidRDefault="005A3284" w:rsidP="000F674D">
      <w:pPr>
        <w:jc w:val="both"/>
        <w:rPr>
          <w:b/>
          <w:bCs/>
          <w:color w:val="00B050"/>
        </w:rPr>
      </w:pPr>
      <w:r w:rsidRPr="005A3284">
        <w:rPr>
          <w:b/>
          <w:bCs/>
          <w:color w:val="00B050"/>
        </w:rPr>
        <w:t>Home tasks</w:t>
      </w:r>
      <w:r w:rsidR="000F674D">
        <w:rPr>
          <w:b/>
          <w:bCs/>
          <w:color w:val="00B050"/>
        </w:rPr>
        <w:t xml:space="preserve">: Write MATLAB codes for the following problems. Follow the instructions strictly. </w:t>
      </w:r>
      <w:r w:rsidR="00927224">
        <w:rPr>
          <w:b/>
          <w:bCs/>
          <w:color w:val="00B050"/>
        </w:rPr>
        <w:t xml:space="preserve">Use figure caption and the x-and-y axis labels properly. </w:t>
      </w:r>
    </w:p>
    <w:p w14:paraId="4ECC8A81" w14:textId="5C4B868D" w:rsidR="005A3284" w:rsidRPr="00F46369" w:rsidRDefault="005A3284" w:rsidP="000F674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46369">
        <w:rPr>
          <w:b/>
          <w:bCs/>
        </w:rPr>
        <w:t>Plot The following signals using user defined functions:</w:t>
      </w:r>
    </w:p>
    <w:p w14:paraId="5875AD2E" w14:textId="77DB0C57" w:rsidR="005A3284" w:rsidRDefault="005A3284" w:rsidP="000F674D">
      <w:pPr>
        <w:pStyle w:val="ListParagraph"/>
        <w:jc w:val="both"/>
        <w:rPr>
          <w:rFonts w:eastAsiaTheme="minorEastAsia"/>
          <w:b/>
          <w:bCs/>
        </w:rPr>
      </w:pPr>
      <w:r>
        <w:rPr>
          <w:b/>
          <w:bCs/>
        </w:rP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t-3</m:t>
            </m:r>
          </m:e>
        </m:d>
        <m:r>
          <m:rPr>
            <m:sty m:val="bi"/>
          </m:rPr>
          <w:rPr>
            <w:rFonts w:ascii="Cambria Math" w:hAnsi="Cambria Math"/>
          </w:rPr>
          <m:t>-u(t-7)</m:t>
        </m:r>
      </m:oMath>
    </w:p>
    <w:p w14:paraId="29754EA8" w14:textId="1BD2C0B1" w:rsidR="00F46369" w:rsidRDefault="00F46369" w:rsidP="000F674D">
      <w:pPr>
        <w:pStyle w:val="ListParagraph"/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46369">
        <w:rPr>
          <w:rFonts w:ascii="Cambria Math" w:hAnsi="Cambria Math"/>
        </w:rPr>
        <w:t>.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t+2</m:t>
            </m:r>
          </m:e>
        </m:d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δ(t-2)</m:t>
        </m:r>
      </m:oMath>
    </w:p>
    <w:p w14:paraId="7F370D67" w14:textId="321BD86B" w:rsidR="00F46369" w:rsidRPr="00F46369" w:rsidRDefault="00F46369" w:rsidP="000F674D">
      <w:pPr>
        <w:pStyle w:val="ListParagraph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C.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+3</m:t>
          </m:r>
          <m:r>
            <m:rPr>
              <m:sty m:val="bi"/>
            </m:rPr>
            <w:rPr>
              <w:rFonts w:ascii="Cambria Math" w:hAnsi="Cambria Math"/>
            </w:rPr>
            <m:t>cos(60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r>
            <m:rPr>
              <m:sty m:val="bi"/>
            </m:rPr>
            <w:rPr>
              <w:rFonts w:ascii="Cambria Math" w:hAnsi="Cambria Math"/>
            </w:rPr>
            <m:t>t)</m:t>
          </m:r>
        </m:oMath>
      </m:oMathPara>
    </w:p>
    <w:p w14:paraId="446C5FAA" w14:textId="0C9ECF68" w:rsidR="00F46369" w:rsidRDefault="00F46369" w:rsidP="000F674D">
      <w:pPr>
        <w:pStyle w:val="ListParagraph"/>
        <w:jc w:val="both"/>
      </w:pPr>
    </w:p>
    <w:p w14:paraId="6F55F034" w14:textId="67E228C7" w:rsidR="000F674D" w:rsidRDefault="00F46369" w:rsidP="000F674D">
      <w:pPr>
        <w:pStyle w:val="ListParagraph"/>
        <w:jc w:val="both"/>
        <w:rPr>
          <w:b/>
          <w:bCs/>
        </w:rPr>
      </w:pPr>
      <w:r w:rsidRPr="00F46369">
        <w:rPr>
          <w:b/>
          <w:bCs/>
        </w:rPr>
        <w:t>Plot all the signals in one figure and distinguish them by different colors</w:t>
      </w:r>
      <w:r>
        <w:rPr>
          <w:b/>
          <w:bCs/>
        </w:rPr>
        <w:t>.</w:t>
      </w:r>
    </w:p>
    <w:p w14:paraId="4D47C233" w14:textId="77777777" w:rsidR="000F674D" w:rsidRPr="000F674D" w:rsidRDefault="000F674D" w:rsidP="000F674D">
      <w:pPr>
        <w:pStyle w:val="ListParagraph"/>
        <w:jc w:val="both"/>
        <w:rPr>
          <w:b/>
          <w:bCs/>
        </w:rPr>
      </w:pPr>
    </w:p>
    <w:p w14:paraId="2D2E67E8" w14:textId="1B9FAE7E" w:rsidR="00547E4D" w:rsidRDefault="00547E4D" w:rsidP="000F674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Consider the sinusoidal signal </w:t>
      </w:r>
      <m:oMath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20π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b/>
          <w:bCs/>
        </w:rPr>
        <w:t xml:space="preserve"> and s</w:t>
      </w:r>
      <w:r w:rsidR="00F46369">
        <w:rPr>
          <w:b/>
          <w:bCs/>
        </w:rPr>
        <w:t>how that</w:t>
      </w:r>
      <w:r>
        <w:rPr>
          <w:b/>
          <w:bCs/>
        </w:rPr>
        <w:t xml:space="preserve"> the sampling frequency of 10 times the maximum frequency performs better than 1.5 times to reconstruct the signal.</w:t>
      </w:r>
      <w:r>
        <w:rPr>
          <w:b/>
          <w:bCs/>
        </w:rPr>
        <w:br/>
      </w:r>
    </w:p>
    <w:p w14:paraId="35F599B8" w14:textId="54F1F60B" w:rsidR="00E04B41" w:rsidRDefault="00E04B41" w:rsidP="000F674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Add two Uniformly distributed random signals individually to a same cosine signal. Plot the noisy signals and compare their histograms in the same figure using subplot.</w:t>
      </w:r>
      <w:r>
        <w:rPr>
          <w:b/>
          <w:bCs/>
        </w:rPr>
        <w:br/>
      </w:r>
    </w:p>
    <w:p w14:paraId="5FA78137" w14:textId="4BF12AE0" w:rsidR="00E04B41" w:rsidRDefault="000F674D" w:rsidP="000F674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Plot the following figures as shown in figure 01 using MATLAB. Do not use ‘</w:t>
      </w:r>
      <w:proofErr w:type="gramStart"/>
      <w:r>
        <w:rPr>
          <w:b/>
          <w:bCs/>
        </w:rPr>
        <w:t>ones(</w:t>
      </w:r>
      <w:proofErr w:type="gramEnd"/>
      <w:r>
        <w:rPr>
          <w:b/>
          <w:bCs/>
        </w:rPr>
        <w:t xml:space="preserve">)’ and ‘zeros()’. </w:t>
      </w:r>
    </w:p>
    <w:p w14:paraId="7E06ADCF" w14:textId="5B889575" w:rsidR="000F674D" w:rsidRDefault="000F674D" w:rsidP="000F674D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5ED709" wp14:editId="3246A72F">
            <wp:extent cx="3482671" cy="104432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66" cy="10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7AB7" w14:textId="57DAE6CA" w:rsidR="000F674D" w:rsidRDefault="000F674D" w:rsidP="000F674D">
      <w:pPr>
        <w:pStyle w:val="ListParagraph"/>
        <w:jc w:val="center"/>
        <w:rPr>
          <w:b/>
          <w:bCs/>
        </w:rPr>
      </w:pPr>
      <w:r>
        <w:rPr>
          <w:b/>
          <w:bCs/>
        </w:rPr>
        <w:t>Fig.01</w:t>
      </w:r>
    </w:p>
    <w:p w14:paraId="42F43E1D" w14:textId="79F7112C" w:rsidR="00927224" w:rsidRPr="00927224" w:rsidRDefault="00927224" w:rsidP="00927224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Consider an input signal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πt</m:t>
            </m:r>
          </m:e>
        </m:d>
        <m:r>
          <m:rPr>
            <m:sty m:val="bi"/>
          </m:rPr>
          <w:rPr>
            <w:rFonts w:ascii="Cambria Math" w:hAnsi="Cambria Math"/>
          </w:rPr>
          <m:t>[u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t-2</m:t>
            </m:r>
          </m:e>
        </m:d>
        <m:r>
          <m:rPr>
            <m:sty m:val="bi"/>
          </m:rPr>
          <w:rPr>
            <w:rFonts w:ascii="Cambria Math" w:hAnsi="Cambria Math"/>
          </w:rPr>
          <m:t>]</m:t>
        </m:r>
      </m:oMath>
      <w:r>
        <w:rPr>
          <w:rFonts w:eastAsiaTheme="minorEastAsia"/>
          <w:b/>
          <w:bCs/>
        </w:rPr>
        <w:t xml:space="preserve"> and the LTI system has an impulse response of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  <w:r>
        <w:rPr>
          <w:rFonts w:eastAsiaTheme="minorEastAsia"/>
          <w:b/>
          <w:bCs/>
        </w:rPr>
        <w:t xml:space="preserve"> Plot both the input and the impulse response, also show the convolved signal on the same figure. </w:t>
      </w:r>
    </w:p>
    <w:p w14:paraId="2525B3CB" w14:textId="77777777" w:rsidR="00927224" w:rsidRPr="00927224" w:rsidRDefault="00927224" w:rsidP="00927224">
      <w:pPr>
        <w:pStyle w:val="ListParagraph"/>
        <w:jc w:val="both"/>
        <w:rPr>
          <w:b/>
          <w:bCs/>
        </w:rPr>
      </w:pPr>
    </w:p>
    <w:p w14:paraId="3A76D73C" w14:textId="77777777" w:rsidR="00FB0FBB" w:rsidRPr="00FB0FBB" w:rsidRDefault="00FB0FBB" w:rsidP="00FB0F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Given an input signal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50</m:t>
            </m:r>
            <m:r>
              <m:rPr>
                <m:sty m:val="bi"/>
              </m:rPr>
              <w:rPr>
                <w:rFonts w:ascii="Cambria Math" w:hAnsi="Cambria Math"/>
              </w:rPr>
              <m:t>πt</m:t>
            </m:r>
          </m:e>
        </m:d>
      </m:oMath>
      <w:r>
        <w:rPr>
          <w:rFonts w:eastAsiaTheme="minorEastAsia"/>
          <w:b/>
          <w:bCs/>
        </w:rPr>
        <w:t>. Find the</w:t>
      </w:r>
      <w:r w:rsidRPr="00FB0FBB">
        <w:rPr>
          <w:rFonts w:eastAsiaTheme="minorEastAsia"/>
          <w:b/>
          <w:bCs/>
        </w:rPr>
        <w:t xml:space="preserve"> F</w:t>
      </w:r>
      <w:r>
        <w:rPr>
          <w:rFonts w:eastAsiaTheme="minorEastAsia"/>
          <w:b/>
          <w:bCs/>
        </w:rPr>
        <w:t xml:space="preserve">ast </w:t>
      </w:r>
      <w:r w:rsidRPr="00FB0FBB">
        <w:rPr>
          <w:rFonts w:eastAsiaTheme="minorEastAsia"/>
          <w:b/>
          <w:bCs/>
        </w:rPr>
        <w:t>F</w:t>
      </w:r>
      <w:r>
        <w:rPr>
          <w:rFonts w:eastAsiaTheme="minorEastAsia"/>
          <w:b/>
          <w:bCs/>
        </w:rPr>
        <w:t xml:space="preserve">ourier </w:t>
      </w:r>
      <w:r w:rsidRPr="00FB0FBB">
        <w:rPr>
          <w:rFonts w:eastAsiaTheme="minorEastAsia"/>
          <w:b/>
          <w:bCs/>
        </w:rPr>
        <w:t>T</w:t>
      </w:r>
      <w:r>
        <w:rPr>
          <w:rFonts w:eastAsiaTheme="minorEastAsia"/>
          <w:b/>
          <w:bCs/>
        </w:rPr>
        <w:t>ransform</w:t>
      </w:r>
      <w:r w:rsidRPr="00FB0FBB">
        <w:rPr>
          <w:rFonts w:eastAsiaTheme="minorEastAsia"/>
          <w:b/>
          <w:bCs/>
        </w:rPr>
        <w:t xml:space="preserve"> of input sequence</w:t>
      </w:r>
      <w:r>
        <w:rPr>
          <w:rFonts w:eastAsiaTheme="minorEastAsia"/>
          <w:b/>
          <w:bCs/>
        </w:rPr>
        <w:t xml:space="preserve">. Also find the magnitude response, phase response and the Inverse </w:t>
      </w:r>
      <w:r w:rsidRPr="00FB0FBB">
        <w:rPr>
          <w:rFonts w:eastAsiaTheme="minorEastAsia"/>
          <w:b/>
          <w:bCs/>
        </w:rPr>
        <w:t>F</w:t>
      </w:r>
      <w:r>
        <w:rPr>
          <w:rFonts w:eastAsiaTheme="minorEastAsia"/>
          <w:b/>
          <w:bCs/>
        </w:rPr>
        <w:t xml:space="preserve">ast </w:t>
      </w:r>
      <w:r w:rsidRPr="00FB0FBB">
        <w:rPr>
          <w:rFonts w:eastAsiaTheme="minorEastAsia"/>
          <w:b/>
          <w:bCs/>
        </w:rPr>
        <w:t>F</w:t>
      </w:r>
      <w:r>
        <w:rPr>
          <w:rFonts w:eastAsiaTheme="minorEastAsia"/>
          <w:b/>
          <w:bCs/>
        </w:rPr>
        <w:t xml:space="preserve">ourier </w:t>
      </w:r>
      <w:r w:rsidRPr="00FB0FBB">
        <w:rPr>
          <w:rFonts w:eastAsiaTheme="minorEastAsia"/>
          <w:b/>
          <w:bCs/>
        </w:rPr>
        <w:t>T</w:t>
      </w:r>
      <w:r>
        <w:rPr>
          <w:rFonts w:eastAsiaTheme="minorEastAsia"/>
          <w:b/>
          <w:bCs/>
        </w:rPr>
        <w:t>ransform</w:t>
      </w:r>
      <w:r>
        <w:rPr>
          <w:rFonts w:eastAsiaTheme="minorEastAsia"/>
          <w:b/>
          <w:bCs/>
        </w:rPr>
        <w:t xml:space="preserve">. Plot the input and all the outputs in the same figure to compare the results. </w:t>
      </w:r>
    </w:p>
    <w:p w14:paraId="575DFE53" w14:textId="4BF2A14D" w:rsidR="00FB0FBB" w:rsidRDefault="00FB0FBB" w:rsidP="00FB0FBB">
      <w:pPr>
        <w:pStyle w:val="ListParagraph"/>
        <w:jc w:val="both"/>
        <w:rPr>
          <w:b/>
          <w:bCs/>
        </w:rPr>
      </w:pPr>
    </w:p>
    <w:p w14:paraId="308F6FB2" w14:textId="3E7FB567" w:rsidR="00870A99" w:rsidRPr="004404D1" w:rsidRDefault="00B63249" w:rsidP="004404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The transfer function of an IIR filter is given by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5-2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sup>
            </m:sSup>
          </m:den>
        </m:f>
      </m:oMath>
      <w:r>
        <w:rPr>
          <w:rFonts w:eastAsiaTheme="minorEastAsia"/>
          <w:b/>
          <w:bCs/>
        </w:rPr>
        <w:t xml:space="preserve"> , </w:t>
      </w:r>
      <w:r w:rsidR="00870A99">
        <w:rPr>
          <w:rFonts w:eastAsiaTheme="minorEastAsia"/>
          <w:b/>
          <w:bCs/>
        </w:rPr>
        <w:t xml:space="preserve">find and plot the filtered output. Also, find the poles and zeros and plot them in the z-plane. Again, find the second order section for cascade realization.   </w:t>
      </w:r>
    </w:p>
    <w:p w14:paraId="445EF580" w14:textId="77777777" w:rsidR="004404D1" w:rsidRPr="004404D1" w:rsidRDefault="004404D1" w:rsidP="004404D1">
      <w:pPr>
        <w:pStyle w:val="ListParagraph"/>
        <w:jc w:val="both"/>
        <w:rPr>
          <w:b/>
          <w:bCs/>
        </w:rPr>
      </w:pPr>
    </w:p>
    <w:p w14:paraId="056D556F" w14:textId="1C43335F" w:rsidR="004404D1" w:rsidRPr="004404D1" w:rsidRDefault="004404D1" w:rsidP="004404D1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004404D1">
        <w:rPr>
          <w:rFonts w:eastAsiaTheme="minorEastAsia"/>
          <w:b/>
          <w:bCs/>
        </w:rPr>
        <w:t xml:space="preserve">A lowpass, discrete-time filter, with </w:t>
      </w:r>
      <w:r>
        <w:rPr>
          <w:rFonts w:eastAsiaTheme="minorEastAsia"/>
          <w:b/>
          <w:bCs/>
        </w:rPr>
        <w:t>B</w:t>
      </w:r>
      <w:r w:rsidRPr="004404D1">
        <w:rPr>
          <w:rFonts w:eastAsiaTheme="minorEastAsia"/>
          <w:b/>
          <w:bCs/>
        </w:rPr>
        <w:t>utterworth characteristics is required to meet the following specifications:</w:t>
      </w:r>
    </w:p>
    <w:p w14:paraId="4E733CF2" w14:textId="5046BDE8" w:rsidR="004404D1" w:rsidRPr="004404D1" w:rsidRDefault="004404D1" w:rsidP="004404D1">
      <w:pPr>
        <w:pStyle w:val="ListParagraph"/>
        <w:jc w:val="both"/>
        <w:rPr>
          <w:rFonts w:eastAsiaTheme="minorEastAsia"/>
          <w:b/>
          <w:bCs/>
        </w:rPr>
      </w:pPr>
      <w:proofErr w:type="spellStart"/>
      <w:r w:rsidRPr="004404D1">
        <w:rPr>
          <w:rFonts w:eastAsiaTheme="minorEastAsia"/>
          <w:b/>
          <w:bCs/>
        </w:rPr>
        <w:t>Cutt</w:t>
      </w:r>
      <w:proofErr w:type="spellEnd"/>
      <w:r w:rsidRPr="004404D1">
        <w:rPr>
          <w:rFonts w:eastAsiaTheme="minorEastAsia"/>
          <w:b/>
          <w:bCs/>
        </w:rPr>
        <w:t xml:space="preserve">-off </w:t>
      </w:r>
      <w:proofErr w:type="gramStart"/>
      <w:r w:rsidRPr="004404D1">
        <w:rPr>
          <w:rFonts w:eastAsiaTheme="minorEastAsia"/>
          <w:b/>
          <w:bCs/>
        </w:rPr>
        <w:t>frequency :</w:t>
      </w:r>
      <w:proofErr w:type="gramEnd"/>
      <w:r w:rsidRPr="004404D1">
        <w:rPr>
          <w:rFonts w:eastAsiaTheme="minorEastAsia"/>
          <w:b/>
          <w:bCs/>
        </w:rPr>
        <w:t xml:space="preserve"> 3</w:t>
      </w:r>
      <w:r>
        <w:rPr>
          <w:rFonts w:eastAsiaTheme="minorEastAsia"/>
          <w:b/>
          <w:bCs/>
        </w:rPr>
        <w:t>5</w:t>
      </w:r>
      <w:r w:rsidRPr="004404D1">
        <w:rPr>
          <w:rFonts w:eastAsiaTheme="minorEastAsia"/>
          <w:b/>
          <w:bCs/>
        </w:rPr>
        <w:t>0Hz</w:t>
      </w:r>
    </w:p>
    <w:p w14:paraId="35F5DD8A" w14:textId="50E541EF" w:rsidR="004404D1" w:rsidRPr="004404D1" w:rsidRDefault="004404D1" w:rsidP="004404D1">
      <w:pPr>
        <w:pStyle w:val="ListParagraph"/>
        <w:jc w:val="both"/>
        <w:rPr>
          <w:rFonts w:eastAsiaTheme="minorEastAsia"/>
          <w:b/>
          <w:bCs/>
        </w:rPr>
      </w:pPr>
      <w:r w:rsidRPr="004404D1">
        <w:rPr>
          <w:rFonts w:eastAsiaTheme="minorEastAsia"/>
          <w:b/>
          <w:bCs/>
        </w:rPr>
        <w:t xml:space="preserve">Filter </w:t>
      </w:r>
      <w:proofErr w:type="gramStart"/>
      <w:r w:rsidRPr="004404D1">
        <w:rPr>
          <w:rFonts w:eastAsiaTheme="minorEastAsia"/>
          <w:b/>
          <w:bCs/>
        </w:rPr>
        <w:t>order :</w:t>
      </w:r>
      <w:proofErr w:type="gramEnd"/>
      <w:r w:rsidRPr="004404D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4</w:t>
      </w:r>
    </w:p>
    <w:p w14:paraId="3440D7DE" w14:textId="5A1A90C7" w:rsidR="004404D1" w:rsidRPr="004404D1" w:rsidRDefault="004404D1" w:rsidP="004404D1">
      <w:pPr>
        <w:pStyle w:val="ListParagraph"/>
        <w:jc w:val="both"/>
        <w:rPr>
          <w:rFonts w:eastAsiaTheme="minorEastAsia"/>
          <w:b/>
          <w:bCs/>
        </w:rPr>
      </w:pPr>
      <w:r w:rsidRPr="004404D1">
        <w:rPr>
          <w:rFonts w:eastAsiaTheme="minorEastAsia"/>
          <w:b/>
          <w:bCs/>
        </w:rPr>
        <w:lastRenderedPageBreak/>
        <w:t xml:space="preserve">Sampling frequency: </w:t>
      </w:r>
      <w:r>
        <w:rPr>
          <w:rFonts w:eastAsiaTheme="minorEastAsia"/>
          <w:b/>
          <w:bCs/>
        </w:rPr>
        <w:t>2</w:t>
      </w:r>
      <w:r w:rsidRPr="004404D1">
        <w:rPr>
          <w:rFonts w:eastAsiaTheme="minorEastAsia"/>
          <w:b/>
          <w:bCs/>
        </w:rPr>
        <w:t>000Hz</w:t>
      </w:r>
    </w:p>
    <w:p w14:paraId="36A6263B" w14:textId="3E362E21" w:rsidR="004404D1" w:rsidRPr="004404D1" w:rsidRDefault="004404D1" w:rsidP="004404D1">
      <w:pPr>
        <w:pStyle w:val="ListParagraph"/>
        <w:jc w:val="both"/>
        <w:rPr>
          <w:rFonts w:eastAsiaTheme="minorEastAsia"/>
          <w:b/>
          <w:bCs/>
        </w:rPr>
      </w:pPr>
      <w:r w:rsidRPr="004404D1">
        <w:rPr>
          <w:rFonts w:eastAsiaTheme="minorEastAsia"/>
          <w:b/>
          <w:bCs/>
        </w:rPr>
        <w:t>With the aid of MATLAB, obtain and plot</w:t>
      </w:r>
    </w:p>
    <w:p w14:paraId="1F158352" w14:textId="57C10283" w:rsidR="004404D1" w:rsidRPr="004404D1" w:rsidRDefault="004404D1" w:rsidP="004404D1">
      <w:pPr>
        <w:pStyle w:val="ListParagraph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A. </w:t>
      </w:r>
      <w:r w:rsidRPr="004404D1">
        <w:rPr>
          <w:rFonts w:eastAsiaTheme="minorEastAsia"/>
          <w:b/>
          <w:bCs/>
        </w:rPr>
        <w:t>The magnitude- frequency and group delay responses of the filter using the impulse invariant method;</w:t>
      </w:r>
    </w:p>
    <w:p w14:paraId="05F43750" w14:textId="77777777" w:rsidR="004404D1" w:rsidRDefault="004404D1" w:rsidP="004404D1">
      <w:pPr>
        <w:pStyle w:val="ListParagraph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B. </w:t>
      </w:r>
      <w:r w:rsidRPr="004404D1">
        <w:rPr>
          <w:rFonts w:eastAsiaTheme="minorEastAsia"/>
          <w:b/>
          <w:bCs/>
        </w:rPr>
        <w:t>The magnitude- frequency and group delay responses of the filter using the bilinear z-transform method;</w:t>
      </w:r>
    </w:p>
    <w:p w14:paraId="241C27FC" w14:textId="612C9244" w:rsidR="00927224" w:rsidRPr="00FB0FBB" w:rsidRDefault="00927224" w:rsidP="004404D1">
      <w:pPr>
        <w:pStyle w:val="ListParagraph"/>
        <w:jc w:val="both"/>
        <w:rPr>
          <w:b/>
          <w:bCs/>
        </w:rPr>
      </w:pPr>
      <w:r w:rsidRPr="00FB0FBB">
        <w:rPr>
          <w:b/>
          <w:bCs/>
        </w:rPr>
        <w:br/>
      </w:r>
    </w:p>
    <w:sectPr w:rsidR="00927224" w:rsidRPr="00FB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299D"/>
    <w:multiLevelType w:val="hybridMultilevel"/>
    <w:tmpl w:val="892613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94E59"/>
    <w:multiLevelType w:val="hybridMultilevel"/>
    <w:tmpl w:val="C20A90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DM1M7MwAlKWpko6SsGpxcWZ+XkgBYa1APDFPd8sAAAA"/>
  </w:docVars>
  <w:rsids>
    <w:rsidRoot w:val="005A3284"/>
    <w:rsid w:val="00001FAF"/>
    <w:rsid w:val="000F674D"/>
    <w:rsid w:val="003C172D"/>
    <w:rsid w:val="004404D1"/>
    <w:rsid w:val="004745C6"/>
    <w:rsid w:val="00547E4D"/>
    <w:rsid w:val="00572511"/>
    <w:rsid w:val="005A3284"/>
    <w:rsid w:val="00870A99"/>
    <w:rsid w:val="00927224"/>
    <w:rsid w:val="00966076"/>
    <w:rsid w:val="00B63249"/>
    <w:rsid w:val="00E04B41"/>
    <w:rsid w:val="00F46369"/>
    <w:rsid w:val="00FA6087"/>
    <w:rsid w:val="00FB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E0A"/>
  <w15:chartTrackingRefBased/>
  <w15:docId w15:val="{66CFC0E5-89BE-49FB-9045-98A2749B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6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2021-04-25T03:54:00Z</dcterms:created>
  <dcterms:modified xsi:type="dcterms:W3CDTF">2021-04-25T11:03:00Z</dcterms:modified>
</cp:coreProperties>
</file>