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972" w:rsidRPr="00DC3239" w:rsidRDefault="00D02972" w:rsidP="00D02972">
      <w:pPr>
        <w:rPr>
          <w:bCs/>
          <w:sz w:val="40"/>
        </w:rPr>
      </w:pPr>
      <w:r w:rsidRPr="00DC3239">
        <w:rPr>
          <w:bCs/>
          <w:sz w:val="40"/>
        </w:rPr>
        <w:t>Deployment</w:t>
      </w:r>
    </w:p>
    <w:p w:rsidR="00D02972" w:rsidRPr="00354196" w:rsidRDefault="00D02972" w:rsidP="00D02972">
      <w:pPr>
        <w:pStyle w:val="ListParagraph"/>
        <w:numPr>
          <w:ilvl w:val="0"/>
          <w:numId w:val="1"/>
        </w:numPr>
        <w:spacing w:after="0"/>
        <w:rPr>
          <w:sz w:val="20"/>
        </w:rPr>
      </w:pPr>
      <w:r w:rsidRPr="00354196">
        <w:rPr>
          <w:sz w:val="20"/>
        </w:rPr>
        <w:t>Package by package</w:t>
      </w:r>
    </w:p>
    <w:p w:rsidR="00D02972" w:rsidRPr="00354196" w:rsidRDefault="00D02972" w:rsidP="00D02972">
      <w:pPr>
        <w:pStyle w:val="ListParagraph"/>
        <w:numPr>
          <w:ilvl w:val="0"/>
          <w:numId w:val="1"/>
        </w:numPr>
        <w:spacing w:after="0"/>
        <w:rPr>
          <w:sz w:val="20"/>
        </w:rPr>
      </w:pPr>
      <w:r w:rsidRPr="00354196">
        <w:rPr>
          <w:sz w:val="20"/>
        </w:rPr>
        <w:t>Project</w:t>
      </w:r>
    </w:p>
    <w:p w:rsidR="00D02972" w:rsidRDefault="00D02972" w:rsidP="00D02972">
      <w:pPr>
        <w:rPr>
          <w:sz w:val="20"/>
        </w:rPr>
      </w:pPr>
    </w:p>
    <w:p w:rsidR="00D02972" w:rsidRDefault="00D02972" w:rsidP="00D02972">
      <w:pPr>
        <w:rPr>
          <w:sz w:val="20"/>
        </w:rPr>
      </w:pPr>
      <w:r>
        <w:rPr>
          <w:sz w:val="20"/>
        </w:rPr>
        <w:t>Integration services catalogue</w:t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1235555" cy="1474874"/>
            <wp:effectExtent l="0" t="0" r="3175" b="0"/>
            <wp:docPr id="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4912" cy="1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57942" cy="1471961"/>
            <wp:effectExtent l="0" t="0" r="4445" b="0"/>
            <wp:docPr id="9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1136" cy="15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296160"/>
            <wp:effectExtent l="0" t="0" r="3175" b="8890"/>
            <wp:docPr id="9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012950"/>
            <wp:effectExtent l="0" t="0" r="3175" b="6350"/>
            <wp:docPr id="9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3001909" cy="1968251"/>
            <wp:effectExtent l="0" t="0" r="8255" b="0"/>
            <wp:docPr id="10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999" cy="19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361565"/>
            <wp:effectExtent l="0" t="0" r="3175" b="635"/>
            <wp:docPr id="10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679065"/>
            <wp:effectExtent l="0" t="0" r="3175" b="6985"/>
            <wp:docPr id="104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1651635"/>
            <wp:effectExtent l="0" t="0" r="3175" b="5715"/>
            <wp:docPr id="105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2747661" cy="1910658"/>
            <wp:effectExtent l="0" t="0" r="0" b="0"/>
            <wp:docPr id="10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523" cy="19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sz w:val="20"/>
        </w:rPr>
        <w:t>Right click and Run the package here</w:t>
      </w:r>
    </w:p>
    <w:p w:rsidR="00D02972" w:rsidRDefault="00D02972" w:rsidP="00D02972">
      <w:pPr>
        <w:rPr>
          <w:sz w:val="20"/>
        </w:rPr>
      </w:pPr>
      <w:r>
        <w:rPr>
          <w:sz w:val="20"/>
        </w:rPr>
        <w:t>Or automate with SQL agent</w:t>
      </w:r>
    </w:p>
    <w:p w:rsidR="00D02972" w:rsidRPr="003D6FBD" w:rsidRDefault="00D02972" w:rsidP="00D02972">
      <w:pPr>
        <w:rPr>
          <w:b/>
          <w:bCs/>
          <w:sz w:val="20"/>
        </w:rPr>
      </w:pPr>
      <w:bookmarkStart w:id="0" w:name="_GoBack"/>
      <w:bookmarkEnd w:id="0"/>
      <w:r w:rsidRPr="003D6FBD">
        <w:rPr>
          <w:b/>
          <w:bCs/>
          <w:sz w:val="20"/>
        </w:rPr>
        <w:t>Error Handling in SSIS</w:t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1636999" cy="757205"/>
            <wp:effectExtent l="0" t="0" r="1905" b="5080"/>
            <wp:docPr id="109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53" cy="7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sz w:val="20"/>
        </w:rPr>
        <w:t>Data Flow level</w:t>
      </w:r>
    </w:p>
    <w:p w:rsidR="00D02972" w:rsidRDefault="00D02972" w:rsidP="00D02972">
      <w:pPr>
        <w:rPr>
          <w:sz w:val="20"/>
        </w:rPr>
      </w:pPr>
      <w:r>
        <w:rPr>
          <w:sz w:val="20"/>
        </w:rPr>
        <w:t>Control flow level</w:t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740025"/>
            <wp:effectExtent l="0" t="0" r="3175" b="3175"/>
            <wp:docPr id="11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1972310"/>
            <wp:effectExtent l="0" t="0" r="3175" b="8890"/>
            <wp:docPr id="11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3264892" cy="2386361"/>
            <wp:effectExtent l="0" t="0" r="0" b="0"/>
            <wp:docPr id="112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645" cy="23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179320"/>
            <wp:effectExtent l="0" t="0" r="3175" b="0"/>
            <wp:docPr id="114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1477490" cy="1199407"/>
            <wp:effectExtent l="19050" t="0" r="8410" b="0"/>
            <wp:docPr id="115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984" cy="12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 w:rsidRPr="00A022D2">
        <w:rPr>
          <w:sz w:val="20"/>
        </w:rPr>
        <w:t>enable checkpoint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disable unnecessary event handler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increase maximum task in concurrent / parallel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Rather than transformation SQL Server procedures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 xml:space="preserve">Synchronous </w:t>
      </w:r>
      <w:proofErr w:type="spellStart"/>
      <w:r>
        <w:rPr>
          <w:sz w:val="20"/>
        </w:rPr>
        <w:t>vs</w:t>
      </w:r>
      <w:proofErr w:type="spellEnd"/>
      <w:r>
        <w:rPr>
          <w:sz w:val="20"/>
        </w:rPr>
        <w:t xml:space="preserve"> asynchronous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Source – Destination – incremental load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Understand bottleneck in data flow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Use Database object instead of aggregate column</w:t>
      </w:r>
    </w:p>
    <w:sectPr w:rsidR="00D02972" w:rsidSect="008B0AEA">
      <w:pgSz w:w="12240" w:h="15840"/>
      <w:pgMar w:top="403" w:right="245" w:bottom="317" w:left="245" w:header="720" w:footer="720" w:gutter="0"/>
      <w:cols w:num="2"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B3184"/>
    <w:multiLevelType w:val="hybridMultilevel"/>
    <w:tmpl w:val="84ECF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0C2DCA"/>
    <w:multiLevelType w:val="hybridMultilevel"/>
    <w:tmpl w:val="3350D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02972"/>
    <w:rsid w:val="0030126B"/>
    <w:rsid w:val="008B0AEA"/>
    <w:rsid w:val="00926D44"/>
    <w:rsid w:val="00D02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6D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972"/>
    <w:pPr>
      <w:spacing w:after="160" w:line="259" w:lineRule="auto"/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9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</Pages>
  <Words>77</Words>
  <Characters>443</Characters>
  <Application>Microsoft Office Word</Application>
  <DocSecurity>0</DocSecurity>
  <Lines>3</Lines>
  <Paragraphs>1</Paragraphs>
  <ScaleCrop>false</ScaleCrop>
  <Company>Employee Purchase Program</Company>
  <LinksUpToDate>false</LinksUpToDate>
  <CharactersWithSpaces>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</cp:revision>
  <dcterms:created xsi:type="dcterms:W3CDTF">2020-11-11T07:26:00Z</dcterms:created>
  <dcterms:modified xsi:type="dcterms:W3CDTF">2020-11-22T23:09:00Z</dcterms:modified>
</cp:coreProperties>
</file>