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Solution Fit</w:t>
      </w:r>
    </w:p>
    <w:p>
      <w:r>
        <w:t>Project Title: Heart Disease Analysis</w:t>
      </w:r>
    </w:p>
    <w:p>
      <w:pPr>
        <w:pStyle w:val="Heading2"/>
      </w:pPr>
      <w:r>
        <w:t>Problem</w:t>
      </w:r>
    </w:p>
    <w:p>
      <w:r>
        <w:t>Healthcare datasets are difficult to interpret manually. Visual analytics is required to identify heart disease risk factors.</w:t>
      </w:r>
    </w:p>
    <w:p>
      <w:pPr>
        <w:pStyle w:val="Heading2"/>
      </w:pPr>
      <w:r>
        <w:t>Solution Fit</w:t>
      </w:r>
    </w:p>
    <w:p>
      <w:r>
        <w:t>Tableau dashboards convert raw health data into interactive visualizations that support clinical and business decision-making.</w:t>
      </w:r>
    </w:p>
    <w:p>
      <w:pPr>
        <w:pStyle w:val="Heading2"/>
      </w:pPr>
      <w:r>
        <w:t>Benefits</w:t>
      </w:r>
    </w:p>
    <w:p>
      <w:pPr>
        <w:pStyle w:val="ListBullet"/>
      </w:pPr>
      <w:r>
        <w:t>Identify high-risk groups</w:t>
      </w:r>
    </w:p>
    <w:p>
      <w:pPr>
        <w:pStyle w:val="ListBullet"/>
      </w:pPr>
      <w:r>
        <w:t>Faster analysis</w:t>
      </w:r>
    </w:p>
    <w:p>
      <w:pPr>
        <w:pStyle w:val="ListBullet"/>
      </w:pPr>
      <w:r>
        <w:t>Better healthcare planning</w:t>
      </w:r>
    </w:p>
    <w:p>
      <w:pPr>
        <w:pStyle w:val="ListBullet"/>
      </w:pPr>
      <w:r>
        <w:t>Evidence-based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