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Development Phase - Dashboard and Story</w:t>
      </w:r>
    </w:p>
    <w:p>
      <w:r>
        <w:t>Project Title: Heart Disease Analysis</w:t>
        <w:br/>
        <w:t>Tool: Tableau Desktop/Public</w:t>
      </w:r>
    </w:p>
    <w:p>
      <w:pPr>
        <w:pStyle w:val="Heading2"/>
      </w:pPr>
      <w:r>
        <w:t>Dashboard Overview</w:t>
      </w:r>
    </w:p>
    <w:p>
      <w:r>
        <w:t>This dashboard presents interactive visualizations to analyze heart disease risk factors. It combines demographic, lifestyle, and medical information to help identify patterns associated with heart disease.</w:t>
      </w:r>
    </w:p>
    <w:p>
      <w:pPr>
        <w:pStyle w:val="Heading2"/>
      </w:pPr>
      <w:r>
        <w:t>Dashboard Objectives</w:t>
      </w:r>
    </w:p>
    <w:p>
      <w:pPr>
        <w:pStyle w:val="ListBullet"/>
      </w:pPr>
      <w:r>
        <w:t>Analyze heart disease across gender and age groups.</w:t>
      </w:r>
    </w:p>
    <w:p>
      <w:pPr>
        <w:pStyle w:val="ListBullet"/>
      </w:pPr>
      <w:r>
        <w:t>Study the impact of smoking and alcohol consumption.</w:t>
      </w:r>
    </w:p>
    <w:p>
      <w:pPr>
        <w:pStyle w:val="ListBullet"/>
      </w:pPr>
      <w:r>
        <w:t>Compare diabetic status with stroke occurrence.</w:t>
      </w:r>
    </w:p>
    <w:p>
      <w:pPr>
        <w:pStyle w:val="ListBullet"/>
      </w:pPr>
      <w:r>
        <w:t>Visualize race-wise heart disease distribution.</w:t>
      </w:r>
    </w:p>
    <w:p>
      <w:pPr>
        <w:pStyle w:val="ListBullet"/>
      </w:pPr>
      <w:r>
        <w:t>Identify relationships between BMI, age, and diabetes.</w:t>
      </w:r>
    </w:p>
    <w:p>
      <w:pPr>
        <w:pStyle w:val="ListBullet"/>
      </w:pPr>
      <w:r>
        <w:t>Support healthcare decision-making through interactive dashboards.</w:t>
      </w:r>
    </w:p>
    <w:p>
      <w:pPr>
        <w:pStyle w:val="Heading2"/>
      </w:pPr>
      <w:r>
        <w:t>Dashboard 1 - Demographic &amp; Lifestyle Analysis</w:t>
      </w:r>
    </w:p>
    <w:p>
      <w:r>
        <w:drawing>
          <wp:inline xmlns:a="http://schemas.openxmlformats.org/drawingml/2006/main" xmlns:pic="http://schemas.openxmlformats.org/drawingml/2006/picture">
            <wp:extent cx="594360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 3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Dashboard showing Gender vs Heart Disease, Diabetic vs Stroke, Race-wise Heart Disease, and Smoking &amp; Alcohol Risk Factors.</w:t>
      </w:r>
    </w:p>
    <w:p>
      <w:pPr>
        <w:pStyle w:val="Heading3"/>
      </w:pPr>
      <w:r>
        <w:t>Insights</w:t>
      </w:r>
    </w:p>
    <w:p>
      <w:pPr>
        <w:pStyle w:val="ListBullet"/>
      </w:pPr>
      <w:r>
        <w:t>Gender comparison highlights the distribution of heart disease among male and female patients.</w:t>
      </w:r>
    </w:p>
    <w:p>
      <w:pPr>
        <w:pStyle w:val="ListBullet"/>
      </w:pPr>
      <w:r>
        <w:t>Race-wise analysis identifies the proportion of cases across different racial groups.</w:t>
      </w:r>
    </w:p>
    <w:p>
      <w:pPr>
        <w:pStyle w:val="ListBullet"/>
      </w:pPr>
      <w:r>
        <w:t>Smoking and alcohol consumption are compared to understand lifestyle-related risks.</w:t>
      </w:r>
    </w:p>
    <w:p>
      <w:pPr>
        <w:pStyle w:val="ListBullet"/>
      </w:pPr>
      <w:r>
        <w:t>Diabetic status is analyzed alongside stroke to identify coexisting health conditions.</w:t>
      </w:r>
    </w:p>
    <w:p>
      <w:pPr>
        <w:pStyle w:val="Heading2"/>
      </w:pPr>
      <w:r>
        <w:t>Dashboard 2 - Health Status &amp; BMI Analysis</w:t>
      </w:r>
    </w:p>
    <w:p>
      <w:r>
        <w:drawing>
          <wp:inline xmlns:a="http://schemas.openxmlformats.org/drawingml/2006/main" xmlns:pic="http://schemas.openxmlformats.org/drawingml/2006/picture">
            <wp:extent cx="5943600" cy="475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 4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Dashboard showing General Health vs Heart Disease, Smoking &amp; Alcohol Risk Factors, Age and BMI vs Diabetes, and BMI analysis for stroke and diabetic patients.</w:t>
      </w:r>
    </w:p>
    <w:p>
      <w:pPr>
        <w:pStyle w:val="Heading3"/>
      </w:pPr>
      <w:r>
        <w:t>Insights</w:t>
      </w:r>
    </w:p>
    <w:p>
      <w:pPr>
        <w:pStyle w:val="ListBullet"/>
      </w:pPr>
      <w:r>
        <w:t>General health categories show a relationship with heart disease occurrence.</w:t>
      </w:r>
    </w:p>
    <w:p>
      <w:pPr>
        <w:pStyle w:val="ListBullet"/>
      </w:pPr>
      <w:r>
        <w:t>Treemap visualizes age and BMI patterns among diabetic patients.</w:t>
      </w:r>
    </w:p>
    <w:p>
      <w:pPr>
        <w:pStyle w:val="ListBullet"/>
      </w:pPr>
      <w:r>
        <w:t>Average BMI across age groups helps identify obesity-related risk trends.</w:t>
      </w:r>
    </w:p>
    <w:p>
      <w:pPr>
        <w:pStyle w:val="ListBullet"/>
      </w:pPr>
      <w:r>
        <w:t>Combined dashboard enables comparison of multiple health indicators simultaneously.</w:t>
      </w:r>
    </w:p>
    <w:p>
      <w:pPr>
        <w:pStyle w:val="Heading2"/>
      </w:pPr>
      <w:r>
        <w:t>Business/Healthcare Benefits</w:t>
      </w:r>
    </w:p>
    <w:p>
      <w:pPr>
        <w:pStyle w:val="ListBullet"/>
      </w:pPr>
      <w:r>
        <w:t>Supports early identification of high-risk patients.</w:t>
      </w:r>
    </w:p>
    <w:p>
      <w:pPr>
        <w:pStyle w:val="ListBullet"/>
      </w:pPr>
      <w:r>
        <w:t>Helps healthcare professionals understand disease patterns.</w:t>
      </w:r>
    </w:p>
    <w:p>
      <w:pPr>
        <w:pStyle w:val="ListBullet"/>
      </w:pPr>
      <w:r>
        <w:t>Enables evidence-based preventive healthcare planning.</w:t>
      </w:r>
    </w:p>
    <w:p>
      <w:pPr>
        <w:pStyle w:val="ListBullet"/>
      </w:pPr>
      <w:r>
        <w:t>Improves communication of complex health data through interactive visualizations.</w:t>
      </w:r>
    </w:p>
    <w:p>
      <w:pPr>
        <w:pStyle w:val="Heading2"/>
      </w:pPr>
      <w:r>
        <w:t>Conclusion</w:t>
      </w:r>
    </w:p>
    <w:p>
      <w:r>
        <w:t>The dashboards convert complex healthcare data into clear visual insights, enabling users to explore relationships between demographic, lifestyle, and medical risk factors associated with heart disease.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