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15" w:lineRule="exact"/>
        <w:jc w:val="center"/>
      </w:pPr>
      <w:r>
        <w:rPr>
          <w:rFonts w:ascii="Calibri" w:cs="Calibri" w:eastAsia="Calibri" w:hAnsi="Calibri"/>
          <w:b/>
          <w:bCs/>
          <w:color w:val="0F766E"/>
          <w:sz w:val="32"/>
          <w:szCs w:val="32"/>
        </w:rPr>
        <w:t xml:space="preserve">UDAY VARMORA</w:t>
      </w:r>
    </w:p>
    <w:p>
      <w:pPr>
        <w:spacing w:after="145" w:before="0" w:line="215" w:lineRule="exact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+91 96623 85170 | </w:t>
      </w:r>
      <w:hyperlink w:history="1" r:id="rIdkct74qh8zet_kgp5aeyrw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varmorauday1045@gmail.com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yoduwyjayxe4yjgxw5nn2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linkedin.com/in/udayvarmora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dsaqgno3tq5sjo19sbynd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github.com/udayvarmora07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Ahmedabad, India</w:t>
      </w:r>
    </w:p>
    <w:p>
      <w:pPr>
        <w:pBdr>
          <w:bottom w:val="single" w:color="0F766E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PROFESSIONAL SUMMARY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DevOps Engineer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1+ year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building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CI/CD pipelines and cloud-native infrastructure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cutting release cycles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82% (45 → 8 min)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provisioning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and toil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70%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20+ services. Hands-on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Jenkins, GitLab CI/CD, GitHub Actions, AWS CodePipeline, Docker, Kubernetes (EKS), Terraform, Python/Bash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Bdr>
          <w:bottom w:val="single" w:color="0F766E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TECHNICAL SKILLS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CI/CD &amp; GitOps: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Jenkins, GitLab CI/CD, GitHub Actions, AWS CodePipeline, AWS CodeBuild, ArgoCD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Containers &amp; Orchestration: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Docker, Kubernetes (EKS), Helm, Karpenter, KEDA, Ingress-NGINX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Infrastructure as Code: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Terraform, AWS CloudFormation, AWS SAM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 Platforms: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AWS — EKS, EC2, Lambda, S3, ECR, RDS, VPC, CloudWatch; Azure (Fundamentals)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Scripting &amp; OS: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Python, Bash/Shell, Linux (Ubuntu, Amazon Linux, RHEL), System Administration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Observability &amp; Monitoring: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Prometheus, Grafana, Loki, CloudWatch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Security &amp; Secrets: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HashiCorp Vault, AWS Secrets Manager, Sealed Secrets, Trivy Operator, IAM, KMS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Version Control &amp; Code Review: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Git, GitHub, Bitbucket, Branching Strategies</w:t>
      </w:r>
    </w:p>
    <w:p>
      <w:pPr>
        <w:pBdr>
          <w:bottom w:val="single" w:color="0F766E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PROFESSIONAL EXPERIENCE</w:t>
      </w:r>
    </w:p>
    <w:p>
      <w:pPr>
        <w:tabs>
          <w:tab w:val="right" w:pos="11088"/>
        </w:tabs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DevOps Engineer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Jun 2025 – Apr 2026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Designed and maintained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40+ CI/CD pipelines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Jenkins, GitLab CI/CD, GitHub Actions, AWS CodePipeline, and AWS CodeBuild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automating build-test-deploy workflows across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20+ Dockerised microservices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cutting release cycles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82% (45 min → under 8 min)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zero manual intervention.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Provisioned multi-environment AWS infrastructure 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 (Ubuntu, Amazon Linux, RHEL)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Terraform IaC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(34 reusable modules, S3 remote state, DynamoDB locking) — reducing provisioning time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configuration drift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95%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Dev, Staging, and Production environments.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Operated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Kubernetes (EKS)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clusters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ArgoCD GitOps, Helm, and Ingress-NGINX 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managing zero-downtime rollouts, Karpenter node autoscaling, and KEDA event-driven scaling; sustained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multi-AZ clusters.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Developed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to eliminate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~70% of recurring operational toil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covering cluster operations, log triage, secret rotation, and pipeline scripting; integrated SonarQube quality gates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code-review workflows into CI/CD.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Strengthened security posture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HashiCorp Vault and AWS Secrets Manager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centralized secret management,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Sealed Secrets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GitOps-compatible K8s secrets,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Trivy Operator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continuous container vulnerability scanning; enforced least-privilege IAM via IRSA and Pod Identity.</w:t>
      </w:r>
    </w:p>
    <w:p>
      <w:pPr>
        <w:tabs>
          <w:tab w:val="right" w:pos="11088"/>
        </w:tabs>
        <w:spacing w:after="0" w:before="83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DevOps Engineer Intern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Jan 2025 – May 2025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and maintained AWS infrastructure monitoring 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Linux-based environments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configured CloudWatch dashboards, and triaged production incidents across Kubernetes workloads; authored operational runbooks for recurring issue patterns and root-cause analyses.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Wrote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scripts to streamline deployment workflows and reduce manual operational steps — demonstrated ownership and impact, earning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full-time promotion within 5 months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Bdr>
          <w:bottom w:val="single" w:color="0F766E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KEY PROJECTS</w:t>
      </w:r>
    </w:p>
    <w:p>
      <w:pPr>
        <w:spacing w:after="0" w:before="21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Cloud-Native SaaS CRM Platform — Multi-Tenant AWS / EKS Build &amp; Deploy Infrastructure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Terraform · AWS EKS · Docker · Jenkins · GitLab CI/CD · GitHub Actions · AWS CodePipeline · ArgoCD · Ingress-NGINX · Prometheus · Grafana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Designed multi-environment build/deploy architecture with per-environment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VPC isolation and S3/DynamoDB remote 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reproducible Dev/Production infrastructure on Linux-based EKS nodes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Ingress-NGINX 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; executed zero-downtime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EKS cluster upgrade (v1.33 → v1.34)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managing node group rollouts, add-on compatibility, and API deprecation remediation.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compute costs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30% ($500+/month)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via Karpenter Spot/On-Demand diversification and KEDA off-hours scale-down; migrated deprecated loki-stack to Loki + Grafana Alloy, eliminating deprecated chart dependencies and improving log pipeline reliability.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multi-region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disaster recovery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Velero (with EBS snapshot Data Mover), S3/ECR cross-region replication, and AWS Backup with cross-region vaults — achieving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RPO &lt; 1 hour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production workloads.</w:t>
      </w:r>
    </w:p>
    <w:p>
      <w:pPr>
        <w:spacing w:after="0" w:before="21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Serverless Backend — Multi-Tenant Salon Management SaaS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Lambda · SAM · CloudFormation · API Gateway · RDS PostgreSQL · Amazon EFS · Secrets Manager · Python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a serverless build/deploy system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 nested SAM/CloudFormation templates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SAM build pipelines — enabling independent deployment of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30+ Python Lambda functions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reproducible packaging and per-function least-privilege IAM.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Solved Lambda layer size constraints by engineering a shared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EFS-mounted Python dependency layer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30+ functions — eliminating packaging bottlenecks and cutting build times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60%+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spacing w:after="0" w:before="21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Healthcare Management System — Cloud Infrastructure &amp; CI/CD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S3 · CloudFront · App Runner · ECR · Docker · GitHub Actions · Secrets Manager · IAM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Engineered split-hosting (S3/CloudFront frontend, Dockerised App Runner backend) with 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dual-registry GHCR/ECR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zero-downtime redeployments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~30% reduced image pull latency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while serving 500+ concurrent users.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Automated full release workflow via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GitHub Actions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Docker build, ECR/GHCR dual-push, S3 sync, CloudFront invalidation, and App Runner deploy; applied least-privilege IAM scoping that removed 5+ overly permissive roles.</w:t>
      </w:r>
    </w:p>
    <w:p>
      <w:pPr>
        <w:pBdr>
          <w:bottom w:val="single" w:color="0F766E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EDUCATION</w:t>
      </w:r>
    </w:p>
    <w:p>
      <w:pPr>
        <w:tabs>
          <w:tab w:val="right" w:pos="11088"/>
        </w:tabs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B.Tech, Information Technology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Dharmsinh Desai University, Gujarat, India  |  CGPA: 7.25 / 10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2021 – 2025</w:t>
      </w:r>
    </w:p>
    <w:p>
      <w:pPr>
        <w:pBdr>
          <w:bottom w:val="single" w:color="0F766E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0" w:before="0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Awarded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“Student of the Year”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in Class 10 for outstanding academic performance and leadership contributions.</w:t>
      </w:r>
    </w:p>
    <w:sectPr>
      <w:pgSz w:w="12240" w:h="15840" w:orient="portrait"/>
      <w:pgMar w:top="500" w:right="576" w:bottom="500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52" w:hanging="252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ct74qh8zet_kgp5aeyrw" Type="http://schemas.openxmlformats.org/officeDocument/2006/relationships/hyperlink" Target="mailto:varmorauday1045@gmail.com" TargetMode="External"/><Relationship Id="rIdyoduwyjayxe4yjgxw5nn2" Type="http://schemas.openxmlformats.org/officeDocument/2006/relationships/hyperlink" Target="https://linkedin.com/in/udayvarmora" TargetMode="External"/><Relationship Id="rIddsaqgno3tq5sjo19sbynd" Type="http://schemas.openxmlformats.org/officeDocument/2006/relationships/hyperlink" Target="https://github.com/udayvarmora07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Uday Varmora - DevOps Engineer Resume</dc:title>
  <dc:creator>Uday Varmora</dc:creator>
  <cp:lastModifiedBy>Un-named</cp:lastModifiedBy>
  <cp:revision>1</cp:revision>
  <dcterms:created xsi:type="dcterms:W3CDTF">2026-06-23T05:36:22.779Z</dcterms:created>
  <dcterms:modified xsi:type="dcterms:W3CDTF">2026-06-23T05:36:22.779Z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