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5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10" w:before="0" w:line="20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3qwe6bli5csrdavd45ekg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s4-61bcplmrfq5djeaqqg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v1mo6qwgpm273rxd0i7xr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building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 and cloud-native infrastructure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AWS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GitHub Actions, GitLab CI/CD, AWS CodePipeline, Docker, Kubernetes (EKS), Terraform, AWS CloudFormation, Python/Bash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Agile/Scrum delivery.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GitHub Actions, GitLab CI/CD, AWS CodePipeline, AWS CodeBuild, ArgoCD, Git, Branching Strategies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CloudWatch, IAM, KMS, Secrets Manager; Azure (Fundamentals)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modules, S3 remote state, DynamoDB locking), AWS CloudFormation, AWS SAM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Karpenter, KEDA, Ingress-NGINX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Networking &amp; Protocols: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VPC, Subnets, Security Groups, DNS, Ports, Load Balancing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CloudWatch, ELK Stack, Datadog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 (IRSA, Pod Identity), KMS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Scripting, OS &amp; Agile: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Agile/Scrum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Collaboration: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Source Code Repositories, Branching Strategies, Jira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GitHub Actions, GitLab CI/CD,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under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troubleshot CI/CD pipeline failures to ensure reliable software delivery.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secure multi-environment AWS infrastructure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and AWS CloudFormation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locking), optimizing system reliability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environments while implementing network boundaries utilizing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VPCs, Subnets, DNS, and Security Groups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automation; managed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source code repositories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established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 branching strategies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to streamline collaborative code-review workflows and secure CI/CD gates.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Strengthened security posture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HashiCorp Vault and AWS Secrets 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centralized secret management,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Sealed Secrets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GitOps-compatible K8s secrets,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Trivy Operator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continuous container vulnerability scanning; enforced least-privilege IAM via IRSA and Pod Identity.</w:t>
      </w:r>
    </w:p>
    <w:p>
      <w:pPr>
        <w:tabs>
          <w:tab w:val="right" w:pos="11088"/>
        </w:tabs>
        <w:spacing w:after="0" w:before="6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CloudWatch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qwe6bli5csrdavd45ekg" Type="http://schemas.openxmlformats.org/officeDocument/2006/relationships/hyperlink" Target="mailto:varmorauday1045@gmail.com" TargetMode="External"/><Relationship Id="rIds4-61bcplmrfq5djeaqqg" Type="http://schemas.openxmlformats.org/officeDocument/2006/relationships/hyperlink" Target="https://linkedin.com/in/udayvarmora" TargetMode="External"/><Relationship Id="rIdv1mo6qwgpm273rxd0i7xr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AWS DevOps Engineer Resume</dc:title>
  <dc:creator>Uday Varmora</dc:creator>
  <cp:lastModifiedBy>Un-named</cp:lastModifiedBy>
  <cp:revision>1</cp:revision>
  <dcterms:created xsi:type="dcterms:W3CDTF">2026-06-25T14:52:07.031Z</dcterms:created>
  <dcterms:modified xsi:type="dcterms:W3CDTF">2026-06-25T14:52:07.031Z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