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>Schedule for human</w:t>
      </w:r>
      <w:r>
        <w:rPr>
          <w:rFonts w:eastAsia="Times New Roman"/>
          <w:b/>
          <w:bCs/>
          <w:color w:val="auto"/>
          <w:szCs w:val="24"/>
          <w:lang w:val="en-IN" w:eastAsia="de-DE"/>
          <w14:ligatures w14:val="none"/>
        </w:rPr>
        <w:t>-likeness of robotic arm</w:t>
      </w: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 Pilot Study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Prepare the laboratory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Move aside any distracting objects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Position the table and the two chairs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and start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PC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Robot Arm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Connect to PC, unlock the arm and release the control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parameters and start the program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Greet the participant and guide them into the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Explain the participant information and answer any questions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add more info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them fill out the form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turn off their phone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 participant s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>tand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at the mark 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>and familiarize them with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Provide instructions and answer any questions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Conduct three experiment runs and answer any question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 info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fill out the questionnaire after each experiment</w:t>
      </w:r>
    </w:p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/>
        <mc:AlternateContent>
          <mc:Choice Requires="wps">
            <w:drawing>
              <wp:inline distT="0" distB="177800" distL="0" distR="0">
                <wp:extent cx="576135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5.55pt;width:453.5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the runs: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Debrief and explain the purpose of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eastAsia="de-DE"/>
          <w14:ligatures w14:val="none"/>
        </w:rPr>
      </w:pPr>
      <w:r>
        <w:rPr>
          <w:rFonts w:eastAsia="Times New Roman"/>
          <w:color w:val="auto"/>
          <w:szCs w:val="24"/>
          <w:lang w:eastAsia="de-DE"/>
          <w14:ligatures w14:val="none"/>
        </w:rPr>
        <w:t xml:space="preserve">Collect the questionnarie forms </w:t>
      </w:r>
      <w:r>
        <w:rPr>
          <w:rFonts w:eastAsia="Times New Roman"/>
          <w:color w:val="auto"/>
          <w:szCs w:val="24"/>
          <w:lang w:eastAsia="de-DE"/>
          <w14:ligatures w14:val="none"/>
        </w:rPr>
        <w:t>and label them accordingly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Post-experiment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Shut down the PC and Robot arm</w:t>
      </w:r>
    </w:p>
    <w:p>
      <w:pPr>
        <w:pStyle w:val="Normal"/>
        <w:spacing w:before="0" w:after="160"/>
        <w:rPr/>
      </w:pPr>
      <w:r>
        <w:rPr/>
        <w:t>Experimint data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 w:themeColor="text1"/>
        <w:sz w:val="24"/>
        <w:szCs w:val="3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 w:val="true"/>
      <w:keepLines/>
      <w:spacing w:before="240" w:after="0"/>
      <w:outlineLvl w:val="0"/>
    </w:pPr>
    <w:rPr>
      <w:rFonts w:eastAsia="Arial" w:cs="Arial" w:cstheme="majorBidi" w:eastAsiaTheme="majorEastAsia"/>
      <w:color w:val="FF0000"/>
      <w:sz w:val="28"/>
      <w:u w:val="single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spacing w:before="40" w:after="0"/>
      <w:outlineLvl w:val="1"/>
    </w:pPr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spacing w:before="40" w:after="0"/>
      <w:outlineLvl w:val="2"/>
    </w:pPr>
    <w:rPr>
      <w:rFonts w:eastAsia="Arial" w:cs="Arial" w:cstheme="majorBidi" w:eastAsiaTheme="majorEastAsia"/>
      <w:b/>
      <w:i/>
      <w:u w:val="single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Arial" w:cs="Arial" w:cstheme="majorBidi" w:eastAsiaTheme="majorEastAsia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eastAsia="Arial" w:cs="Arial" w:cstheme="majorBidi" w:eastAsiaTheme="majorEastAsia"/>
      <w:color w:val="FF0000"/>
      <w:sz w:val="28"/>
      <w:szCs w:val="32"/>
      <w:u w:val="single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eastAsia="Arial" w:cs="Arial" w:cstheme="majorBidi" w:eastAsiaTheme="majorEastAsia"/>
      <w:b/>
      <w:i/>
      <w:u w:val="single"/>
    </w:rPr>
  </w:style>
  <w:style w:type="character" w:styleId="Heading4Char1" w:customStyle="1">
    <w:name w:val="Heading 4 Char1"/>
    <w:basedOn w:val="DefaultParagraphFont"/>
    <w:link w:val="Heading4"/>
    <w:uiPriority w:val="9"/>
    <w:semiHidden/>
    <w:qFormat/>
    <w:rPr>
      <w:rFonts w:eastAsia="Arial" w:cs="Arial" w:cstheme="majorBidi" w:eastAsiaTheme="majorEastAsia"/>
      <w:iCs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c74f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c74f3"/>
    <w:pPr>
      <w:spacing w:lineRule="auto" w:line="240" w:beforeAutospacing="1" w:afterAutospacing="1"/>
    </w:pPr>
    <w:rPr>
      <w:rFonts w:eastAsia="Times New Roman"/>
      <w:color w:val="auto"/>
      <w:szCs w:val="24"/>
      <w:lang w:eastAsia="de-DE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CFD-D5C0-4322-BC21-E1C68419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182</Words>
  <Characters>844</Characters>
  <CharactersWithSpaces>976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2024-04-05T14:49:00Z</dcterms:created>
  <dc:creator>Michael Kühn</dc:creator>
  <dc:description/>
  <dc:language>en-US</dc:language>
  <cp:lastModifiedBy/>
  <dcterms:modified xsi:type="dcterms:W3CDTF">2024-10-21T10:30:35Z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